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D3216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录音笔与APP通讯协议</w:t>
      </w:r>
    </w:p>
    <w:p w14:paraId="050A4BBC">
      <w:pPr>
        <w:jc w:val="center"/>
        <w:rPr>
          <w:sz w:val="30"/>
          <w:szCs w:val="30"/>
        </w:rPr>
      </w:pPr>
    </w:p>
    <w:p w14:paraId="4BB9071B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一、通信模式</w:t>
      </w:r>
    </w:p>
    <w:p w14:paraId="1450F5E9">
      <w:pPr>
        <w:spacing w:line="360" w:lineRule="auto"/>
        <w:ind w:firstLine="420" w:firstLineChars="200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使用BLE通讯，录音笔设备充当主机，A</w:t>
      </w:r>
      <w:r>
        <w:rPr>
          <w:rFonts w:ascii="仿宋" w:hAnsi="仿宋" w:eastAsia="仿宋"/>
          <w:szCs w:val="21"/>
        </w:rPr>
        <w:t>PP</w:t>
      </w:r>
      <w:r>
        <w:rPr>
          <w:rFonts w:hint="eastAsia" w:ascii="仿宋" w:hAnsi="仿宋" w:eastAsia="仿宋"/>
          <w:szCs w:val="21"/>
        </w:rPr>
        <w:t>当做从机。</w:t>
      </w:r>
    </w:p>
    <w:p w14:paraId="7AB9772D">
      <w:pPr>
        <w:spacing w:line="360" w:lineRule="auto"/>
        <w:ind w:firstLine="420" w:firstLineChars="200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ble协议相关：</w:t>
      </w:r>
    </w:p>
    <w:p w14:paraId="658411A9">
      <w:pPr>
        <w:spacing w:line="360" w:lineRule="auto"/>
        <w:ind w:firstLine="420" w:firstLineChars="200"/>
        <w:rPr>
          <w:rFonts w:ascii="仿宋" w:hAnsi="仿宋" w:eastAsia="仿宋"/>
          <w:szCs w:val="21"/>
        </w:rPr>
      </w:pPr>
      <w:r>
        <w:rPr>
          <w:rFonts w:ascii="仿宋" w:hAnsi="仿宋" w:eastAsia="仿宋"/>
          <w:szCs w:val="21"/>
        </w:rPr>
        <w:tab/>
      </w:r>
      <w:r>
        <w:rPr>
          <w:rFonts w:hint="eastAsia" w:ascii="仿宋" w:hAnsi="仿宋" w:eastAsia="仿宋"/>
          <w:szCs w:val="21"/>
        </w:rPr>
        <w:t>S</w:t>
      </w:r>
      <w:r>
        <w:rPr>
          <w:rFonts w:ascii="仿宋" w:hAnsi="仿宋" w:eastAsia="仿宋"/>
          <w:szCs w:val="21"/>
        </w:rPr>
        <w:t xml:space="preserve">ERVICE </w:t>
      </w:r>
      <w:r>
        <w:rPr>
          <w:rFonts w:hint="eastAsia" w:ascii="仿宋" w:hAnsi="仿宋" w:eastAsia="仿宋"/>
          <w:szCs w:val="21"/>
        </w:rPr>
        <w:t xml:space="preserve">uuid： </w:t>
      </w:r>
      <w:r>
        <w:rPr>
          <w:rFonts w:ascii="仿宋" w:hAnsi="仿宋" w:eastAsia="仿宋"/>
          <w:szCs w:val="21"/>
        </w:rPr>
        <w:t xml:space="preserve">  0</w:t>
      </w:r>
      <w:r>
        <w:rPr>
          <w:rFonts w:hint="eastAsia" w:ascii="仿宋" w:hAnsi="仿宋" w:eastAsia="仿宋"/>
          <w:szCs w:val="21"/>
        </w:rPr>
        <w:t>x</w:t>
      </w:r>
      <w:r>
        <w:rPr>
          <w:rFonts w:ascii="仿宋" w:hAnsi="仿宋" w:eastAsia="仿宋"/>
          <w:szCs w:val="21"/>
        </w:rPr>
        <w:t>ae20    16bit</w:t>
      </w:r>
    </w:p>
    <w:p w14:paraId="4C8013C2">
      <w:pPr>
        <w:spacing w:line="360" w:lineRule="auto"/>
        <w:ind w:firstLine="420" w:firstLineChars="200"/>
        <w:rPr>
          <w:rFonts w:ascii="仿宋" w:hAnsi="仿宋" w:eastAsia="仿宋"/>
          <w:szCs w:val="21"/>
        </w:rPr>
      </w:pPr>
      <w:r>
        <w:rPr>
          <w:rFonts w:ascii="仿宋" w:hAnsi="仿宋" w:eastAsia="仿宋"/>
          <w:szCs w:val="21"/>
        </w:rPr>
        <w:tab/>
      </w:r>
      <w:r>
        <w:rPr>
          <w:rFonts w:ascii="仿宋" w:hAnsi="仿宋" w:eastAsia="仿宋"/>
          <w:szCs w:val="21"/>
        </w:rPr>
        <w:t>CHARACTERISTIC,  0xae21, WRITE_WITHOUT_RESPONSE | DYNAMIC</w:t>
      </w:r>
    </w:p>
    <w:p w14:paraId="14996D55">
      <w:pPr>
        <w:spacing w:line="360" w:lineRule="auto"/>
        <w:ind w:left="840"/>
        <w:rPr>
          <w:rFonts w:ascii="仿宋" w:hAnsi="仿宋" w:eastAsia="仿宋"/>
          <w:szCs w:val="21"/>
        </w:rPr>
      </w:pPr>
      <w:r>
        <w:rPr>
          <w:rFonts w:ascii="仿宋" w:hAnsi="仿宋" w:eastAsia="仿宋"/>
          <w:szCs w:val="21"/>
        </w:rPr>
        <w:t>CHARACTERISTIC,  0xae22, NOTIFY</w:t>
      </w:r>
    </w:p>
    <w:p w14:paraId="642D433D">
      <w:pPr>
        <w:spacing w:line="360" w:lineRule="auto"/>
        <w:ind w:left="840"/>
        <w:rPr>
          <w:rFonts w:hint="eastAsia" w:ascii="仿宋" w:hAnsi="仿宋" w:eastAsia="仿宋"/>
          <w:szCs w:val="21"/>
          <w:lang w:eastAsia="zh-CN"/>
        </w:rPr>
      </w:pPr>
      <w:r>
        <w:rPr>
          <w:rFonts w:ascii="仿宋" w:hAnsi="仿宋" w:eastAsia="仿宋"/>
          <w:szCs w:val="21"/>
        </w:rPr>
        <w:t>CHARACTERISTIC,  0xae2</w:t>
      </w:r>
      <w:r>
        <w:rPr>
          <w:rFonts w:hint="eastAsia" w:ascii="仿宋" w:hAnsi="仿宋" w:eastAsia="仿宋"/>
          <w:szCs w:val="21"/>
          <w:lang w:val="en-US" w:eastAsia="zh-CN"/>
        </w:rPr>
        <w:t>3</w:t>
      </w:r>
      <w:r>
        <w:rPr>
          <w:rFonts w:ascii="仿宋" w:hAnsi="仿宋" w:eastAsia="仿宋"/>
          <w:szCs w:val="21"/>
        </w:rPr>
        <w:t>, NOTIFY</w:t>
      </w:r>
      <w:r>
        <w:rPr>
          <w:rFonts w:hint="eastAsia" w:ascii="仿宋" w:hAnsi="仿宋" w:eastAsia="仿宋"/>
          <w:szCs w:val="21"/>
          <w:lang w:eastAsia="zh-CN"/>
        </w:rPr>
        <w:t>（</w:t>
      </w:r>
      <w:r>
        <w:rPr>
          <w:rFonts w:hint="eastAsia" w:ascii="仿宋" w:hAnsi="仿宋" w:eastAsia="仿宋"/>
          <w:szCs w:val="21"/>
          <w:lang w:val="en-US" w:eastAsia="zh-CN"/>
        </w:rPr>
        <w:t>发送电池电量，按键命令</w:t>
      </w:r>
      <w:r>
        <w:rPr>
          <w:rFonts w:hint="eastAsia" w:ascii="仿宋" w:hAnsi="仿宋" w:eastAsia="仿宋"/>
          <w:szCs w:val="21"/>
          <w:lang w:eastAsia="zh-CN"/>
        </w:rPr>
        <w:t>）</w:t>
      </w:r>
    </w:p>
    <w:p w14:paraId="76FA4AFE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二、数据格式</w:t>
      </w:r>
    </w:p>
    <w:p w14:paraId="0EB3F3E6">
      <w:pPr>
        <w:spacing w:line="360" w:lineRule="auto"/>
        <w:rPr>
          <w:rFonts w:ascii="宋体" w:hAnsi="宋体" w:eastAsia="宋体"/>
          <w:sz w:val="24"/>
          <w:szCs w:val="24"/>
        </w:rPr>
      </w:pPr>
    </w:p>
    <w:tbl>
      <w:tblPr>
        <w:tblStyle w:val="6"/>
        <w:tblW w:w="66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134"/>
        <w:gridCol w:w="1276"/>
        <w:gridCol w:w="1559"/>
        <w:gridCol w:w="1559"/>
      </w:tblGrid>
      <w:tr w14:paraId="6A1EC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BA59050">
            <w:pPr>
              <w:spacing w:line="36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1Byte</w:t>
            </w:r>
          </w:p>
        </w:tc>
        <w:tc>
          <w:tcPr>
            <w:tcW w:w="1134" w:type="dxa"/>
          </w:tcPr>
          <w:p w14:paraId="27EC2C7B">
            <w:pPr>
              <w:spacing w:line="36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ascii="仿宋" w:hAnsi="仿宋" w:eastAsia="仿宋"/>
                <w:sz w:val="18"/>
                <w:szCs w:val="18"/>
              </w:rPr>
              <w:t>1</w:t>
            </w:r>
            <w:r>
              <w:rPr>
                <w:rFonts w:hint="eastAsia" w:ascii="仿宋" w:hAnsi="仿宋" w:eastAsia="仿宋"/>
                <w:sz w:val="18"/>
                <w:szCs w:val="18"/>
              </w:rPr>
              <w:t>Byte</w:t>
            </w:r>
          </w:p>
        </w:tc>
        <w:tc>
          <w:tcPr>
            <w:tcW w:w="1276" w:type="dxa"/>
          </w:tcPr>
          <w:p w14:paraId="7208955F">
            <w:pPr>
              <w:spacing w:line="36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ascii="仿宋" w:hAnsi="仿宋" w:eastAsia="仿宋"/>
                <w:sz w:val="18"/>
                <w:szCs w:val="18"/>
              </w:rPr>
              <w:t>2</w:t>
            </w:r>
            <w:r>
              <w:rPr>
                <w:rFonts w:hint="eastAsia" w:ascii="仿宋" w:hAnsi="仿宋" w:eastAsia="仿宋"/>
                <w:sz w:val="18"/>
                <w:szCs w:val="18"/>
              </w:rPr>
              <w:t>Byte</w:t>
            </w:r>
          </w:p>
        </w:tc>
        <w:tc>
          <w:tcPr>
            <w:tcW w:w="1559" w:type="dxa"/>
          </w:tcPr>
          <w:p w14:paraId="4BA953FE">
            <w:pPr>
              <w:spacing w:line="36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ascii="仿宋" w:hAnsi="仿宋" w:eastAsia="仿宋"/>
                <w:sz w:val="18"/>
                <w:szCs w:val="18"/>
              </w:rPr>
              <w:t>2</w:t>
            </w:r>
            <w:r>
              <w:rPr>
                <w:rFonts w:hint="eastAsia" w:ascii="仿宋" w:hAnsi="仿宋" w:eastAsia="仿宋"/>
                <w:sz w:val="18"/>
                <w:szCs w:val="18"/>
              </w:rPr>
              <w:t>Byte</w:t>
            </w:r>
          </w:p>
        </w:tc>
        <w:tc>
          <w:tcPr>
            <w:tcW w:w="1559" w:type="dxa"/>
          </w:tcPr>
          <w:p w14:paraId="5D12E8EF">
            <w:pPr>
              <w:spacing w:line="36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nByte</w:t>
            </w:r>
          </w:p>
        </w:tc>
      </w:tr>
      <w:tr w14:paraId="7F416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1129" w:type="dxa"/>
          </w:tcPr>
          <w:p w14:paraId="63EF24FB">
            <w:pPr>
              <w:spacing w:line="360" w:lineRule="auto"/>
              <w:ind w:firstLine="180" w:firstLineChars="100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魔数</w:t>
            </w:r>
          </w:p>
        </w:tc>
        <w:tc>
          <w:tcPr>
            <w:tcW w:w="1134" w:type="dxa"/>
          </w:tcPr>
          <w:p w14:paraId="3A7867B1">
            <w:pPr>
              <w:spacing w:line="36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包序号</w:t>
            </w:r>
          </w:p>
        </w:tc>
        <w:tc>
          <w:tcPr>
            <w:tcW w:w="1276" w:type="dxa"/>
          </w:tcPr>
          <w:p w14:paraId="51893785">
            <w:pPr>
              <w:spacing w:line="36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CRC校验</w:t>
            </w:r>
          </w:p>
        </w:tc>
        <w:tc>
          <w:tcPr>
            <w:tcW w:w="1559" w:type="dxa"/>
          </w:tcPr>
          <w:p w14:paraId="218CAA07">
            <w:pPr>
              <w:spacing w:line="36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数据长度</w:t>
            </w:r>
          </w:p>
        </w:tc>
        <w:tc>
          <w:tcPr>
            <w:tcW w:w="1559" w:type="dxa"/>
          </w:tcPr>
          <w:p w14:paraId="053F08B2">
            <w:pPr>
              <w:spacing w:line="36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数据</w:t>
            </w:r>
          </w:p>
        </w:tc>
      </w:tr>
    </w:tbl>
    <w:p w14:paraId="7F274285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259AAF40">
      <w:pPr>
        <w:spacing w:line="360" w:lineRule="auto"/>
        <w:ind w:firstLine="420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b/>
          <w:bCs/>
          <w:szCs w:val="21"/>
        </w:rPr>
        <w:t>魔数</w:t>
      </w:r>
      <w:r>
        <w:rPr>
          <w:rFonts w:hint="eastAsia" w:ascii="仿宋" w:hAnsi="仿宋" w:eastAsia="仿宋"/>
          <w:szCs w:val="21"/>
        </w:rPr>
        <w:t>：每包数据的起始字节内容，固定为</w:t>
      </w:r>
      <w:r>
        <w:rPr>
          <w:rFonts w:hint="eastAsia" w:ascii="仿宋" w:hAnsi="仿宋" w:eastAsia="仿宋"/>
          <w:b/>
          <w:bCs/>
          <w:szCs w:val="21"/>
        </w:rPr>
        <w:t>0x5A</w:t>
      </w:r>
      <w:r>
        <w:rPr>
          <w:rFonts w:hint="eastAsia" w:ascii="仿宋" w:hAnsi="仿宋" w:eastAsia="仿宋"/>
          <w:szCs w:val="21"/>
        </w:rPr>
        <w:t>。</w:t>
      </w:r>
    </w:p>
    <w:p w14:paraId="60D79593">
      <w:pPr>
        <w:spacing w:line="360" w:lineRule="auto"/>
        <w:ind w:firstLine="420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b/>
          <w:bCs/>
          <w:szCs w:val="21"/>
        </w:rPr>
        <w:t>包序号</w:t>
      </w:r>
      <w:r>
        <w:rPr>
          <w:rFonts w:hint="eastAsia" w:ascii="仿宋" w:hAnsi="仿宋" w:eastAsia="仿宋"/>
          <w:szCs w:val="21"/>
        </w:rPr>
        <w:t>：用以区分不同的消息，从0开始递增，超过</w:t>
      </w:r>
      <w:r>
        <w:rPr>
          <w:rFonts w:ascii="仿宋" w:hAnsi="仿宋" w:eastAsia="仿宋"/>
          <w:szCs w:val="21"/>
        </w:rPr>
        <w:t>255</w:t>
      </w:r>
      <w:r>
        <w:rPr>
          <w:rFonts w:hint="eastAsia" w:ascii="仿宋" w:hAnsi="仿宋" w:eastAsia="仿宋"/>
          <w:szCs w:val="21"/>
        </w:rPr>
        <w:t>重新归0。从机接收到数据包</w:t>
      </w:r>
    </w:p>
    <w:p w14:paraId="76F55A24">
      <w:pPr>
        <w:spacing w:line="360" w:lineRule="auto"/>
        <w:ind w:left="840" w:firstLine="420" w:firstLineChars="200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后需要进行回复确认，回复的包序号和接受到的包序号相同。</w:t>
      </w:r>
    </w:p>
    <w:p w14:paraId="43F35CEA">
      <w:pPr>
        <w:spacing w:line="360" w:lineRule="auto"/>
        <w:ind w:firstLine="420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b/>
          <w:bCs/>
          <w:szCs w:val="21"/>
        </w:rPr>
        <w:t>CRC校验：</w:t>
      </w:r>
      <w:r>
        <w:rPr>
          <w:rFonts w:hint="eastAsia" w:ascii="仿宋" w:hAnsi="仿宋" w:eastAsia="仿宋"/>
          <w:szCs w:val="21"/>
        </w:rPr>
        <w:t>判断包数据完整性，计算规则：数据长度+数据参与计算。</w:t>
      </w:r>
    </w:p>
    <w:p w14:paraId="6984838D">
      <w:pPr>
        <w:spacing w:line="360" w:lineRule="auto"/>
        <w:ind w:firstLine="420"/>
        <w:rPr>
          <w:rFonts w:hint="eastAsia" w:ascii="仿宋" w:hAnsi="仿宋" w:eastAsia="仿宋"/>
          <w:szCs w:val="21"/>
          <w:lang w:eastAsia="zh-CN"/>
        </w:rPr>
      </w:pPr>
      <w:r>
        <w:rPr>
          <w:rFonts w:hint="eastAsia" w:ascii="仿宋" w:hAnsi="仿宋" w:eastAsia="仿宋"/>
          <w:b/>
          <w:bCs/>
          <w:szCs w:val="21"/>
        </w:rPr>
        <w:t>数据长度：</w:t>
      </w:r>
      <w:r>
        <w:rPr>
          <w:rFonts w:hint="eastAsia" w:ascii="仿宋" w:hAnsi="仿宋" w:eastAsia="仿宋"/>
          <w:szCs w:val="21"/>
        </w:rPr>
        <w:t>真实数据的长度。</w:t>
      </w:r>
      <w:r>
        <w:rPr>
          <w:rFonts w:ascii="仿宋" w:hAnsi="仿宋" w:eastAsia="仿宋"/>
          <w:szCs w:val="21"/>
        </w:rPr>
        <w:t xml:space="preserve"> </w:t>
      </w:r>
      <w:r>
        <w:rPr>
          <w:rFonts w:hint="eastAsia" w:ascii="仿宋" w:hAnsi="仿宋" w:eastAsia="仿宋"/>
          <w:szCs w:val="21"/>
          <w:lang w:eastAsia="zh-CN"/>
        </w:rPr>
        <w:t>（</w:t>
      </w:r>
      <w:r>
        <w:rPr>
          <w:rFonts w:hint="eastAsia" w:ascii="仿宋" w:hAnsi="仿宋" w:eastAsia="仿宋"/>
          <w:szCs w:val="21"/>
          <w:lang w:val="en-US" w:eastAsia="zh-CN"/>
        </w:rPr>
        <w:t>采用小端模式</w:t>
      </w:r>
      <w:r>
        <w:rPr>
          <w:rFonts w:hint="eastAsia" w:ascii="仿宋" w:hAnsi="仿宋" w:eastAsia="仿宋"/>
          <w:szCs w:val="21"/>
          <w:lang w:eastAsia="zh-CN"/>
        </w:rPr>
        <w:t>）</w:t>
      </w:r>
    </w:p>
    <w:p w14:paraId="0BC57F1A">
      <w:pPr>
        <w:spacing w:line="360" w:lineRule="auto"/>
        <w:ind w:firstLine="420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b/>
          <w:bCs/>
          <w:szCs w:val="21"/>
        </w:rPr>
        <w:t>数据：</w:t>
      </w:r>
      <w:r>
        <w:rPr>
          <w:rFonts w:hint="eastAsia" w:ascii="仿宋" w:hAnsi="仿宋" w:eastAsia="仿宋"/>
          <w:szCs w:val="21"/>
        </w:rPr>
        <w:t xml:space="preserve"> 真实数据。</w:t>
      </w:r>
    </w:p>
    <w:p w14:paraId="3E6527C3">
      <w:pPr>
        <w:spacing w:line="360" w:lineRule="auto"/>
        <w:rPr>
          <w:rFonts w:ascii="仿宋" w:hAnsi="仿宋" w:eastAsia="仿宋"/>
          <w:szCs w:val="21"/>
        </w:rPr>
      </w:pPr>
    </w:p>
    <w:p w14:paraId="7A93A51C">
      <w:pPr>
        <w:spacing w:line="360" w:lineRule="auto"/>
        <w:rPr>
          <w:rFonts w:ascii="仿宋" w:hAnsi="仿宋" w:eastAsia="仿宋"/>
          <w:szCs w:val="21"/>
        </w:rPr>
      </w:pPr>
    </w:p>
    <w:p w14:paraId="2EEF726F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三、数据包内容 n</w:t>
      </w:r>
      <w:r>
        <w:rPr>
          <w:rFonts w:ascii="宋体" w:hAnsi="宋体" w:eastAsia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</w:rPr>
        <w:t>Byte</w:t>
      </w:r>
    </w:p>
    <w:tbl>
      <w:tblPr>
        <w:tblStyle w:val="6"/>
        <w:tblW w:w="4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2921"/>
      </w:tblGrid>
      <w:tr w14:paraId="57322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185" w:type="dxa"/>
          </w:tcPr>
          <w:p w14:paraId="53D91ADD">
            <w:pPr>
              <w:spacing w:line="36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数据类型</w:t>
            </w:r>
          </w:p>
        </w:tc>
        <w:tc>
          <w:tcPr>
            <w:tcW w:w="2921" w:type="dxa"/>
          </w:tcPr>
          <w:p w14:paraId="78AAE903">
            <w:pPr>
              <w:spacing w:line="36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数据内容</w:t>
            </w:r>
          </w:p>
        </w:tc>
      </w:tr>
      <w:tr w14:paraId="004B4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 w14:paraId="5AE5C24F">
            <w:pPr>
              <w:spacing w:line="360" w:lineRule="auto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 xml:space="preserve"> </w:t>
            </w:r>
            <w:r>
              <w:rPr>
                <w:rFonts w:ascii="仿宋" w:hAnsi="仿宋" w:eastAsia="仿宋"/>
                <w:sz w:val="18"/>
                <w:szCs w:val="18"/>
              </w:rPr>
              <w:t xml:space="preserve">  1</w:t>
            </w:r>
            <w:r>
              <w:rPr>
                <w:rFonts w:hint="eastAsia" w:ascii="仿宋" w:hAnsi="仿宋" w:eastAsia="仿宋"/>
                <w:sz w:val="18"/>
                <w:szCs w:val="18"/>
              </w:rPr>
              <w:t>Byte</w:t>
            </w:r>
          </w:p>
        </w:tc>
        <w:tc>
          <w:tcPr>
            <w:tcW w:w="2921" w:type="dxa"/>
          </w:tcPr>
          <w:p w14:paraId="251E3477">
            <w:pPr>
              <w:spacing w:line="360" w:lineRule="auto"/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n</w:t>
            </w:r>
            <w:r>
              <w:rPr>
                <w:rFonts w:ascii="仿宋" w:hAnsi="仿宋" w:eastAsia="仿宋"/>
                <w:sz w:val="18"/>
                <w:szCs w:val="18"/>
              </w:rPr>
              <w:t xml:space="preserve">-1 </w:t>
            </w:r>
            <w:r>
              <w:rPr>
                <w:rFonts w:hint="eastAsia" w:ascii="仿宋" w:hAnsi="仿宋" w:eastAsia="仿宋"/>
                <w:sz w:val="18"/>
                <w:szCs w:val="18"/>
              </w:rPr>
              <w:t>Byte</w:t>
            </w:r>
          </w:p>
        </w:tc>
      </w:tr>
    </w:tbl>
    <w:p w14:paraId="3FF29BF0">
      <w:pPr>
        <w:spacing w:line="360" w:lineRule="auto"/>
        <w:rPr>
          <w:rFonts w:ascii="仿宋" w:hAnsi="仿宋" w:eastAsia="仿宋"/>
          <w:b/>
          <w:bCs/>
          <w:szCs w:val="21"/>
        </w:rPr>
      </w:pPr>
    </w:p>
    <w:p w14:paraId="1EC87C82">
      <w:pPr>
        <w:spacing w:line="360" w:lineRule="auto"/>
        <w:rPr>
          <w:rFonts w:ascii="仿宋" w:hAnsi="仿宋" w:eastAsia="仿宋"/>
          <w:b/>
          <w:bCs/>
          <w:szCs w:val="21"/>
        </w:rPr>
      </w:pPr>
    </w:p>
    <w:p w14:paraId="40E41FA3">
      <w:pPr>
        <w:spacing w:line="360" w:lineRule="auto"/>
        <w:rPr>
          <w:rFonts w:ascii="仿宋" w:hAnsi="仿宋" w:eastAsia="仿宋"/>
          <w:b/>
          <w:bCs/>
          <w:szCs w:val="21"/>
        </w:rPr>
      </w:pPr>
    </w:p>
    <w:p w14:paraId="68916B5E">
      <w:pPr>
        <w:spacing w:line="360" w:lineRule="auto"/>
        <w:rPr>
          <w:rFonts w:ascii="仿宋" w:hAnsi="仿宋" w:eastAsia="仿宋"/>
          <w:b/>
          <w:bCs/>
          <w:szCs w:val="21"/>
        </w:rPr>
      </w:pPr>
    </w:p>
    <w:p w14:paraId="4061756D">
      <w:pPr>
        <w:spacing w:line="360" w:lineRule="auto"/>
        <w:rPr>
          <w:rFonts w:ascii="仿宋" w:hAnsi="仿宋" w:eastAsia="仿宋"/>
          <w:b/>
          <w:bCs/>
          <w:szCs w:val="21"/>
        </w:rPr>
      </w:pPr>
    </w:p>
    <w:p w14:paraId="6CEB9112">
      <w:pPr>
        <w:spacing w:line="360" w:lineRule="auto"/>
        <w:rPr>
          <w:rFonts w:ascii="仿宋" w:hAnsi="仿宋" w:eastAsia="仿宋"/>
          <w:b/>
          <w:bCs/>
          <w:szCs w:val="21"/>
        </w:rPr>
      </w:pPr>
      <w:r>
        <w:rPr>
          <w:rFonts w:hint="eastAsia" w:ascii="仿宋" w:hAnsi="仿宋" w:eastAsia="仿宋"/>
          <w:b/>
          <w:bCs/>
          <w:szCs w:val="21"/>
        </w:rPr>
        <w:t>四、数据类型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6D12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8CEFFF8">
            <w:pPr>
              <w:spacing w:line="360" w:lineRule="auto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类型</w:t>
            </w:r>
          </w:p>
        </w:tc>
        <w:tc>
          <w:tcPr>
            <w:tcW w:w="4148" w:type="dxa"/>
          </w:tcPr>
          <w:p w14:paraId="75C3AF27">
            <w:pPr>
              <w:spacing w:line="360" w:lineRule="auto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值</w:t>
            </w:r>
          </w:p>
        </w:tc>
      </w:tr>
      <w:tr w14:paraId="280E7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D7F4E74">
            <w:pPr>
              <w:spacing w:line="360" w:lineRule="auto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控制命令</w:t>
            </w:r>
          </w:p>
        </w:tc>
        <w:tc>
          <w:tcPr>
            <w:tcW w:w="4148" w:type="dxa"/>
          </w:tcPr>
          <w:p w14:paraId="6A5195B2">
            <w:pPr>
              <w:spacing w:line="360" w:lineRule="auto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0</w:t>
            </w:r>
          </w:p>
        </w:tc>
      </w:tr>
      <w:tr w14:paraId="1AC57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5BF5AE1">
            <w:pPr>
              <w:spacing w:line="360" w:lineRule="auto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音频数据</w:t>
            </w:r>
          </w:p>
        </w:tc>
        <w:tc>
          <w:tcPr>
            <w:tcW w:w="4148" w:type="dxa"/>
          </w:tcPr>
          <w:p w14:paraId="1827A515">
            <w:pPr>
              <w:spacing w:line="360" w:lineRule="auto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1</w:t>
            </w:r>
          </w:p>
        </w:tc>
      </w:tr>
      <w:tr w14:paraId="69F89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C42080C">
            <w:pPr>
              <w:spacing w:line="360" w:lineRule="auto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文件传输</w:t>
            </w:r>
          </w:p>
        </w:tc>
        <w:tc>
          <w:tcPr>
            <w:tcW w:w="4148" w:type="dxa"/>
          </w:tcPr>
          <w:p w14:paraId="2AD5CC70">
            <w:pPr>
              <w:spacing w:line="360" w:lineRule="auto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2</w:t>
            </w:r>
          </w:p>
        </w:tc>
      </w:tr>
      <w:tr w14:paraId="05011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F3DEA96">
            <w:pPr>
              <w:spacing w:line="360" w:lineRule="auto"/>
              <w:rPr>
                <w:rFonts w:hint="default" w:ascii="仿宋" w:hAnsi="仿宋" w:eastAsia="仿宋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  <w:lang w:val="en-US" w:eastAsia="zh-CN"/>
              </w:rPr>
              <w:t>按键命令</w:t>
            </w:r>
          </w:p>
        </w:tc>
        <w:tc>
          <w:tcPr>
            <w:tcW w:w="4148" w:type="dxa"/>
          </w:tcPr>
          <w:p w14:paraId="409186D8">
            <w:pPr>
              <w:spacing w:line="360" w:lineRule="auto"/>
              <w:rPr>
                <w:rFonts w:hint="eastAsia" w:ascii="仿宋" w:hAnsi="仿宋" w:eastAsia="仿宋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  <w:lang w:val="en-US" w:eastAsia="zh-CN"/>
              </w:rPr>
              <w:t>3</w:t>
            </w:r>
          </w:p>
        </w:tc>
      </w:tr>
    </w:tbl>
    <w:p w14:paraId="27E7569B">
      <w:pPr>
        <w:spacing w:line="360" w:lineRule="auto"/>
        <w:rPr>
          <w:rFonts w:ascii="仿宋" w:hAnsi="仿宋" w:eastAsia="仿宋"/>
          <w:b/>
          <w:bCs/>
          <w:szCs w:val="21"/>
        </w:rPr>
      </w:pPr>
      <w:r>
        <w:rPr>
          <w:rFonts w:hint="eastAsia" w:ascii="仿宋" w:hAnsi="仿宋" w:eastAsia="仿宋"/>
          <w:b/>
          <w:bCs/>
          <w:szCs w:val="21"/>
        </w:rPr>
        <w:t>五、数据内容</w:t>
      </w:r>
    </w:p>
    <w:p w14:paraId="580C3437">
      <w:pPr>
        <w:spacing w:line="360" w:lineRule="auto"/>
        <w:rPr>
          <w:rFonts w:ascii="仿宋" w:hAnsi="仿宋" w:eastAsia="仿宋"/>
          <w:b/>
          <w:bCs/>
          <w:szCs w:val="21"/>
        </w:rPr>
      </w:pPr>
      <w:r>
        <w:rPr>
          <w:rFonts w:ascii="仿宋" w:hAnsi="仿宋" w:eastAsia="仿宋"/>
          <w:b/>
          <w:bCs/>
          <w:szCs w:val="21"/>
        </w:rPr>
        <w:tab/>
      </w:r>
      <w:r>
        <w:rPr>
          <w:rFonts w:hint="eastAsia" w:ascii="仿宋" w:hAnsi="仿宋" w:eastAsia="仿宋"/>
          <w:b/>
          <w:bCs/>
          <w:szCs w:val="21"/>
        </w:rPr>
        <w:t>根据数据类型，音频数据和文件传输时直接为对应数据；</w:t>
      </w:r>
    </w:p>
    <w:p w14:paraId="4998FF4D">
      <w:pPr>
        <w:spacing w:line="360" w:lineRule="auto"/>
        <w:rPr>
          <w:rFonts w:ascii="仿宋" w:hAnsi="仿宋" w:eastAsia="仿宋"/>
          <w:b/>
          <w:bCs/>
          <w:szCs w:val="21"/>
        </w:rPr>
      </w:pPr>
      <w:r>
        <w:rPr>
          <w:rFonts w:ascii="仿宋" w:hAnsi="仿宋" w:eastAsia="仿宋"/>
          <w:b/>
          <w:bCs/>
          <w:szCs w:val="21"/>
        </w:rPr>
        <w:tab/>
      </w:r>
      <w:r>
        <w:rPr>
          <w:rFonts w:hint="eastAsia" w:ascii="仿宋" w:hAnsi="仿宋" w:eastAsia="仿宋"/>
          <w:b/>
          <w:bCs/>
          <w:szCs w:val="21"/>
        </w:rPr>
        <w:t>控制命令，根据不同命令定义不同结构后面详细定义；</w:t>
      </w:r>
    </w:p>
    <w:p w14:paraId="613A04AD">
      <w:pPr>
        <w:spacing w:line="360" w:lineRule="auto"/>
        <w:rPr>
          <w:rFonts w:ascii="仿宋" w:hAnsi="仿宋" w:eastAsia="仿宋"/>
          <w:b/>
          <w:bCs/>
          <w:szCs w:val="21"/>
        </w:rPr>
      </w:pPr>
      <w:r>
        <w:rPr>
          <w:rFonts w:ascii="仿宋" w:hAnsi="仿宋" w:eastAsia="仿宋"/>
          <w:b/>
          <w:bCs/>
          <w:szCs w:val="21"/>
        </w:rPr>
        <w:tab/>
      </w:r>
      <w:r>
        <w:rPr>
          <w:rFonts w:hint="eastAsia" w:ascii="仿宋" w:hAnsi="仿宋" w:eastAsia="仿宋"/>
          <w:b/>
          <w:bCs/>
          <w:szCs w:val="21"/>
        </w:rPr>
        <w:t>ACK类型，目前可只要类型即可。</w:t>
      </w:r>
    </w:p>
    <w:p w14:paraId="167B486E">
      <w:pPr>
        <w:spacing w:line="360" w:lineRule="auto"/>
        <w:rPr>
          <w:rFonts w:ascii="仿宋" w:hAnsi="仿宋" w:eastAsia="仿宋"/>
          <w:b/>
          <w:bCs/>
          <w:szCs w:val="21"/>
        </w:rPr>
      </w:pPr>
    </w:p>
    <w:p w14:paraId="5943F4DE">
      <w:pPr>
        <w:spacing w:line="360" w:lineRule="auto"/>
        <w:rPr>
          <w:rFonts w:ascii="仿宋" w:hAnsi="仿宋" w:eastAsia="仿宋"/>
          <w:b/>
          <w:bCs/>
          <w:szCs w:val="21"/>
        </w:rPr>
      </w:pPr>
      <w:r>
        <w:rPr>
          <w:rFonts w:hint="eastAsia" w:ascii="仿宋" w:hAnsi="仿宋" w:eastAsia="仿宋"/>
          <w:b/>
          <w:bCs/>
          <w:szCs w:val="21"/>
        </w:rPr>
        <w:t>六、CRC校验说明：</w:t>
      </w:r>
    </w:p>
    <w:p w14:paraId="38DF6BD3">
      <w:pPr>
        <w:spacing w:line="360" w:lineRule="auto"/>
        <w:rPr>
          <w:rFonts w:ascii="仿宋" w:hAnsi="仿宋" w:eastAsia="仿宋"/>
          <w:b/>
          <w:bCs/>
          <w:szCs w:val="21"/>
        </w:rPr>
      </w:pPr>
      <w:r>
        <w:rPr>
          <w:rFonts w:ascii="仿宋" w:hAnsi="仿宋" w:eastAsia="仿宋"/>
          <w:b/>
          <w:bCs/>
          <w:szCs w:val="21"/>
        </w:rPr>
        <w:tab/>
      </w:r>
      <w:r>
        <w:rPr>
          <w:rFonts w:hint="eastAsia" w:ascii="仿宋" w:hAnsi="仿宋" w:eastAsia="仿宋"/>
          <w:b/>
          <w:bCs/>
          <w:szCs w:val="21"/>
        </w:rPr>
        <w:t>crc校验算法采用的是</w:t>
      </w:r>
      <w:r>
        <w:rPr>
          <w:rFonts w:ascii="仿宋" w:hAnsi="仿宋" w:eastAsia="仿宋"/>
          <w:b/>
          <w:bCs/>
          <w:szCs w:val="21"/>
        </w:rPr>
        <w:t xml:space="preserve">CRC-16/XMODEM </w:t>
      </w:r>
    </w:p>
    <w:p w14:paraId="12302BBF">
      <w:pPr>
        <w:spacing w:line="360" w:lineRule="auto"/>
        <w:rPr>
          <w:rFonts w:ascii="仿宋" w:hAnsi="仿宋" w:eastAsia="仿宋"/>
          <w:b/>
          <w:bCs/>
          <w:szCs w:val="21"/>
        </w:rPr>
      </w:pPr>
    </w:p>
    <w:p w14:paraId="18172DEB">
      <w:pPr>
        <w:spacing w:line="360" w:lineRule="auto"/>
        <w:rPr>
          <w:rFonts w:ascii="仿宋" w:hAnsi="仿宋" w:eastAsia="仿宋"/>
          <w:b/>
          <w:bCs/>
          <w:szCs w:val="21"/>
        </w:rPr>
      </w:pPr>
      <w:r>
        <w:rPr>
          <w:rFonts w:hint="eastAsia" w:ascii="仿宋" w:hAnsi="仿宋" w:eastAsia="仿宋"/>
          <w:b/>
          <w:bCs/>
          <w:szCs w:val="21"/>
        </w:rPr>
        <w:t>七、控制指令细则</w:t>
      </w:r>
      <w:r>
        <w:rPr>
          <w:rFonts w:hint="eastAsia" w:ascii="仿宋" w:hAnsi="仿宋" w:eastAsia="仿宋"/>
          <w:b/>
          <w:bCs/>
          <w:color w:val="FF0000"/>
          <w:szCs w:val="21"/>
        </w:rPr>
        <w:t>（0：app</w:t>
      </w:r>
      <w:r>
        <w:rPr>
          <w:rFonts w:ascii="仿宋" w:hAnsi="仿宋" w:eastAsia="仿宋"/>
          <w:b/>
          <w:bCs/>
          <w:color w:val="FF0000"/>
          <w:szCs w:val="21"/>
        </w:rPr>
        <w:t>-&gt;dev; 1:dev-&gt;app</w:t>
      </w:r>
      <w:r>
        <w:rPr>
          <w:rFonts w:hint="eastAsia" w:ascii="仿宋" w:hAnsi="仿宋" w:eastAsia="仿宋"/>
          <w:b/>
          <w:bCs/>
          <w:color w:val="FF0000"/>
          <w:szCs w:val="21"/>
        </w:rPr>
        <w:t>）</w:t>
      </w:r>
    </w:p>
    <w:tbl>
      <w:tblPr>
        <w:tblStyle w:val="6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6"/>
        <w:gridCol w:w="1638"/>
        <w:gridCol w:w="1638"/>
        <w:gridCol w:w="1769"/>
        <w:gridCol w:w="2255"/>
      </w:tblGrid>
      <w:tr w14:paraId="07CE1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</w:tcPr>
          <w:p w14:paraId="11FAED2B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功能</w:t>
            </w:r>
          </w:p>
        </w:tc>
        <w:tc>
          <w:tcPr>
            <w:tcW w:w="1638" w:type="dxa"/>
          </w:tcPr>
          <w:p w14:paraId="748F9FD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数据类型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1</w:t>
            </w:r>
            <w:r>
              <w:rPr>
                <w:rFonts w:ascii="仿宋" w:hAnsi="仿宋" w:eastAsia="仿宋"/>
                <w:b/>
                <w:bCs/>
                <w:color w:val="FF0000"/>
                <w:sz w:val="28"/>
                <w:szCs w:val="28"/>
              </w:rPr>
              <w:t>Btye</w:t>
            </w:r>
          </w:p>
        </w:tc>
        <w:tc>
          <w:tcPr>
            <w:tcW w:w="1638" w:type="dxa"/>
          </w:tcPr>
          <w:p w14:paraId="045690A8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参数1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(cmd)</w:t>
            </w:r>
          </w:p>
          <w:p w14:paraId="2E16BA2A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color w:val="FF0000"/>
                <w:sz w:val="28"/>
                <w:szCs w:val="28"/>
              </w:rPr>
              <w:t>1</w:t>
            </w:r>
            <w:r>
              <w:rPr>
                <w:rFonts w:ascii="仿宋" w:hAnsi="仿宋" w:eastAsia="仿宋"/>
                <w:b/>
                <w:bCs/>
                <w:color w:val="FF0000"/>
                <w:sz w:val="28"/>
                <w:szCs w:val="28"/>
              </w:rPr>
              <w:t>Byte</w:t>
            </w:r>
          </w:p>
        </w:tc>
        <w:tc>
          <w:tcPr>
            <w:tcW w:w="1769" w:type="dxa"/>
          </w:tcPr>
          <w:p w14:paraId="79205554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参数2</w:t>
            </w:r>
          </w:p>
        </w:tc>
        <w:tc>
          <w:tcPr>
            <w:tcW w:w="2255" w:type="dxa"/>
          </w:tcPr>
          <w:p w14:paraId="01896906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备注</w:t>
            </w:r>
          </w:p>
        </w:tc>
      </w:tr>
      <w:tr w14:paraId="6D627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vMerge w:val="restart"/>
          </w:tcPr>
          <w:p w14:paraId="65105331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控制命令</w:t>
            </w:r>
          </w:p>
        </w:tc>
        <w:tc>
          <w:tcPr>
            <w:tcW w:w="1638" w:type="dxa"/>
            <w:vMerge w:val="restart"/>
          </w:tcPr>
          <w:p w14:paraId="71B1679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638" w:type="dxa"/>
          </w:tcPr>
          <w:p w14:paraId="55E2FC3E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769" w:type="dxa"/>
          </w:tcPr>
          <w:p w14:paraId="72084286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年月日时分秒</w:t>
            </w:r>
          </w:p>
          <w:p w14:paraId="5DEFB6DF">
            <w:pPr>
              <w:spacing w:line="360" w:lineRule="auto"/>
              <w:rPr>
                <w:rFonts w:ascii="仿宋" w:hAnsi="仿宋" w:eastAsia="仿宋"/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color w:val="FF0000"/>
                <w:sz w:val="28"/>
                <w:szCs w:val="28"/>
              </w:rPr>
              <w:t>7</w:t>
            </w:r>
            <w:r>
              <w:rPr>
                <w:rFonts w:ascii="仿宋" w:hAnsi="仿宋" w:eastAsia="仿宋"/>
                <w:b/>
                <w:bCs/>
                <w:color w:val="FF0000"/>
                <w:sz w:val="28"/>
                <w:szCs w:val="28"/>
              </w:rPr>
              <w:t>Byte</w:t>
            </w:r>
          </w:p>
          <w:p w14:paraId="72AEEC2A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2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:1:1:1:1:1</w:t>
            </w:r>
          </w:p>
        </w:tc>
        <w:tc>
          <w:tcPr>
            <w:tcW w:w="2255" w:type="dxa"/>
          </w:tcPr>
          <w:p w14:paraId="0182487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同步北京时间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0</w:t>
            </w:r>
          </w:p>
        </w:tc>
      </w:tr>
      <w:tr w14:paraId="23F3B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vMerge w:val="continue"/>
          </w:tcPr>
          <w:p w14:paraId="5BD94D47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52E66108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03EC4A7E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769" w:type="dxa"/>
          </w:tcPr>
          <w:p w14:paraId="0B940DFF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无</w:t>
            </w:r>
          </w:p>
        </w:tc>
        <w:tc>
          <w:tcPr>
            <w:tcW w:w="2255" w:type="dxa"/>
          </w:tcPr>
          <w:p w14:paraId="2050B54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获取容量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0</w:t>
            </w:r>
          </w:p>
        </w:tc>
      </w:tr>
      <w:tr w14:paraId="16F1E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vMerge w:val="continue"/>
          </w:tcPr>
          <w:p w14:paraId="794156E4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643E79D1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3A1A32EF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769" w:type="dxa"/>
          </w:tcPr>
          <w:p w14:paraId="6D01E04A">
            <w:pPr>
              <w:spacing w:line="360" w:lineRule="auto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容量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MB</w:t>
            </w:r>
          </w:p>
          <w:p w14:paraId="3E69091F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color w:val="FF0000"/>
                <w:sz w:val="28"/>
                <w:szCs w:val="28"/>
              </w:rPr>
              <w:t>8Byte</w:t>
            </w:r>
            <w:r>
              <w:rPr>
                <w:rFonts w:ascii="仿宋" w:hAnsi="仿宋" w:eastAsia="仿宋"/>
                <w:b/>
                <w:bCs/>
                <w:color w:val="FF0000"/>
                <w:sz w:val="28"/>
                <w:szCs w:val="28"/>
              </w:rPr>
              <w:br w:type="textWrapping"/>
            </w:r>
            <w:r>
              <w:rPr>
                <w:rFonts w:hint="eastAsia" w:ascii="仿宋" w:hAnsi="仿宋" w:eastAsia="仿宋"/>
                <w:b/>
                <w:bCs/>
                <w:color w:val="FF0000"/>
                <w:sz w:val="28"/>
                <w:szCs w:val="28"/>
              </w:rPr>
              <w:t>剩余容量+总量</w:t>
            </w:r>
          </w:p>
        </w:tc>
        <w:tc>
          <w:tcPr>
            <w:tcW w:w="2255" w:type="dxa"/>
          </w:tcPr>
          <w:p w14:paraId="33C880AC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回复容量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1</w:t>
            </w:r>
          </w:p>
        </w:tc>
      </w:tr>
      <w:tr w14:paraId="056A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vMerge w:val="continue"/>
          </w:tcPr>
          <w:p w14:paraId="64B25F6C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2B77CED0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25FC9A2D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769" w:type="dxa"/>
          </w:tcPr>
          <w:p w14:paraId="42D742CD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无</w:t>
            </w:r>
          </w:p>
        </w:tc>
        <w:tc>
          <w:tcPr>
            <w:tcW w:w="2255" w:type="dxa"/>
          </w:tcPr>
          <w:p w14:paraId="2566EA37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获取电量百分比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0</w:t>
            </w:r>
          </w:p>
        </w:tc>
      </w:tr>
      <w:tr w14:paraId="63DE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vMerge w:val="continue"/>
          </w:tcPr>
          <w:p w14:paraId="75EDFC81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700EB64D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shd w:val="clear" w:color="auto" w:fill="FFFFFF" w:themeFill="background1"/>
            <w:vAlign w:val="top"/>
          </w:tcPr>
          <w:p w14:paraId="6D3D39CA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769" w:type="dxa"/>
            <w:shd w:val="clear" w:color="auto" w:fill="FFFFFF" w:themeFill="background1"/>
            <w:vAlign w:val="top"/>
          </w:tcPr>
          <w:p w14:paraId="3E615FB8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电量百分比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1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Byte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br w:type="textWrapping"/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0~100 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电量百分比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br w:type="textWrapping"/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110   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充电中</w:t>
            </w:r>
          </w:p>
        </w:tc>
        <w:tc>
          <w:tcPr>
            <w:tcW w:w="2255" w:type="dxa"/>
          </w:tcPr>
          <w:p w14:paraId="0FBFFC50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回复电量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     1</w:t>
            </w:r>
          </w:p>
        </w:tc>
      </w:tr>
      <w:tr w14:paraId="31DC3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vMerge w:val="continue"/>
          </w:tcPr>
          <w:p w14:paraId="0C578C78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29C21EF8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77BC320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769" w:type="dxa"/>
          </w:tcPr>
          <w:p w14:paraId="31D6A146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无</w:t>
            </w:r>
          </w:p>
        </w:tc>
        <w:tc>
          <w:tcPr>
            <w:tcW w:w="2255" w:type="dxa"/>
          </w:tcPr>
          <w:p w14:paraId="7B949C54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获取设备设置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  0</w:t>
            </w:r>
          </w:p>
        </w:tc>
      </w:tr>
      <w:tr w14:paraId="72AB4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vMerge w:val="continue"/>
          </w:tcPr>
          <w:p w14:paraId="5B1F5554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1C24A82E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6BECB44A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769" w:type="dxa"/>
          </w:tcPr>
          <w:p w14:paraId="3A8399F4">
            <w:pPr>
              <w:tabs>
                <w:tab w:val="left" w:pos="490"/>
              </w:tabs>
              <w:spacing w:line="360" w:lineRule="auto"/>
              <w:rPr>
                <w:rFonts w:hint="eastAsia" w:ascii="仿宋" w:hAnsi="仿宋" w:eastAsia="仿宋"/>
                <w:b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2255" w:type="dxa"/>
          </w:tcPr>
          <w:p w14:paraId="0BB6B6DD">
            <w:pPr>
              <w:spacing w:line="360" w:lineRule="auto"/>
              <w:rPr>
                <w:rFonts w:hint="eastAsia" w:ascii="仿宋" w:hAnsi="仿宋" w:eastAsia="仿宋"/>
                <w:b/>
                <w:bCs/>
                <w:sz w:val="28"/>
                <w:szCs w:val="28"/>
                <w:lang w:eastAsia="zh-CN"/>
              </w:rPr>
            </w:pPr>
          </w:p>
        </w:tc>
      </w:tr>
      <w:tr w14:paraId="72D3E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vMerge w:val="continue"/>
          </w:tcPr>
          <w:p w14:paraId="646BE63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5DAF33A0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0ADA5540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769" w:type="dxa"/>
          </w:tcPr>
          <w:p w14:paraId="24A62C14">
            <w:pPr>
              <w:tabs>
                <w:tab w:val="left" w:pos="550"/>
              </w:tabs>
              <w:spacing w:line="360" w:lineRule="auto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2255" w:type="dxa"/>
          </w:tcPr>
          <w:p w14:paraId="444319E6">
            <w:pPr>
              <w:spacing w:line="360" w:lineRule="auto"/>
              <w:rPr>
                <w:rFonts w:hint="eastAsia" w:ascii="仿宋" w:hAnsi="仿宋" w:eastAsia="仿宋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 </w:t>
            </w:r>
          </w:p>
        </w:tc>
      </w:tr>
      <w:tr w14:paraId="516D9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26" w:type="dxa"/>
            <w:vMerge w:val="continue"/>
          </w:tcPr>
          <w:p w14:paraId="02B624B7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031999FF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249A08FB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769" w:type="dxa"/>
          </w:tcPr>
          <w:p w14:paraId="561B1A89">
            <w:pPr>
              <w:spacing w:line="360" w:lineRule="auto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2255" w:type="dxa"/>
          </w:tcPr>
          <w:p w14:paraId="038C823B">
            <w:pPr>
              <w:spacing w:line="360" w:lineRule="auto"/>
              <w:rPr>
                <w:rFonts w:hint="eastAsia" w:ascii="仿宋" w:hAnsi="仿宋" w:eastAsia="仿宋"/>
                <w:b/>
                <w:bCs/>
                <w:sz w:val="28"/>
                <w:szCs w:val="28"/>
                <w:lang w:eastAsia="zh-CN"/>
              </w:rPr>
            </w:pPr>
          </w:p>
        </w:tc>
      </w:tr>
      <w:tr w14:paraId="6A966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vMerge w:val="continue"/>
          </w:tcPr>
          <w:p w14:paraId="382D8614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1A826FE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640BB708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769" w:type="dxa"/>
          </w:tcPr>
          <w:p w14:paraId="745DB42A">
            <w:pPr>
              <w:spacing w:line="360" w:lineRule="auto"/>
              <w:rPr>
                <w:rFonts w:hint="eastAsia" w:ascii="仿宋" w:hAnsi="仿宋" w:eastAsia="仿宋"/>
                <w:b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2255" w:type="dxa"/>
          </w:tcPr>
          <w:p w14:paraId="6D929E3D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</w:tr>
      <w:tr w14:paraId="35B0E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vMerge w:val="continue"/>
          </w:tcPr>
          <w:p w14:paraId="6CCCA668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10072E2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3759DE4D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1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769" w:type="dxa"/>
          </w:tcPr>
          <w:p w14:paraId="7A69AC89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无</w:t>
            </w:r>
          </w:p>
        </w:tc>
        <w:tc>
          <w:tcPr>
            <w:tcW w:w="2255" w:type="dxa"/>
          </w:tcPr>
          <w:p w14:paraId="7EB7A36E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获取固件版本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 0</w:t>
            </w:r>
          </w:p>
        </w:tc>
      </w:tr>
      <w:tr w14:paraId="5A02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vMerge w:val="continue"/>
          </w:tcPr>
          <w:p w14:paraId="79F7F21B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40F8B4D4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556457A7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1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769" w:type="dxa"/>
          </w:tcPr>
          <w:p w14:paraId="56922E9F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1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.2.23</w:t>
            </w:r>
          </w:p>
        </w:tc>
        <w:tc>
          <w:tcPr>
            <w:tcW w:w="2255" w:type="dxa"/>
          </w:tcPr>
          <w:p w14:paraId="5552DEE2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回复固件版本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 1</w:t>
            </w:r>
          </w:p>
        </w:tc>
      </w:tr>
      <w:tr w14:paraId="402EF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vMerge w:val="continue"/>
          </w:tcPr>
          <w:p w14:paraId="2DE6F48C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24FE3F4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778D1AD1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1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769" w:type="dxa"/>
          </w:tcPr>
          <w:p w14:paraId="4C02D4B1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无</w:t>
            </w:r>
          </w:p>
        </w:tc>
        <w:tc>
          <w:tcPr>
            <w:tcW w:w="2255" w:type="dxa"/>
          </w:tcPr>
          <w:p w14:paraId="25CAB081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获取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设备序列号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  0</w:t>
            </w:r>
          </w:p>
        </w:tc>
      </w:tr>
      <w:tr w14:paraId="26DF0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vMerge w:val="continue"/>
          </w:tcPr>
          <w:p w14:paraId="58DCBA79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275A72C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6882169C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1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769" w:type="dxa"/>
          </w:tcPr>
          <w:p w14:paraId="1F70E02E">
            <w:pPr>
              <w:spacing w:line="360" w:lineRule="auto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设备序列号</w:t>
            </w:r>
          </w:p>
        </w:tc>
        <w:tc>
          <w:tcPr>
            <w:tcW w:w="2255" w:type="dxa"/>
          </w:tcPr>
          <w:p w14:paraId="1DD5548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回复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设备序列号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 1</w:t>
            </w:r>
          </w:p>
        </w:tc>
      </w:tr>
      <w:tr w14:paraId="68C42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vMerge w:val="continue"/>
          </w:tcPr>
          <w:p w14:paraId="3BB197D2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5494EB6D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shd w:val="clear" w:color="auto" w:fill="FFFFFF" w:themeFill="background1"/>
          </w:tcPr>
          <w:p w14:paraId="5CFBD2B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1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769" w:type="dxa"/>
            <w:shd w:val="clear" w:color="auto" w:fill="FFFFFF" w:themeFill="background1"/>
          </w:tcPr>
          <w:p w14:paraId="45B69452">
            <w:pPr>
              <w:spacing w:line="360" w:lineRule="auto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无</w:t>
            </w:r>
          </w:p>
        </w:tc>
        <w:tc>
          <w:tcPr>
            <w:tcW w:w="2255" w:type="dxa"/>
            <w:shd w:val="clear" w:color="auto" w:fill="FFFFFF" w:themeFill="background1"/>
          </w:tcPr>
          <w:p w14:paraId="0F9CC5A2">
            <w:pPr>
              <w:spacing w:line="360" w:lineRule="auto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获取设备状态 0</w:t>
            </w:r>
          </w:p>
        </w:tc>
      </w:tr>
      <w:tr w14:paraId="06A1D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  <w:shd w:val="clear" w:color="auto" w:fill="FFFFFF" w:themeFill="background1"/>
          </w:tcPr>
          <w:p w14:paraId="4ADF787F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shd w:val="clear" w:color="auto" w:fill="FFFFFF" w:themeFill="background1"/>
          </w:tcPr>
          <w:p w14:paraId="5656C55B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shd w:val="clear" w:color="auto" w:fill="FFFFFF" w:themeFill="background1"/>
          </w:tcPr>
          <w:p w14:paraId="03CD1AB3">
            <w:pPr>
              <w:spacing w:line="360" w:lineRule="auto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1769" w:type="dxa"/>
            <w:shd w:val="clear" w:color="auto" w:fill="FFFFFF" w:themeFill="background1"/>
          </w:tcPr>
          <w:p w14:paraId="3A1295DF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1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Byte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每一个bit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代表一个状态；</w:t>
            </w:r>
          </w:p>
          <w:p w14:paraId="5E7A583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0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： 空闲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bit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0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：播放</w:t>
            </w:r>
          </w:p>
          <w:p w14:paraId="6A1AFAF4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bit1: 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录音</w:t>
            </w:r>
          </w:p>
          <w:p w14:paraId="57AADEEF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b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it2: 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USB模式</w:t>
            </w:r>
          </w:p>
          <w:p w14:paraId="67871EF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bit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3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：实时转写</w:t>
            </w:r>
          </w:p>
          <w:p w14:paraId="6AB2EC9E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bit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4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：导入音频</w:t>
            </w:r>
          </w:p>
          <w:p w14:paraId="32C4F3A4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b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it5: 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播放模式暂停</w:t>
            </w:r>
          </w:p>
          <w:p w14:paraId="537C1134">
            <w:pPr>
              <w:spacing w:line="360" w:lineRule="auto"/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bit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6  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设备忙</w:t>
            </w:r>
          </w:p>
        </w:tc>
        <w:tc>
          <w:tcPr>
            <w:tcW w:w="2255" w:type="dxa"/>
            <w:shd w:val="clear" w:color="auto" w:fill="FFFFFF" w:themeFill="background1"/>
          </w:tcPr>
          <w:p w14:paraId="47F74989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设备端当前模式状态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1</w:t>
            </w:r>
          </w:p>
          <w:p w14:paraId="6B796A92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  <w:p w14:paraId="66EC9647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各个bit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可能存在并存关系</w:t>
            </w:r>
          </w:p>
          <w:p w14:paraId="1005A7AC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以位或的方式设置</w:t>
            </w:r>
          </w:p>
          <w:p w14:paraId="0775A6A9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比如：bit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0 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为1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代表当前在播放；</w:t>
            </w:r>
          </w:p>
          <w:p w14:paraId="1B447F08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bit0 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和bit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4 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如果都为1，代表</w:t>
            </w:r>
          </w:p>
          <w:p w14:paraId="09D4329F">
            <w:pPr>
              <w:spacing w:line="360" w:lineRule="auto"/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播放的同时又在导入其他文件</w:t>
            </w:r>
          </w:p>
        </w:tc>
      </w:tr>
      <w:tr w14:paraId="3159A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" w:hRule="atLeast"/>
        </w:trPr>
        <w:tc>
          <w:tcPr>
            <w:tcW w:w="1626" w:type="dxa"/>
            <w:vMerge w:val="restart"/>
          </w:tcPr>
          <w:p w14:paraId="4AA4A459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实时转写</w:t>
            </w:r>
          </w:p>
        </w:tc>
        <w:tc>
          <w:tcPr>
            <w:tcW w:w="1638" w:type="dxa"/>
            <w:vMerge w:val="restart"/>
          </w:tcPr>
          <w:p w14:paraId="6B56011D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638" w:type="dxa"/>
          </w:tcPr>
          <w:p w14:paraId="74EEA58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769" w:type="dxa"/>
          </w:tcPr>
          <w:p w14:paraId="436A809D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无</w:t>
            </w:r>
          </w:p>
        </w:tc>
        <w:tc>
          <w:tcPr>
            <w:tcW w:w="2255" w:type="dxa"/>
          </w:tcPr>
          <w:p w14:paraId="2B0003F7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开始实时转写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0</w:t>
            </w:r>
          </w:p>
        </w:tc>
      </w:tr>
      <w:tr w14:paraId="79D62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626" w:type="dxa"/>
            <w:vMerge w:val="continue"/>
          </w:tcPr>
          <w:p w14:paraId="45161FE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40FC7EF6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2C2FF5E8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769" w:type="dxa"/>
          </w:tcPr>
          <w:p w14:paraId="58A8C147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音频数据</w:t>
            </w:r>
          </w:p>
        </w:tc>
        <w:tc>
          <w:tcPr>
            <w:tcW w:w="2255" w:type="dxa"/>
          </w:tcPr>
          <w:p w14:paraId="23854939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实时转写数据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1</w:t>
            </w:r>
          </w:p>
        </w:tc>
      </w:tr>
      <w:tr w14:paraId="14FF4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626" w:type="dxa"/>
            <w:vMerge w:val="continue"/>
          </w:tcPr>
          <w:p w14:paraId="7DDDA1B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604E89F1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4C88D916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769" w:type="dxa"/>
          </w:tcPr>
          <w:p w14:paraId="69D9F388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无</w:t>
            </w:r>
          </w:p>
        </w:tc>
        <w:tc>
          <w:tcPr>
            <w:tcW w:w="2255" w:type="dxa"/>
          </w:tcPr>
          <w:p w14:paraId="1980B137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结束实时转写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0</w:t>
            </w:r>
          </w:p>
        </w:tc>
      </w:tr>
      <w:tr w14:paraId="5009B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626" w:type="dxa"/>
            <w:vMerge w:val="continue"/>
          </w:tcPr>
          <w:p w14:paraId="0E450DE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474B76DA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5F780FD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769" w:type="dxa"/>
          </w:tcPr>
          <w:p w14:paraId="5B1D2508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1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Byte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br w:type="textWrapping"/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0;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继续，1：暂停</w:t>
            </w:r>
          </w:p>
        </w:tc>
        <w:tc>
          <w:tcPr>
            <w:tcW w:w="2255" w:type="dxa"/>
          </w:tcPr>
          <w:p w14:paraId="30670D1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暂停、继续 转写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0</w:t>
            </w:r>
          </w:p>
        </w:tc>
      </w:tr>
      <w:tr w14:paraId="12A42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626" w:type="dxa"/>
            <w:vMerge w:val="continue"/>
          </w:tcPr>
          <w:p w14:paraId="1E526A91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79E33139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shd w:val="clear" w:color="auto" w:fill="FFFFFF" w:themeFill="background1"/>
            <w:vAlign w:val="top"/>
          </w:tcPr>
          <w:p w14:paraId="3BF5C06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769" w:type="dxa"/>
            <w:shd w:val="clear" w:color="auto" w:fill="FFFFFF" w:themeFill="background1"/>
            <w:vAlign w:val="top"/>
          </w:tcPr>
          <w:p w14:paraId="7AC92A59">
            <w:pPr>
              <w:spacing w:line="360" w:lineRule="auto"/>
              <w:ind w:firstLine="562" w:firstLineChars="200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1 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Byte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br w:type="textWrapping"/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0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：继续，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1：暂停，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2：停止</w:t>
            </w:r>
          </w:p>
        </w:tc>
        <w:tc>
          <w:tcPr>
            <w:tcW w:w="2255" w:type="dxa"/>
            <w:shd w:val="clear" w:color="auto" w:fill="FFFFFF" w:themeFill="background1"/>
            <w:vAlign w:val="top"/>
          </w:tcPr>
          <w:p w14:paraId="5A0509C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设备端停止，暂停，继续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1</w:t>
            </w:r>
          </w:p>
        </w:tc>
      </w:tr>
      <w:tr w14:paraId="53768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vMerge w:val="restart"/>
          </w:tcPr>
          <w:p w14:paraId="655A371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文件操作</w:t>
            </w:r>
          </w:p>
        </w:tc>
        <w:tc>
          <w:tcPr>
            <w:tcW w:w="1638" w:type="dxa"/>
            <w:vMerge w:val="restart"/>
          </w:tcPr>
          <w:p w14:paraId="1BEDF430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638" w:type="dxa"/>
          </w:tcPr>
          <w:p w14:paraId="5A9CFFAD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769" w:type="dxa"/>
          </w:tcPr>
          <w:p w14:paraId="2C471F5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无</w:t>
            </w:r>
          </w:p>
        </w:tc>
        <w:tc>
          <w:tcPr>
            <w:tcW w:w="2255" w:type="dxa"/>
          </w:tcPr>
          <w:p w14:paraId="6CC2037C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获取音频文件列表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0</w:t>
            </w:r>
          </w:p>
        </w:tc>
      </w:tr>
      <w:tr w14:paraId="5E924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vMerge w:val="continue"/>
          </w:tcPr>
          <w:p w14:paraId="12392BAC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7F9ED2C7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6B6728D2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769" w:type="dxa"/>
          </w:tcPr>
          <w:p w14:paraId="681BE4D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列表信息</w:t>
            </w:r>
          </w:p>
        </w:tc>
        <w:tc>
          <w:tcPr>
            <w:tcW w:w="2255" w:type="dxa"/>
          </w:tcPr>
          <w:p w14:paraId="0080B06F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设备音频列表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1</w:t>
            </w:r>
          </w:p>
        </w:tc>
      </w:tr>
      <w:tr w14:paraId="1DD5D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vMerge w:val="continue"/>
            <w:shd w:val="clear" w:color="auto" w:fill="ACD78D" w:themeFill="accent4" w:themeFillTint="99"/>
          </w:tcPr>
          <w:p w14:paraId="2EF3F1A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  <w:shd w:val="clear" w:color="auto" w:fill="ACD78D" w:themeFill="accent4" w:themeFillTint="99"/>
          </w:tcPr>
          <w:p w14:paraId="29A2FBC0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shd w:val="clear" w:color="auto" w:fill="FFFFFF" w:themeFill="background1"/>
            <w:vAlign w:val="top"/>
          </w:tcPr>
          <w:p w14:paraId="0A6C4628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769" w:type="dxa"/>
            <w:shd w:val="clear" w:color="auto" w:fill="FFFFFF" w:themeFill="background1"/>
            <w:vAlign w:val="top"/>
          </w:tcPr>
          <w:p w14:paraId="033EA11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文件名列表</w:t>
            </w:r>
          </w:p>
          <w:p w14:paraId="17E28607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4Byte：offset</w:t>
            </w:r>
          </w:p>
          <w:p w14:paraId="77D598D6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20 Byte</w:t>
            </w:r>
          </w:p>
        </w:tc>
        <w:tc>
          <w:tcPr>
            <w:tcW w:w="2255" w:type="dxa"/>
            <w:shd w:val="clear" w:color="auto" w:fill="FFFFFF" w:themeFill="background1"/>
            <w:vAlign w:val="top"/>
          </w:tcPr>
          <w:p w14:paraId="685E94A4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请求导入文件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0</w:t>
            </w:r>
          </w:p>
          <w:p w14:paraId="7AB0ACF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文件偏移量（适配续传）</w:t>
            </w:r>
          </w:p>
          <w:p w14:paraId="0ED86314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文件名用2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0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Byte存放</w:t>
            </w:r>
          </w:p>
        </w:tc>
      </w:tr>
      <w:tr w14:paraId="0234F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vMerge w:val="continue"/>
          </w:tcPr>
          <w:p w14:paraId="5C8201E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65F51351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41BA6126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769" w:type="dxa"/>
          </w:tcPr>
          <w:p w14:paraId="755F5368">
            <w:pPr>
              <w:spacing w:line="360" w:lineRule="auto"/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文件名</w:t>
            </w:r>
          </w:p>
          <w:p w14:paraId="161967ED">
            <w:pPr>
              <w:spacing w:line="360" w:lineRule="auto"/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20 Byte</w:t>
            </w:r>
          </w:p>
        </w:tc>
        <w:tc>
          <w:tcPr>
            <w:tcW w:w="2255" w:type="dxa"/>
          </w:tcPr>
          <w:p w14:paraId="6389AD16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开始导入的文件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1</w:t>
            </w:r>
          </w:p>
        </w:tc>
      </w:tr>
      <w:tr w14:paraId="02D28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vMerge w:val="continue"/>
          </w:tcPr>
          <w:p w14:paraId="66A3F466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0094BBD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6D32B8D8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769" w:type="dxa"/>
          </w:tcPr>
          <w:p w14:paraId="494201AB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音频数据</w:t>
            </w:r>
          </w:p>
        </w:tc>
        <w:tc>
          <w:tcPr>
            <w:tcW w:w="2255" w:type="dxa"/>
          </w:tcPr>
          <w:p w14:paraId="011B5420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音频文件数据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1</w:t>
            </w:r>
          </w:p>
        </w:tc>
      </w:tr>
      <w:tr w14:paraId="2DE3F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vMerge w:val="continue"/>
            <w:shd w:val="clear" w:color="auto" w:fill="FFFF00"/>
          </w:tcPr>
          <w:p w14:paraId="53F4C4B6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  <w:shd w:val="clear" w:color="auto" w:fill="FFFF00"/>
          </w:tcPr>
          <w:p w14:paraId="6BCA5870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shd w:val="clear" w:color="auto" w:fill="FFFFFF" w:themeFill="background1"/>
            <w:vAlign w:val="top"/>
          </w:tcPr>
          <w:p w14:paraId="5F1F8EB1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769" w:type="dxa"/>
            <w:shd w:val="clear" w:color="auto" w:fill="FFFFFF" w:themeFill="background1"/>
            <w:vAlign w:val="top"/>
          </w:tcPr>
          <w:p w14:paraId="308011CA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1Byte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br w:type="textWrapping"/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0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：传输完成；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br w:type="textWrapping"/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1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：文件不存在；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br w:type="textWrapping"/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2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：offset过大；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br w:type="textWrapping"/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3</w:t>
            </w: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：其他停止</w:t>
            </w:r>
          </w:p>
        </w:tc>
        <w:tc>
          <w:tcPr>
            <w:tcW w:w="2255" w:type="dxa"/>
            <w:shd w:val="clear" w:color="auto" w:fill="FFFFFF" w:themeFill="background1"/>
            <w:vAlign w:val="top"/>
          </w:tcPr>
          <w:p w14:paraId="1724EC2D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当前导入文件结束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1</w:t>
            </w:r>
          </w:p>
        </w:tc>
      </w:tr>
      <w:tr w14:paraId="60FC8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vMerge w:val="continue"/>
            <w:shd w:val="clear" w:color="auto" w:fill="585858" w:themeFill="text1" w:themeFillTint="A6"/>
          </w:tcPr>
          <w:p w14:paraId="5FE18687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  <w:shd w:val="clear" w:color="auto" w:fill="585858" w:themeFill="text1" w:themeFillTint="A6"/>
          </w:tcPr>
          <w:p w14:paraId="01D27488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shd w:val="clear" w:color="auto" w:fill="FFFFFF" w:themeFill="background1"/>
            <w:vAlign w:val="top"/>
          </w:tcPr>
          <w:p w14:paraId="4139BA20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769" w:type="dxa"/>
            <w:shd w:val="clear" w:color="auto" w:fill="FFFFFF" w:themeFill="background1"/>
            <w:vAlign w:val="top"/>
          </w:tcPr>
          <w:p w14:paraId="370A5401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2255" w:type="dxa"/>
            <w:shd w:val="clear" w:color="auto" w:fill="FFFFFF" w:themeFill="background1"/>
            <w:vAlign w:val="top"/>
          </w:tcPr>
          <w:p w14:paraId="2E3135F5">
            <w:pPr>
              <w:spacing w:line="360" w:lineRule="auto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</w:p>
        </w:tc>
      </w:tr>
      <w:tr w14:paraId="79F75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vMerge w:val="continue"/>
          </w:tcPr>
          <w:p w14:paraId="1D5C879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2F7B8430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5E88C4EA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769" w:type="dxa"/>
          </w:tcPr>
          <w:p w14:paraId="5013B00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无</w:t>
            </w:r>
          </w:p>
        </w:tc>
        <w:tc>
          <w:tcPr>
            <w:tcW w:w="2255" w:type="dxa"/>
          </w:tcPr>
          <w:p w14:paraId="5871751D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终止文件导入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0</w:t>
            </w:r>
          </w:p>
        </w:tc>
      </w:tr>
      <w:tr w14:paraId="0B3BF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26" w:type="dxa"/>
            <w:vMerge w:val="continue"/>
          </w:tcPr>
          <w:p w14:paraId="7CA7304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263BA99E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53D3C3D6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769" w:type="dxa"/>
          </w:tcPr>
          <w:p w14:paraId="6525FD8B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文件名列表</w:t>
            </w:r>
          </w:p>
          <w:p w14:paraId="7880E6F1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4Byte：offset</w:t>
            </w:r>
          </w:p>
          <w:p w14:paraId="04C89EC5">
            <w:pPr>
              <w:spacing w:line="360" w:lineRule="auto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20 Byte</w:t>
            </w:r>
          </w:p>
        </w:tc>
        <w:tc>
          <w:tcPr>
            <w:tcW w:w="2255" w:type="dxa"/>
          </w:tcPr>
          <w:p w14:paraId="37E9F98E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删除1个文件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 0</w:t>
            </w:r>
          </w:p>
        </w:tc>
      </w:tr>
      <w:tr w14:paraId="560BC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vMerge w:val="continue"/>
          </w:tcPr>
          <w:p w14:paraId="52A9B8A8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7309E65E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62459CCC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769" w:type="dxa"/>
          </w:tcPr>
          <w:p w14:paraId="50C309A7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无</w:t>
            </w:r>
          </w:p>
        </w:tc>
        <w:tc>
          <w:tcPr>
            <w:tcW w:w="2255" w:type="dxa"/>
          </w:tcPr>
          <w:p w14:paraId="471B7D92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 xml:space="preserve">删除全部文件 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 xml:space="preserve">     0</w:t>
            </w:r>
          </w:p>
        </w:tc>
      </w:tr>
      <w:tr w14:paraId="458F4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vMerge w:val="continue"/>
          </w:tcPr>
          <w:p w14:paraId="42CACE85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</w:tcPr>
          <w:p w14:paraId="46D7189E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</w:tcPr>
          <w:p w14:paraId="55610542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1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769" w:type="dxa"/>
          </w:tcPr>
          <w:p w14:paraId="171A5D3C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2255" w:type="dxa"/>
          </w:tcPr>
          <w:p w14:paraId="534EB0F3">
            <w:pPr>
              <w:spacing w:line="360" w:lineRule="auto"/>
              <w:rPr>
                <w:rFonts w:hint="eastAsia" w:ascii="仿宋" w:hAnsi="仿宋" w:eastAsia="仿宋"/>
                <w:b/>
                <w:bCs/>
                <w:sz w:val="28"/>
                <w:szCs w:val="28"/>
                <w:lang w:eastAsia="zh-CN"/>
              </w:rPr>
            </w:pPr>
          </w:p>
        </w:tc>
      </w:tr>
      <w:tr w14:paraId="201A8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vMerge w:val="continue"/>
            <w:shd w:val="clear" w:color="auto" w:fill="FFFF00"/>
          </w:tcPr>
          <w:p w14:paraId="30DE6FF6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  <w:shd w:val="clear" w:color="auto" w:fill="FFFF00"/>
          </w:tcPr>
          <w:p w14:paraId="4750DEC0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tcBorders>
              <w:bottom w:val="single" w:color="auto" w:sz="4" w:space="0"/>
            </w:tcBorders>
            <w:shd w:val="clear" w:color="auto" w:fill="FFFFFF" w:themeFill="background1"/>
            <w:vAlign w:val="top"/>
          </w:tcPr>
          <w:p w14:paraId="2858B6C6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1</w:t>
            </w:r>
            <w:r>
              <w:rPr>
                <w:rFonts w:ascii="仿宋" w:hAnsi="仿宋" w:eastAsia="仿宋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9" w:type="dxa"/>
            <w:tcBorders>
              <w:bottom w:val="single" w:color="auto" w:sz="4" w:space="0"/>
            </w:tcBorders>
            <w:shd w:val="clear" w:color="auto" w:fill="FFFFFF" w:themeFill="background1"/>
            <w:vAlign w:val="top"/>
          </w:tcPr>
          <w:p w14:paraId="24A0BA5F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255" w:type="dxa"/>
            <w:tcBorders>
              <w:bottom w:val="single" w:color="auto" w:sz="4" w:space="0"/>
            </w:tcBorders>
            <w:shd w:val="clear" w:color="auto" w:fill="FFFFFF" w:themeFill="background1"/>
            <w:vAlign w:val="top"/>
          </w:tcPr>
          <w:p w14:paraId="718F4177">
            <w:pPr>
              <w:spacing w:line="360" w:lineRule="auto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/>
                <w:b/>
                <w:bCs/>
                <w:sz w:val="24"/>
                <w:szCs w:val="24"/>
              </w:rPr>
              <w:t>D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 xml:space="preserve">ev终止导入（如正在导入，进入U盘模式） </w:t>
            </w:r>
            <w:r>
              <w:rPr>
                <w:rFonts w:ascii="仿宋" w:hAnsi="仿宋" w:eastAsia="仿宋"/>
                <w:b/>
                <w:bCs/>
                <w:sz w:val="24"/>
                <w:szCs w:val="24"/>
              </w:rPr>
              <w:t xml:space="preserve">    1</w:t>
            </w:r>
          </w:p>
        </w:tc>
      </w:tr>
      <w:tr w14:paraId="04BF2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vMerge w:val="continue"/>
            <w:shd w:val="clear" w:color="auto" w:fill="FFFFFF" w:themeFill="background1"/>
            <w:vAlign w:val="top"/>
          </w:tcPr>
          <w:p w14:paraId="0E31425D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  <w:shd w:val="clear" w:color="auto" w:fill="FFFFFF" w:themeFill="background1"/>
            <w:vAlign w:val="top"/>
          </w:tcPr>
          <w:p w14:paraId="364060E5">
            <w:pPr>
              <w:spacing w:line="360" w:lineRule="auto"/>
              <w:jc w:val="left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shd w:val="clear" w:color="auto" w:fill="FFFFFF" w:themeFill="background1"/>
            <w:vAlign w:val="top"/>
          </w:tcPr>
          <w:p w14:paraId="129AAD90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1769" w:type="dxa"/>
            <w:shd w:val="clear" w:color="auto" w:fill="FFFFFF" w:themeFill="background1"/>
            <w:vAlign w:val="top"/>
          </w:tcPr>
          <w:p w14:paraId="77EE3A45">
            <w:pPr>
              <w:spacing w:line="360" w:lineRule="auto"/>
              <w:jc w:val="left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无</w:t>
            </w:r>
          </w:p>
        </w:tc>
        <w:tc>
          <w:tcPr>
            <w:tcW w:w="2255" w:type="dxa"/>
            <w:shd w:val="clear" w:color="auto" w:fill="FFFFFF" w:themeFill="background1"/>
            <w:vAlign w:val="top"/>
          </w:tcPr>
          <w:p w14:paraId="3BB7443E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音频列表传输完毕   1</w:t>
            </w:r>
          </w:p>
        </w:tc>
      </w:tr>
      <w:tr w14:paraId="45AB8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vMerge w:val="restart"/>
            <w:shd w:val="clear" w:color="auto" w:fill="FFFFFF" w:themeFill="background1"/>
            <w:vAlign w:val="top"/>
          </w:tcPr>
          <w:p w14:paraId="03E9FFE1">
            <w:pPr>
              <w:spacing w:line="360" w:lineRule="auto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按键命令</w:t>
            </w:r>
          </w:p>
        </w:tc>
        <w:tc>
          <w:tcPr>
            <w:tcW w:w="1638" w:type="dxa"/>
            <w:vMerge w:val="restart"/>
            <w:shd w:val="clear" w:color="auto" w:fill="FFFFFF" w:themeFill="background1"/>
            <w:vAlign w:val="top"/>
          </w:tcPr>
          <w:p w14:paraId="64D586C0">
            <w:pPr>
              <w:spacing w:line="360" w:lineRule="auto"/>
              <w:jc w:val="left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638" w:type="dxa"/>
            <w:shd w:val="clear" w:color="auto" w:fill="FFFFFF" w:themeFill="background1"/>
            <w:vAlign w:val="top"/>
          </w:tcPr>
          <w:p w14:paraId="7306F03C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769" w:type="dxa"/>
            <w:shd w:val="clear" w:color="auto" w:fill="FFFFFF" w:themeFill="background1"/>
            <w:vAlign w:val="top"/>
          </w:tcPr>
          <w:p w14:paraId="716CA80C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无</w:t>
            </w:r>
          </w:p>
        </w:tc>
        <w:tc>
          <w:tcPr>
            <w:tcW w:w="2255" w:type="dxa"/>
            <w:shd w:val="clear" w:color="auto" w:fill="FFFFFF" w:themeFill="background1"/>
            <w:vAlign w:val="top"/>
          </w:tcPr>
          <w:p w14:paraId="53FAF965">
            <w:pPr>
              <w:spacing w:line="360" w:lineRule="auto"/>
              <w:jc w:val="both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开始录音         1</w:t>
            </w:r>
          </w:p>
        </w:tc>
      </w:tr>
      <w:tr w14:paraId="24DCB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vMerge w:val="continue"/>
            <w:shd w:val="clear" w:color="auto" w:fill="FFFFFF" w:themeFill="background1"/>
            <w:vAlign w:val="top"/>
          </w:tcPr>
          <w:p w14:paraId="2301CDB0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  <w:shd w:val="clear" w:color="auto" w:fill="FFFFFF" w:themeFill="background1"/>
            <w:vAlign w:val="top"/>
          </w:tcPr>
          <w:p w14:paraId="53A720B5">
            <w:pPr>
              <w:spacing w:line="360" w:lineRule="auto"/>
              <w:jc w:val="left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shd w:val="clear" w:color="auto" w:fill="FFFFFF" w:themeFill="background1"/>
            <w:vAlign w:val="top"/>
          </w:tcPr>
          <w:p w14:paraId="65278719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769" w:type="dxa"/>
            <w:shd w:val="clear" w:color="auto" w:fill="FFFFFF" w:themeFill="background1"/>
            <w:vAlign w:val="top"/>
          </w:tcPr>
          <w:p w14:paraId="1BABA288">
            <w:pPr>
              <w:spacing w:line="360" w:lineRule="auto"/>
              <w:jc w:val="left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1byte</w:t>
            </w:r>
          </w:p>
          <w:p w14:paraId="26DBD768">
            <w:pPr>
              <w:spacing w:line="360" w:lineRule="auto"/>
              <w:jc w:val="left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1：开始录音成功</w:t>
            </w:r>
          </w:p>
          <w:p w14:paraId="36840D99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2：开始录音失败</w:t>
            </w:r>
          </w:p>
        </w:tc>
        <w:tc>
          <w:tcPr>
            <w:tcW w:w="2255" w:type="dxa"/>
            <w:shd w:val="clear" w:color="auto" w:fill="FFFFFF" w:themeFill="background1"/>
            <w:vAlign w:val="top"/>
          </w:tcPr>
          <w:p w14:paraId="46F77207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App开始录音 0</w:t>
            </w:r>
          </w:p>
        </w:tc>
      </w:tr>
      <w:tr w14:paraId="40C12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vMerge w:val="continue"/>
            <w:shd w:val="clear" w:color="auto" w:fill="FFFFFF" w:themeFill="background1"/>
            <w:vAlign w:val="top"/>
          </w:tcPr>
          <w:p w14:paraId="7A18FF5C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  <w:shd w:val="clear" w:color="auto" w:fill="FFFFFF" w:themeFill="background1"/>
            <w:vAlign w:val="top"/>
          </w:tcPr>
          <w:p w14:paraId="725C12A8">
            <w:pPr>
              <w:spacing w:line="360" w:lineRule="auto"/>
              <w:jc w:val="left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shd w:val="clear" w:color="auto" w:fill="FFFFFF" w:themeFill="background1"/>
            <w:vAlign w:val="top"/>
          </w:tcPr>
          <w:p w14:paraId="6A84F263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769" w:type="dxa"/>
            <w:shd w:val="clear" w:color="auto" w:fill="FFFFFF" w:themeFill="background1"/>
            <w:vAlign w:val="top"/>
          </w:tcPr>
          <w:p w14:paraId="378F550C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无</w:t>
            </w:r>
          </w:p>
        </w:tc>
        <w:tc>
          <w:tcPr>
            <w:tcW w:w="2255" w:type="dxa"/>
            <w:shd w:val="clear" w:color="auto" w:fill="FFFFFF" w:themeFill="background1"/>
            <w:vAlign w:val="top"/>
          </w:tcPr>
          <w:p w14:paraId="2EF8D297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保存录音    1</w:t>
            </w:r>
          </w:p>
        </w:tc>
      </w:tr>
      <w:tr w14:paraId="2EE93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vMerge w:val="continue"/>
            <w:tcBorders/>
            <w:shd w:val="clear" w:color="auto" w:fill="FFFFFF" w:themeFill="background1"/>
            <w:vAlign w:val="top"/>
          </w:tcPr>
          <w:p w14:paraId="12342E37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vMerge w:val="continue"/>
            <w:tcBorders/>
            <w:shd w:val="clear" w:color="auto" w:fill="FFFFFF" w:themeFill="background1"/>
            <w:vAlign w:val="top"/>
          </w:tcPr>
          <w:p w14:paraId="467D6B9A">
            <w:pPr>
              <w:spacing w:line="360" w:lineRule="auto"/>
              <w:jc w:val="left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tcBorders/>
            <w:shd w:val="clear" w:color="auto" w:fill="FFFFFF" w:themeFill="background1"/>
            <w:vAlign w:val="top"/>
          </w:tcPr>
          <w:p w14:paraId="390A0AE6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769" w:type="dxa"/>
            <w:tcBorders/>
            <w:shd w:val="clear" w:color="auto" w:fill="FFFFFF" w:themeFill="background1"/>
            <w:vAlign w:val="top"/>
          </w:tcPr>
          <w:p w14:paraId="3EC64004">
            <w:pPr>
              <w:spacing w:line="360" w:lineRule="auto"/>
              <w:jc w:val="left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1byte</w:t>
            </w:r>
          </w:p>
          <w:p w14:paraId="3FA3A0D3">
            <w:pPr>
              <w:spacing w:line="360" w:lineRule="auto"/>
              <w:jc w:val="left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1：保存录音成功</w:t>
            </w:r>
          </w:p>
          <w:p w14:paraId="21BE6AC4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2：保存录音失败</w:t>
            </w:r>
          </w:p>
        </w:tc>
        <w:tc>
          <w:tcPr>
            <w:tcW w:w="2255" w:type="dxa"/>
            <w:tcBorders/>
            <w:shd w:val="clear" w:color="auto" w:fill="FFFFFF" w:themeFill="background1"/>
            <w:vAlign w:val="top"/>
          </w:tcPr>
          <w:p w14:paraId="20BE2930">
            <w:pPr>
              <w:spacing w:line="360" w:lineRule="auto"/>
              <w:jc w:val="left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App保存录音 0</w:t>
            </w:r>
          </w:p>
        </w:tc>
      </w:tr>
      <w:tr w14:paraId="52D07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tcBorders/>
            <w:shd w:val="clear" w:color="auto" w:fill="FFFFFF" w:themeFill="background1"/>
            <w:vAlign w:val="top"/>
          </w:tcPr>
          <w:p w14:paraId="692C0353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tcBorders/>
            <w:shd w:val="clear" w:color="auto" w:fill="FFFFFF" w:themeFill="background1"/>
            <w:vAlign w:val="top"/>
          </w:tcPr>
          <w:p w14:paraId="0AF3ED29">
            <w:pPr>
              <w:spacing w:line="360" w:lineRule="auto"/>
              <w:jc w:val="left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tcBorders/>
            <w:shd w:val="clear" w:color="auto" w:fill="FFFFFF" w:themeFill="background1"/>
            <w:vAlign w:val="top"/>
          </w:tcPr>
          <w:p w14:paraId="65B10DF6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769" w:type="dxa"/>
            <w:tcBorders/>
            <w:shd w:val="clear" w:color="auto" w:fill="FFFFFF" w:themeFill="background1"/>
            <w:vAlign w:val="top"/>
          </w:tcPr>
          <w:p w14:paraId="5B847426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无</w:t>
            </w:r>
          </w:p>
        </w:tc>
        <w:tc>
          <w:tcPr>
            <w:tcW w:w="2255" w:type="dxa"/>
            <w:tcBorders/>
            <w:shd w:val="clear" w:color="auto" w:fill="FFFFFF" w:themeFill="background1"/>
            <w:vAlign w:val="top"/>
          </w:tcPr>
          <w:p w14:paraId="6FA4FE73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暂停录音 1</w:t>
            </w:r>
          </w:p>
        </w:tc>
      </w:tr>
      <w:tr w14:paraId="6B2CF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tcBorders/>
            <w:shd w:val="clear" w:color="auto" w:fill="FFFFFF" w:themeFill="background1"/>
            <w:vAlign w:val="top"/>
          </w:tcPr>
          <w:p w14:paraId="51D869E0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tcBorders/>
            <w:shd w:val="clear" w:color="auto" w:fill="FFFFFF" w:themeFill="background1"/>
            <w:vAlign w:val="top"/>
          </w:tcPr>
          <w:p w14:paraId="4B9C15AA">
            <w:pPr>
              <w:spacing w:line="360" w:lineRule="auto"/>
              <w:jc w:val="left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tcBorders/>
            <w:shd w:val="clear" w:color="auto" w:fill="FFFFFF" w:themeFill="background1"/>
            <w:vAlign w:val="top"/>
          </w:tcPr>
          <w:p w14:paraId="1EBE2543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769" w:type="dxa"/>
            <w:tcBorders/>
            <w:shd w:val="clear" w:color="auto" w:fill="FFFFFF" w:themeFill="background1"/>
            <w:vAlign w:val="top"/>
          </w:tcPr>
          <w:p w14:paraId="74232DCC">
            <w:pPr>
              <w:spacing w:line="360" w:lineRule="auto"/>
              <w:jc w:val="left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1byte</w:t>
            </w:r>
          </w:p>
          <w:p w14:paraId="6449D0A1">
            <w:pPr>
              <w:spacing w:line="360" w:lineRule="auto"/>
              <w:jc w:val="left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1：暂停录音成功</w:t>
            </w:r>
          </w:p>
          <w:p w14:paraId="03CDE1A9">
            <w:pPr>
              <w:spacing w:line="360" w:lineRule="auto"/>
              <w:jc w:val="left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2：暂停录音失败</w:t>
            </w:r>
          </w:p>
        </w:tc>
        <w:tc>
          <w:tcPr>
            <w:tcW w:w="2255" w:type="dxa"/>
            <w:tcBorders/>
            <w:shd w:val="clear" w:color="auto" w:fill="FFFFFF" w:themeFill="background1"/>
            <w:vAlign w:val="top"/>
          </w:tcPr>
          <w:p w14:paraId="4C9C9F42">
            <w:pPr>
              <w:spacing w:line="360" w:lineRule="auto"/>
              <w:jc w:val="left"/>
              <w:rPr>
                <w:rFonts w:hint="eastAsia" w:ascii="仿宋" w:hAnsi="仿宋" w:eastAsia="仿宋" w:cstheme="minorBidi"/>
                <w:b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App暂停录音 0</w:t>
            </w:r>
          </w:p>
        </w:tc>
      </w:tr>
      <w:tr w14:paraId="59C17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tcBorders/>
            <w:shd w:val="clear" w:color="auto" w:fill="FFFFFF" w:themeFill="background1"/>
            <w:vAlign w:val="top"/>
          </w:tcPr>
          <w:p w14:paraId="469ED9CD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tcBorders/>
            <w:shd w:val="clear" w:color="auto" w:fill="FFFFFF" w:themeFill="background1"/>
            <w:vAlign w:val="top"/>
          </w:tcPr>
          <w:p w14:paraId="6A0D455B">
            <w:pPr>
              <w:spacing w:line="360" w:lineRule="auto"/>
              <w:jc w:val="left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tcBorders/>
            <w:shd w:val="clear" w:color="auto" w:fill="FFFFFF" w:themeFill="background1"/>
            <w:vAlign w:val="top"/>
          </w:tcPr>
          <w:p w14:paraId="06AEC891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1769" w:type="dxa"/>
            <w:tcBorders/>
            <w:shd w:val="clear" w:color="auto" w:fill="FFFFFF" w:themeFill="background1"/>
            <w:vAlign w:val="top"/>
          </w:tcPr>
          <w:p w14:paraId="7AE32A62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无</w:t>
            </w:r>
          </w:p>
        </w:tc>
        <w:tc>
          <w:tcPr>
            <w:tcW w:w="2255" w:type="dxa"/>
            <w:tcBorders/>
            <w:shd w:val="clear" w:color="auto" w:fill="FFFFFF" w:themeFill="background1"/>
            <w:vAlign w:val="top"/>
          </w:tcPr>
          <w:p w14:paraId="2AA83B37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继续录音 1</w:t>
            </w:r>
          </w:p>
        </w:tc>
      </w:tr>
      <w:tr w14:paraId="5FC90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626" w:type="dxa"/>
            <w:tcBorders>
              <w:bottom w:val="single" w:color="auto" w:sz="4" w:space="0"/>
            </w:tcBorders>
            <w:shd w:val="clear" w:color="auto" w:fill="FFFFFF" w:themeFill="background1"/>
            <w:vAlign w:val="top"/>
          </w:tcPr>
          <w:p w14:paraId="7D60A80E">
            <w:pPr>
              <w:spacing w:line="360" w:lineRule="auto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tcBorders>
              <w:bottom w:val="single" w:color="auto" w:sz="4" w:space="0"/>
            </w:tcBorders>
            <w:shd w:val="clear" w:color="auto" w:fill="FFFFFF" w:themeFill="background1"/>
            <w:vAlign w:val="top"/>
          </w:tcPr>
          <w:p w14:paraId="2E2C417F">
            <w:pPr>
              <w:spacing w:line="360" w:lineRule="auto"/>
              <w:jc w:val="left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  <w:tc>
          <w:tcPr>
            <w:tcW w:w="1638" w:type="dxa"/>
            <w:tcBorders>
              <w:bottom w:val="single" w:color="auto" w:sz="4" w:space="0"/>
            </w:tcBorders>
            <w:shd w:val="clear" w:color="auto" w:fill="FFFFFF" w:themeFill="background1"/>
            <w:vAlign w:val="top"/>
          </w:tcPr>
          <w:p w14:paraId="63833388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8</w:t>
            </w:r>
            <w:bookmarkStart w:id="0" w:name="_GoBack"/>
            <w:bookmarkEnd w:id="0"/>
          </w:p>
        </w:tc>
        <w:tc>
          <w:tcPr>
            <w:tcW w:w="1769" w:type="dxa"/>
            <w:tcBorders>
              <w:bottom w:val="single" w:color="auto" w:sz="4" w:space="0"/>
            </w:tcBorders>
            <w:shd w:val="clear" w:color="auto" w:fill="FFFFFF" w:themeFill="background1"/>
            <w:vAlign w:val="top"/>
          </w:tcPr>
          <w:p w14:paraId="5F912B67">
            <w:pPr>
              <w:spacing w:line="360" w:lineRule="auto"/>
              <w:jc w:val="left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1byte</w:t>
            </w:r>
          </w:p>
          <w:p w14:paraId="4D51C1FA">
            <w:pPr>
              <w:spacing w:line="360" w:lineRule="auto"/>
              <w:jc w:val="left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1：继续录音成功</w:t>
            </w:r>
          </w:p>
          <w:p w14:paraId="3447CB00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2：继续录音失败</w:t>
            </w:r>
          </w:p>
        </w:tc>
        <w:tc>
          <w:tcPr>
            <w:tcW w:w="2255" w:type="dxa"/>
            <w:tcBorders>
              <w:bottom w:val="single" w:color="auto" w:sz="4" w:space="0"/>
            </w:tcBorders>
            <w:shd w:val="clear" w:color="auto" w:fill="FFFFFF" w:themeFill="background1"/>
            <w:vAlign w:val="top"/>
          </w:tcPr>
          <w:p w14:paraId="409736D8">
            <w:pPr>
              <w:spacing w:line="360" w:lineRule="auto"/>
              <w:jc w:val="left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App继续录音 0</w:t>
            </w:r>
          </w:p>
        </w:tc>
      </w:tr>
    </w:tbl>
    <w:p w14:paraId="4B0A0695">
      <w:pPr>
        <w:spacing w:line="360" w:lineRule="auto"/>
        <w:rPr>
          <w:rFonts w:ascii="仿宋" w:hAnsi="仿宋" w:eastAsia="仿宋"/>
          <w:b/>
          <w:bCs/>
          <w:szCs w:val="21"/>
        </w:rPr>
      </w:pPr>
    </w:p>
    <w:p w14:paraId="21307F3E">
      <w:pPr>
        <w:spacing w:line="360" w:lineRule="auto"/>
        <w:rPr>
          <w:rFonts w:ascii="仿宋" w:hAnsi="仿宋" w:eastAsia="仿宋"/>
          <w:b/>
          <w:bCs/>
          <w:szCs w:val="21"/>
        </w:rPr>
      </w:pPr>
      <w:r>
        <w:rPr>
          <w:rFonts w:hint="eastAsia" w:ascii="仿宋" w:hAnsi="仿宋" w:eastAsia="仿宋"/>
          <w:b/>
          <w:bCs/>
          <w:szCs w:val="21"/>
        </w:rPr>
        <w:t>针对命令2</w:t>
      </w:r>
      <w:r>
        <w:rPr>
          <w:rFonts w:ascii="仿宋" w:hAnsi="仿宋" w:eastAsia="仿宋"/>
          <w:b/>
          <w:bCs/>
          <w:szCs w:val="21"/>
        </w:rPr>
        <w:t xml:space="preserve">-1  </w:t>
      </w:r>
      <w:r>
        <w:rPr>
          <w:rFonts w:hint="eastAsia" w:ascii="仿宋" w:hAnsi="仿宋" w:eastAsia="仿宋"/>
          <w:b/>
          <w:bCs/>
          <w:szCs w:val="21"/>
        </w:rPr>
        <w:t>文件列表数据结构说明，其他列表保持不动。</w:t>
      </w:r>
    </w:p>
    <w:p w14:paraId="6E4851DB">
      <w:pPr>
        <w:spacing w:line="360" w:lineRule="auto"/>
        <w:rPr>
          <w:rFonts w:ascii="仿宋" w:hAnsi="仿宋" w:eastAsia="仿宋"/>
          <w:b/>
          <w:bCs/>
          <w:szCs w:val="21"/>
        </w:rPr>
      </w:pPr>
    </w:p>
    <w:p w14:paraId="04CAE81C">
      <w:pPr>
        <w:tabs>
          <w:tab w:val="left" w:pos="3243"/>
        </w:tabs>
        <w:rPr>
          <w:rFonts w:ascii="仿宋" w:hAnsi="仿宋" w:eastAsia="仿宋"/>
          <w:b/>
          <w:bCs/>
          <w:szCs w:val="21"/>
        </w:rPr>
      </w:pPr>
      <w:r>
        <w:rPr>
          <w:rFonts w:hint="eastAsia" w:ascii="仿宋" w:hAnsi="仿宋" w:eastAsia="仿宋"/>
          <w:b/>
          <w:bCs/>
          <w:szCs w:val="21"/>
        </w:rPr>
        <w:t>APP端获取列表除了文件名外还希望有大小和时间，故数据结构新增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55867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D8F39BD">
            <w:pPr>
              <w:spacing w:line="360" w:lineRule="auto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4</w:t>
            </w:r>
            <w:r>
              <w:rPr>
                <w:rFonts w:ascii="仿宋" w:hAnsi="仿宋" w:eastAsia="仿宋"/>
                <w:b/>
                <w:bCs/>
                <w:szCs w:val="21"/>
              </w:rPr>
              <w:t xml:space="preserve"> </w:t>
            </w:r>
            <w:r>
              <w:rPr>
                <w:rFonts w:hint="eastAsia" w:ascii="仿宋" w:hAnsi="仿宋" w:eastAsia="仿宋"/>
                <w:b/>
                <w:bCs/>
                <w:szCs w:val="21"/>
              </w:rPr>
              <w:t>Byte</w:t>
            </w:r>
          </w:p>
        </w:tc>
        <w:tc>
          <w:tcPr>
            <w:tcW w:w="2074" w:type="dxa"/>
          </w:tcPr>
          <w:p w14:paraId="139223F5">
            <w:pPr>
              <w:spacing w:line="360" w:lineRule="auto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2</w:t>
            </w:r>
            <w:r>
              <w:rPr>
                <w:rFonts w:ascii="仿宋" w:hAnsi="仿宋" w:eastAsia="仿宋"/>
                <w:b/>
                <w:bCs/>
                <w:szCs w:val="21"/>
              </w:rPr>
              <w:t xml:space="preserve">8 </w:t>
            </w:r>
            <w:r>
              <w:rPr>
                <w:rFonts w:hint="eastAsia" w:ascii="仿宋" w:hAnsi="仿宋" w:eastAsia="仿宋"/>
                <w:b/>
                <w:bCs/>
                <w:szCs w:val="21"/>
              </w:rPr>
              <w:t>Bye</w:t>
            </w:r>
          </w:p>
        </w:tc>
        <w:tc>
          <w:tcPr>
            <w:tcW w:w="2074" w:type="dxa"/>
          </w:tcPr>
          <w:p w14:paraId="76783DB2">
            <w:pPr>
              <w:spacing w:line="360" w:lineRule="auto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2</w:t>
            </w:r>
            <w:r>
              <w:rPr>
                <w:rFonts w:ascii="仿宋" w:hAnsi="仿宋" w:eastAsia="仿宋"/>
                <w:b/>
                <w:bCs/>
                <w:szCs w:val="21"/>
              </w:rPr>
              <w:t xml:space="preserve">8 </w:t>
            </w:r>
            <w:r>
              <w:rPr>
                <w:rFonts w:hint="eastAsia" w:ascii="仿宋" w:hAnsi="仿宋" w:eastAsia="仿宋"/>
                <w:b/>
                <w:bCs/>
                <w:szCs w:val="21"/>
              </w:rPr>
              <w:t>Byte</w:t>
            </w:r>
          </w:p>
        </w:tc>
        <w:tc>
          <w:tcPr>
            <w:tcW w:w="2074" w:type="dxa"/>
          </w:tcPr>
          <w:p w14:paraId="09B51170">
            <w:pPr>
              <w:spacing w:line="360" w:lineRule="auto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2</w:t>
            </w:r>
            <w:r>
              <w:rPr>
                <w:rFonts w:ascii="仿宋" w:hAnsi="仿宋" w:eastAsia="仿宋"/>
                <w:b/>
                <w:bCs/>
                <w:szCs w:val="21"/>
              </w:rPr>
              <w:t xml:space="preserve">8 </w:t>
            </w:r>
            <w:r>
              <w:rPr>
                <w:rFonts w:hint="eastAsia" w:ascii="仿宋" w:hAnsi="仿宋" w:eastAsia="仿宋"/>
                <w:b/>
                <w:bCs/>
                <w:szCs w:val="21"/>
              </w:rPr>
              <w:t>Byte</w:t>
            </w:r>
          </w:p>
        </w:tc>
      </w:tr>
      <w:tr w14:paraId="342E5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4831F8E">
            <w:pPr>
              <w:spacing w:line="360" w:lineRule="auto"/>
              <w:rPr>
                <w:rFonts w:ascii="仿宋" w:hAnsi="仿宋" w:eastAsia="仿宋"/>
                <w:b/>
                <w:bCs/>
                <w:szCs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510540</wp:posOffset>
                      </wp:positionH>
                      <wp:positionV relativeFrom="paragraph">
                        <wp:posOffset>291465</wp:posOffset>
                      </wp:positionV>
                      <wp:extent cx="2083435" cy="1121410"/>
                      <wp:effectExtent l="0" t="4445" r="4445" b="1905"/>
                      <wp:wrapNone/>
                      <wp:docPr id="2" name="直接箭头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83435" cy="1121410"/>
                              </a:xfrm>
                              <a:prstGeom prst="straightConnector1">
                                <a:avLst/>
                              </a:prstGeom>
                              <a:ln w="6350" cap="flat" cmpd="sng">
                                <a:solidFill>
                                  <a:srgbClr val="4472C4"/>
                                </a:solidFill>
                                <a:prstDash val="solid"/>
                                <a:miter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40.2pt;margin-top:22.95pt;height:88.3pt;width:164.05pt;z-index:251659264;mso-width-relative:page;mso-height-relative:page;" filled="f" stroked="t" coordsize="21600,21600" o:gfxdata="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7qQRm1wAAAAkB&#10;AAAPAAAAAAAAAAEAIAAAACIAAABkcnMvZG93bnJldi54bWxQSwECFAAUAAAACACHTuJAKL4ZGhwC&#10;AAAKBAAADgAAAAAAAAABACAAAAAmAQAAZHJzL2Uyb0RvYy54bWxQSwUGAAAAAAYABgBZAQAAtAUA&#10;AAAA&#10;">
                      <v:fill on="f" focussize="0,0"/>
                      <v:stroke weight="0.5pt" color="#4472C4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仿宋" w:hAnsi="仿宋" w:eastAsia="仿宋"/>
                <w:b/>
                <w:bCs/>
                <w:szCs w:val="21"/>
              </w:rPr>
              <w:t>有多少个文件</w:t>
            </w:r>
          </w:p>
        </w:tc>
        <w:tc>
          <w:tcPr>
            <w:tcW w:w="2074" w:type="dxa"/>
          </w:tcPr>
          <w:p w14:paraId="08031617">
            <w:pPr>
              <w:spacing w:line="360" w:lineRule="auto"/>
              <w:rPr>
                <w:rFonts w:ascii="仿宋" w:hAnsi="仿宋" w:eastAsia="仿宋"/>
                <w:b/>
                <w:bCs/>
                <w:szCs w:val="21"/>
              </w:rPr>
            </w:pPr>
          </w:p>
        </w:tc>
        <w:tc>
          <w:tcPr>
            <w:tcW w:w="2074" w:type="dxa"/>
          </w:tcPr>
          <w:p w14:paraId="7263E9C9">
            <w:pPr>
              <w:spacing w:line="360" w:lineRule="auto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每个文件信息</w:t>
            </w:r>
          </w:p>
        </w:tc>
        <w:tc>
          <w:tcPr>
            <w:tcW w:w="2074" w:type="dxa"/>
          </w:tcPr>
          <w:p w14:paraId="5FCF756B">
            <w:pPr>
              <w:spacing w:line="360" w:lineRule="auto"/>
              <w:rPr>
                <w:rFonts w:ascii="仿宋" w:hAnsi="仿宋" w:eastAsia="仿宋"/>
                <w:b/>
                <w:bCs/>
                <w:szCs w:val="21"/>
              </w:rPr>
            </w:pPr>
          </w:p>
        </w:tc>
      </w:tr>
    </w:tbl>
    <w:p w14:paraId="288F511E">
      <w:pPr>
        <w:spacing w:line="360" w:lineRule="auto"/>
        <w:rPr>
          <w:rFonts w:ascii="仿宋" w:hAnsi="仿宋" w:eastAsia="仿宋"/>
          <w:b/>
          <w:bCs/>
          <w:szCs w:val="21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3945255</wp:posOffset>
                </wp:positionH>
                <wp:positionV relativeFrom="paragraph">
                  <wp:posOffset>22860</wp:posOffset>
                </wp:positionV>
                <wp:extent cx="437515" cy="1129030"/>
                <wp:effectExtent l="4445" t="1905" r="15240" b="1206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515" cy="1129030"/>
                        </a:xfrm>
                        <a:prstGeom prst="straightConnector1">
                          <a:avLst/>
                        </a:prstGeom>
                        <a:ln w="6350" cap="flat" cmpd="sng">
                          <a:solidFill>
                            <a:srgbClr val="4472C4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0.65pt;margin-top:1.8pt;height:88.9pt;width:34.45pt;z-index:251660288;mso-width-relative:page;mso-height-relative:page;" filled="f" stroked="t" coordsize="21600,21600" o:gfxdata="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Mw2szZAAAACQEAAA8AAAAA&#10;AAAAAQAgAAAAIgAAAGRycy9kb3ducmV2LnhtbFBLAQIUABQAAAAIAIdO4kAsz2MMEwIAAP8DAAAO&#10;AAAAAAAAAAEAIAAAACgBAABkcnMvZTJvRG9jLnhtbFBLBQYAAAAABgAGAFkBAACtBQAAAAA=&#10;">
                <v:fill on="f" focussize="0,0"/>
                <v:stroke weight="0.5pt" color="#4472C4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4C5008C5">
      <w:pPr>
        <w:spacing w:line="360" w:lineRule="auto"/>
        <w:rPr>
          <w:rFonts w:ascii="仿宋" w:hAnsi="仿宋" w:eastAsia="仿宋"/>
          <w:b/>
          <w:bCs/>
          <w:szCs w:val="21"/>
        </w:rPr>
      </w:pPr>
    </w:p>
    <w:p w14:paraId="4F81D742">
      <w:pPr>
        <w:spacing w:line="360" w:lineRule="auto"/>
        <w:rPr>
          <w:rFonts w:ascii="仿宋" w:hAnsi="仿宋" w:eastAsia="仿宋"/>
          <w:b/>
          <w:bCs/>
          <w:szCs w:val="21"/>
        </w:rPr>
      </w:pPr>
    </w:p>
    <w:p w14:paraId="78EA3D7E">
      <w:pPr>
        <w:tabs>
          <w:tab w:val="left" w:pos="3243"/>
        </w:tabs>
        <w:rPr>
          <w:rFonts w:ascii="仿宋" w:hAnsi="仿宋" w:eastAsia="仿宋"/>
          <w:szCs w:val="21"/>
        </w:rPr>
      </w:pPr>
      <w:r>
        <w:rPr>
          <w:rFonts w:ascii="仿宋" w:hAnsi="仿宋" w:eastAsia="仿宋"/>
          <w:szCs w:val="21"/>
        </w:rPr>
        <w:tab/>
      </w:r>
    </w:p>
    <w:tbl>
      <w:tblPr>
        <w:tblStyle w:val="6"/>
        <w:tblW w:w="6041" w:type="dxa"/>
        <w:tblInd w:w="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1701"/>
        <w:gridCol w:w="2835"/>
      </w:tblGrid>
      <w:tr w14:paraId="50A9F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5AFA6AB2">
            <w:pPr>
              <w:tabs>
                <w:tab w:val="left" w:pos="3243"/>
              </w:tabs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  <w:r>
              <w:rPr>
                <w:rFonts w:hint="eastAsia" w:ascii="仿宋" w:hAnsi="仿宋" w:eastAsia="仿宋"/>
                <w:szCs w:val="21"/>
              </w:rPr>
              <w:t>Byte</w:t>
            </w:r>
          </w:p>
        </w:tc>
        <w:tc>
          <w:tcPr>
            <w:tcW w:w="1701" w:type="dxa"/>
          </w:tcPr>
          <w:p w14:paraId="528C03A2">
            <w:pPr>
              <w:tabs>
                <w:tab w:val="left" w:pos="3243"/>
              </w:tabs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  <w:r>
              <w:rPr>
                <w:rFonts w:hint="eastAsia" w:ascii="仿宋" w:hAnsi="仿宋" w:eastAsia="仿宋"/>
                <w:szCs w:val="21"/>
              </w:rPr>
              <w:t>Byte</w:t>
            </w:r>
          </w:p>
        </w:tc>
        <w:tc>
          <w:tcPr>
            <w:tcW w:w="2835" w:type="dxa"/>
          </w:tcPr>
          <w:p w14:paraId="5691F710">
            <w:pPr>
              <w:tabs>
                <w:tab w:val="left" w:pos="3243"/>
              </w:tabs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 xml:space="preserve"> </w:t>
            </w:r>
            <w:r>
              <w:rPr>
                <w:rFonts w:ascii="仿宋" w:hAnsi="仿宋" w:eastAsia="仿宋"/>
                <w:szCs w:val="21"/>
              </w:rPr>
              <w:t xml:space="preserve">20 </w:t>
            </w:r>
            <w:r>
              <w:rPr>
                <w:rFonts w:hint="eastAsia" w:ascii="仿宋" w:hAnsi="仿宋" w:eastAsia="仿宋"/>
                <w:szCs w:val="21"/>
              </w:rPr>
              <w:t>Byte</w:t>
            </w:r>
          </w:p>
        </w:tc>
      </w:tr>
      <w:tr w14:paraId="371A5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</w:tcPr>
          <w:p w14:paraId="680A0F99">
            <w:pPr>
              <w:tabs>
                <w:tab w:val="left" w:pos="3243"/>
              </w:tabs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时间 单位秒</w:t>
            </w:r>
          </w:p>
        </w:tc>
        <w:tc>
          <w:tcPr>
            <w:tcW w:w="1701" w:type="dxa"/>
          </w:tcPr>
          <w:p w14:paraId="0AEB232C">
            <w:pPr>
              <w:tabs>
                <w:tab w:val="left" w:pos="3243"/>
              </w:tabs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大小 单位Byte</w:t>
            </w:r>
          </w:p>
        </w:tc>
        <w:tc>
          <w:tcPr>
            <w:tcW w:w="2835" w:type="dxa"/>
          </w:tcPr>
          <w:p w14:paraId="0BB8E302">
            <w:pPr>
              <w:tabs>
                <w:tab w:val="left" w:pos="3243"/>
              </w:tabs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 xml:space="preserve"> 文件名</w:t>
            </w:r>
          </w:p>
        </w:tc>
      </w:tr>
    </w:tbl>
    <w:p w14:paraId="33DFD6E9">
      <w:pPr>
        <w:tabs>
          <w:tab w:val="left" w:pos="3243"/>
        </w:tabs>
        <w:rPr>
          <w:rFonts w:ascii="仿宋" w:hAnsi="仿宋" w:eastAsia="仿宋"/>
          <w:szCs w:val="21"/>
        </w:rPr>
      </w:pPr>
    </w:p>
    <w:p w14:paraId="21BCD174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有多少个文件（4byte），时间（4byte）、大小（4byte）数据均采用大端模式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1020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13181694"/>
      <w:docPartObj>
        <w:docPartGallery w:val="autotext"/>
      </w:docPartObj>
    </w:sdtPr>
    <w:sdtContent>
      <w:p w14:paraId="4C201ADE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F9DBEF3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9940B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5NWRlYzNmN2ZlZjI5NWUwNmQyYTU2OGExMjdiYjUifQ=="/>
  </w:docVars>
  <w:rsids>
    <w:rsidRoot w:val="00000000"/>
    <w:rsid w:val="0D8A2CCC"/>
    <w:rsid w:val="11A007F3"/>
    <w:rsid w:val="159564F5"/>
    <w:rsid w:val="19834C82"/>
    <w:rsid w:val="1A350ACA"/>
    <w:rsid w:val="1F150AE5"/>
    <w:rsid w:val="32127889"/>
    <w:rsid w:val="37C65056"/>
    <w:rsid w:val="38E412A0"/>
    <w:rsid w:val="3A241712"/>
    <w:rsid w:val="3C812E5E"/>
    <w:rsid w:val="46264EF1"/>
    <w:rsid w:val="47B02837"/>
    <w:rsid w:val="4DC40DEA"/>
    <w:rsid w:val="519D6868"/>
    <w:rsid w:val="53B02421"/>
    <w:rsid w:val="5B0B0058"/>
    <w:rsid w:val="5C6A7000"/>
    <w:rsid w:val="5CB00EB7"/>
    <w:rsid w:val="5D79134B"/>
    <w:rsid w:val="5E35477A"/>
    <w:rsid w:val="63F72C37"/>
    <w:rsid w:val="67535261"/>
    <w:rsid w:val="6897117D"/>
    <w:rsid w:val="68DC3034"/>
    <w:rsid w:val="69F60125"/>
    <w:rsid w:val="70AA6586"/>
    <w:rsid w:val="7196250A"/>
    <w:rsid w:val="74FD7FF1"/>
    <w:rsid w:val="7C370855"/>
    <w:rsid w:val="7D515947"/>
    <w:rsid w:val="7FB7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semiHidden/>
    <w:unhideWhenUsed/>
    <w:qFormat/>
    <w:uiPriority w:val="99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1137</Words>
  <Characters>1537</Characters>
  <Lines>0</Lines>
  <Paragraphs>0</Paragraphs>
  <TotalTime>16</TotalTime>
  <ScaleCrop>false</ScaleCrop>
  <LinksUpToDate>false</LinksUpToDate>
  <CharactersWithSpaces>1695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2024-06-18T09:04:00Z</dcterms:created>
  <dc:creator>Administrator</dc:creator>
  <cp:lastModifiedBy>Administrator</cp:lastModifiedBy>
  <dcterms:modified xsi:type="dcterms:W3CDTF">2024-09-29T06:56:17Z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236A45C0CEF34DDFA952AA0A05434BA8_12</vt:lpwstr>
  </property>
</Properties>
</file>