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2020-07-21测试</w:t>
      </w:r>
    </w:p>
    <w:p>
      <w:r>
        <w:t>（一）SNMP V3页面端口名称错误</w:t>
      </w:r>
    </w:p>
    <w:p>
      <w:r>
        <w:t>IP下面是SNMP Port</w:t>
      </w:r>
    </w:p>
    <w:p>
      <w:r>
        <w:drawing>
          <wp:inline distT="0" distB="0" distL="114300" distR="114300">
            <wp:extent cx="5269230" cy="873125"/>
            <wp:effectExtent l="0" t="0" r="13970" b="158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（二）Auth 和 Priv下拉选择加密方法</w:t>
      </w:r>
    </w:p>
    <w:p>
      <w:r>
        <w:drawing>
          <wp:inline distT="0" distB="0" distL="114300" distR="114300">
            <wp:extent cx="2044700" cy="2400300"/>
            <wp:effectExtent l="0" t="0" r="12700" b="1270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04010"/>
            <wp:effectExtent l="0" t="0" r="10160" b="2159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Auth</w:t>
      </w:r>
      <w:r>
        <w:rPr>
          <w:rFonts w:hint="eastAsia"/>
        </w:rPr>
        <w:t>加密</w:t>
      </w:r>
      <w:r>
        <w:rPr>
          <w:rFonts w:hint="default"/>
        </w:rPr>
        <w:t>方式：</w:t>
      </w:r>
    </w:p>
    <w:p>
      <w:pPr>
        <w:rPr>
          <w:rFonts w:hint="eastAsia"/>
        </w:rPr>
      </w:pPr>
      <w:r>
        <w:rPr>
          <w:rFonts w:hint="eastAsia"/>
        </w:rPr>
        <w:t>0：MD5</w:t>
      </w:r>
    </w:p>
    <w:p>
      <w:pPr>
        <w:rPr>
          <w:rFonts w:hint="eastAsia"/>
        </w:rPr>
      </w:pPr>
      <w:r>
        <w:rPr>
          <w:rFonts w:hint="eastAsia"/>
        </w:rPr>
        <w:t>1：SHA</w:t>
      </w:r>
    </w:p>
    <w:p>
      <w:pPr>
        <w:rPr>
          <w:rFonts w:hint="eastAsia"/>
        </w:rPr>
      </w:pPr>
      <w:r>
        <w:rPr>
          <w:rFonts w:hint="default"/>
        </w:rPr>
        <w:t>Priv</w:t>
      </w:r>
      <w:r>
        <w:rPr>
          <w:rFonts w:hint="eastAsia"/>
        </w:rPr>
        <w:t>加密方式：</w:t>
      </w:r>
    </w:p>
    <w:p>
      <w:pPr>
        <w:rPr>
          <w:rFonts w:hint="eastAsia"/>
        </w:rPr>
      </w:pPr>
      <w:r>
        <w:rPr>
          <w:rFonts w:hint="eastAsia"/>
        </w:rPr>
        <w:t>0：DES</w:t>
      </w:r>
    </w:p>
    <w:p>
      <w:pPr>
        <w:rPr>
          <w:rFonts w:hint="eastAsia"/>
        </w:rPr>
      </w:pPr>
      <w:r>
        <w:rPr>
          <w:rFonts w:hint="eastAsia"/>
        </w:rPr>
        <w:t>1：AES</w:t>
      </w:r>
    </w:p>
    <w:p>
      <w:pPr>
        <w:rPr>
          <w:rFonts w:hint="default"/>
        </w:rPr>
      </w:pPr>
      <w:r>
        <w:rPr>
          <w:rFonts w:hint="default"/>
        </w:rPr>
        <w:t>（三）SNMP 心跳时间，增加单位 min</w:t>
      </w:r>
    </w:p>
    <w:p>
      <w:r>
        <w:drawing>
          <wp:inline distT="0" distB="0" distL="114300" distR="114300">
            <wp:extent cx="5271135" cy="410845"/>
            <wp:effectExtent l="0" t="0" r="12065" b="2095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拓扑图现在只能支持一台AU，按计划需要支持多台AU。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（五）显示需要调整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4887595"/>
            <wp:effectExtent l="0" t="0" r="17780" b="1460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8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（六）Alarm Log 界面，把Site number改成 Site Name</w:t>
      </w:r>
      <w:bookmarkStart w:id="0" w:name="_GoBack"/>
      <w:bookmarkEnd w:id="0"/>
    </w:p>
    <w:p>
      <w:r>
        <w:drawing>
          <wp:inline distT="0" distB="0" distL="114300" distR="114300">
            <wp:extent cx="5267325" cy="2526665"/>
            <wp:effectExtent l="0" t="0" r="15875" b="133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（七）System Log界面，</w:t>
      </w:r>
      <w:r>
        <w:rPr>
          <w:rFonts w:hint="default"/>
        </w:rPr>
        <w:t>把Site number改成 Site Name</w:t>
      </w:r>
      <w:r>
        <w:rPr>
          <w:rFonts w:hint="default"/>
        </w:rPr>
        <w:t>，并去掉Alarm Levev</w:t>
      </w:r>
    </w:p>
    <w:p>
      <w:r>
        <w:drawing>
          <wp:inline distT="0" distB="0" distL="114300" distR="114300">
            <wp:extent cx="5257800" cy="2463800"/>
            <wp:effectExtent l="0" t="0" r="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去掉读按钮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043305"/>
            <wp:effectExtent l="0" t="0" r="13970" b="2349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</w:rPr>
      </w:pPr>
    </w:p>
    <w:p>
      <w:pPr>
        <w:pStyle w:val="2"/>
        <w:bidi w:val="0"/>
      </w:pPr>
      <w:r>
        <w:t>2020-07-07 测试</w:t>
      </w:r>
    </w:p>
    <w:p>
      <w:r>
        <w:t>1:功放状态1表示开，0表示关</w:t>
      </w:r>
    </w:p>
    <w:p>
      <w:r>
        <w:drawing>
          <wp:inline distT="0" distB="0" distL="114300" distR="114300">
            <wp:extent cx="5268595" cy="226695"/>
            <wp:effectExtent l="0" t="0" r="14605" b="190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&lt;i class="icon iconfont icon-on-off text-green rescss" v-if="Number(vv.value[i])==</w:t>
      </w:r>
      <w:r>
        <w:rPr>
          <w:rFonts w:hint="default"/>
        </w:rPr>
        <w:t>0</w:t>
      </w:r>
      <w:r>
        <w:rPr>
          <w:rFonts w:hint="eastAsia"/>
        </w:rPr>
        <w:t>"&gt;&lt;/i&gt;</w:t>
      </w:r>
    </w:p>
    <w:p>
      <w:pPr>
        <w:rPr>
          <w:rFonts w:hint="eastAsia"/>
        </w:rPr>
      </w:pPr>
    </w:p>
    <w:p>
      <w:r>
        <w:t>2：VPN 状态，1表示开，0表示关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&lt;i </w:t>
      </w:r>
      <w:r>
        <w:rPr>
          <w:rFonts w:hint="default"/>
          <w:lang w:val="en-US" w:eastAsia="zh-CN"/>
        </w:rPr>
        <w:t>class="icon iconfont icon-on-off text-green rescss" v-if="Number(v.value)==</w:t>
      </w:r>
      <w:r>
        <w:rPr>
          <w:rFonts w:hint="default"/>
          <w:lang w:eastAsia="zh-CN"/>
        </w:rPr>
        <w:t>0</w:t>
      </w:r>
      <w:r>
        <w:rPr>
          <w:rFonts w:hint="default"/>
          <w:lang w:val="en-US" w:eastAsia="zh-CN"/>
        </w:rPr>
        <w:t>"&gt;&lt;/i&gt;</w:t>
      </w:r>
    </w:p>
    <w:p>
      <w:r>
        <w:t>3：参数增加单位显示</w:t>
      </w:r>
    </w:p>
    <w:p>
      <w:pPr>
        <w:rPr>
          <w:rFonts w:hint="eastAsia"/>
        </w:rPr>
      </w:pPr>
      <w:r>
        <w:t>4：RU新增两个参数，</w:t>
      </w:r>
      <w:r>
        <w:rPr>
          <w:rFonts w:hint="eastAsia"/>
        </w:rPr>
        <w:t>上下行配比</w:t>
      </w:r>
      <w:r>
        <w:t>和</w:t>
      </w:r>
      <w:r>
        <w:rPr>
          <w:rFonts w:hint="eastAsia"/>
        </w:rPr>
        <w:t>特殊时隙配比</w:t>
      </w:r>
    </w:p>
    <w:p>
      <w:pPr>
        <w:rPr>
          <w:rFonts w:hint="default"/>
        </w:rPr>
      </w:pPr>
      <w:r>
        <w:rPr>
          <w:rFonts w:hint="default"/>
        </w:rPr>
        <w:t>5：AU和RU，Band频率需要做转换。底层是KHz为单位，网页显示MHz为单位，</w:t>
      </w:r>
    </w:p>
    <w:p>
      <w:pPr>
        <w:rPr>
          <w:rFonts w:hint="default"/>
        </w:rPr>
      </w:pPr>
      <w:r>
        <w:rPr>
          <w:rFonts w:hint="default"/>
        </w:rPr>
        <w:t>所以需要做如下修改：</w:t>
      </w:r>
    </w:p>
    <w:p>
      <w:pPr>
        <w:rPr>
          <w:rFonts w:hint="default"/>
        </w:rPr>
      </w:pPr>
      <w:r>
        <w:rPr>
          <w:rFonts w:hint="default"/>
        </w:rPr>
        <w:t>频率读上来需要除以1000再显示。</w:t>
      </w:r>
    </w:p>
    <w:p>
      <w:pPr>
        <w:rPr>
          <w:rFonts w:hint="eastAsia"/>
        </w:rPr>
      </w:pPr>
      <w:r>
        <w:rPr>
          <w:rFonts w:hint="default"/>
        </w:rPr>
        <w:t>设置频率需要乘以1000再设置。</w:t>
      </w:r>
    </w:p>
    <w:p/>
    <w:p>
      <w:pPr>
        <w:pStyle w:val="2"/>
        <w:bidi w:val="0"/>
      </w:pPr>
      <w:r>
        <w:t>2020-07-1 测试</w:t>
      </w:r>
    </w:p>
    <w:p>
      <w:pPr>
        <w:numPr>
          <w:ilvl w:val="0"/>
          <w:numId w:val="0"/>
        </w:numPr>
      </w:pPr>
      <w:r>
        <w:t>1:VPN端口文本框改成只读，</w:t>
      </w:r>
      <w:r>
        <w:rPr>
          <w:rFonts w:hint="default"/>
        </w:rPr>
        <w:t>不要发送指令</w:t>
      </w:r>
    </w:p>
    <w:p>
      <w:r>
        <w:t>2:RU功放状态：1显示为NO,2显示为OFF</w:t>
      </w:r>
    </w:p>
    <w:p>
      <w:r>
        <w:t>3:VPN和Modem应该使用密码框</w:t>
      </w:r>
    </w:p>
    <w:p>
      <w:pPr>
        <w:rPr>
          <w:rFonts w:hint="default"/>
        </w:rPr>
      </w:pPr>
      <w:r>
        <w:t>4:</w:t>
      </w:r>
      <w:r>
        <w:rPr>
          <w:rFonts w:hint="eastAsia"/>
        </w:rPr>
        <w:t>Ethernet</w:t>
      </w:r>
      <w:r>
        <w:rPr>
          <w:rFonts w:hint="default"/>
        </w:rPr>
        <w:t>的PORT2只开放给工厂账号</w:t>
      </w:r>
    </w:p>
    <w:p>
      <w:pPr>
        <w:rPr>
          <w:rFonts w:hint="default"/>
        </w:rPr>
      </w:pPr>
      <w:r>
        <w:rPr>
          <w:rFonts w:hint="default"/>
        </w:rPr>
        <w:t>5:非工厂账号</w:t>
      </w:r>
      <w:r>
        <w:rPr>
          <w:rFonts w:hint="eastAsia"/>
        </w:rPr>
        <w:t>Ethernet</w:t>
      </w:r>
      <w:r>
        <w:rPr>
          <w:rFonts w:hint="default"/>
        </w:rPr>
        <w:t>的MAC不要设置，不要发送指令</w:t>
      </w:r>
    </w:p>
    <w:p>
      <w:pPr>
        <w:rPr>
          <w:rFonts w:hint="default"/>
        </w:rPr>
      </w:pPr>
      <w:r>
        <w:rPr>
          <w:rFonts w:hint="default"/>
        </w:rPr>
        <w:t>6:非工厂账号设备信息页 删除拓扑文件的按钮 隐藏。</w:t>
      </w:r>
    </w:p>
    <w:p>
      <w:r>
        <w:rPr>
          <w:rFonts w:hint="default"/>
        </w:rPr>
        <w:t>7:非工厂账号这3个参数改成只读，不要发送指令</w:t>
      </w:r>
    </w:p>
    <w:p>
      <w:r>
        <w:drawing>
          <wp:inline distT="0" distB="0" distL="114300" distR="114300">
            <wp:extent cx="5273040" cy="1438910"/>
            <wp:effectExtent l="0" t="0" r="1016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8:非工厂账号设备信息页 Backup按钮 隐藏，并把名字改为 Backup Into Flash。</w:t>
      </w:r>
    </w:p>
    <w:p>
      <w:pPr>
        <w:rPr>
          <w:rFonts w:hint="default"/>
        </w:rPr>
      </w:pPr>
      <w:r>
        <w:rPr>
          <w:rFonts w:hint="default"/>
        </w:rPr>
        <w:t>9：Restore按钮名字改为Restore Defult。</w:t>
      </w:r>
    </w:p>
    <w:p>
      <w:pPr>
        <w:rPr>
          <w:rFonts w:hint="default"/>
        </w:rPr>
      </w:pPr>
      <w:r>
        <w:rPr>
          <w:rFonts w:hint="default"/>
        </w:rPr>
        <w:t>10：AU Sync TD-LTE UL and DL Ratio改下拉选择，数值范围0~10</w:t>
      </w:r>
    </w:p>
    <w:p>
      <w:pPr>
        <w:rPr>
          <w:rFonts w:hint="default"/>
        </w:rPr>
      </w:pPr>
      <w:r>
        <w:rPr>
          <w:rFonts w:hint="default"/>
        </w:rPr>
        <w:t>11：AU Sync Special Time Slot Ratio 改下拉选择，数值范围0~8</w:t>
      </w:r>
    </w:p>
    <w:p>
      <w:r>
        <w:drawing>
          <wp:inline distT="0" distB="0" distL="114300" distR="114300">
            <wp:extent cx="5271770" cy="1536065"/>
            <wp:effectExtent l="0" t="0" r="11430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12：风扇告警在没开使能的情况下隐藏</w:t>
      </w:r>
    </w:p>
    <w:p>
      <w:r>
        <w:drawing>
          <wp:inline distT="0" distB="0" distL="114300" distR="114300">
            <wp:extent cx="5267960" cy="655955"/>
            <wp:effectExtent l="0" t="0" r="15240" b="444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以下是Technician账号测试</w:t>
      </w:r>
    </w:p>
    <w:p>
      <w:pPr>
        <w:rPr>
          <w:rFonts w:hint="default"/>
        </w:rPr>
      </w:pPr>
      <w:r>
        <w:rPr>
          <w:rFonts w:hint="default"/>
        </w:rPr>
        <w:t>13：告警使能改成只读</w:t>
      </w:r>
    </w:p>
    <w:p>
      <w:r>
        <w:drawing>
          <wp:inline distT="0" distB="0" distL="114300" distR="114300">
            <wp:extent cx="5264150" cy="321310"/>
            <wp:effectExtent l="0" t="0" r="19050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>14：</w:t>
      </w:r>
      <w:r>
        <w:rPr>
          <w:rFonts w:hint="default"/>
        </w:rPr>
        <w:t>Technician账号的告警状态都要显示出来，告警状态显示要跟工厂账号一样。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</w:pPr>
      <w:r>
        <w:t>2020-06-18 测试</w:t>
      </w:r>
    </w:p>
    <w:p>
      <w:r>
        <w:t>1:EU光口8故障状态地址错误</w:t>
      </w:r>
    </w:p>
    <w:p>
      <w:r>
        <w:drawing>
          <wp:inline distT="0" distB="0" distL="114300" distR="114300">
            <wp:extent cx="5267960" cy="361950"/>
            <wp:effectExtent l="0" t="0" r="15240" b="190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</w:pPr>
    </w:p>
    <w:p>
      <w:pPr>
        <w:pStyle w:val="2"/>
        <w:bidi w:val="0"/>
      </w:pPr>
      <w:r>
        <w:t>2020-06-16 测试</w:t>
      </w:r>
    </w:p>
    <w:p>
      <w:pPr>
        <w:widowControl w:val="0"/>
        <w:numPr>
          <w:ilvl w:val="0"/>
          <w:numId w:val="0"/>
        </w:numPr>
        <w:jc w:val="both"/>
      </w:pPr>
      <w:r>
        <w:t>1.EU光口故障告警5，6，7，8，UP,DOWN告警状态地址码错了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344295"/>
            <wp:effectExtent l="0" t="0" r="1397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664845"/>
            <wp:effectExtent l="0" t="0" r="14605" b="209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t>断开AU光纤，AU网络通信不上</w:t>
      </w:r>
      <w:r>
        <w:rPr>
          <w:rFonts w:hint="default"/>
        </w:rPr>
        <w:t>（排查AU设备）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</w:p>
    <w:p>
      <w:pPr>
        <w:pStyle w:val="2"/>
        <w:bidi w:val="0"/>
      </w:pPr>
      <w:r>
        <w:t>2020-06-15 测试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AU BAND工作模式一共4个，BAND1到4(网页需要改)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AU BAND同步控制源一共4个，BAND1到4(网页需要改)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网页Alarm项每次刷新位置都会变(网页需要改)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312670"/>
            <wp:effectExtent l="0" t="0" r="13970" b="241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trike/>
          <w:dstrike w:val="0"/>
        </w:rPr>
      </w:pPr>
      <w:r>
        <w:rPr>
          <w:rFonts w:hint="default"/>
          <w:strike/>
          <w:dstrike w:val="0"/>
        </w:rPr>
        <w:t>AU过温告警状态显示不对（底层需要改）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光口输入输出功率有符号数sint8（CGI需要改）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数字板反馈功率有符号数sint8（CGI需要改）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网页AU和RU带宽和ATT数据显示错误，现在UL ATT的数据实际是带宽(网页需要改)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2880" cy="591185"/>
            <wp:effectExtent l="0" t="0" r="20320" b="1841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RU 状态页缺少输入输出功率，做法跟AU一样，但是读取的地址不一样(网页需要改)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9230" cy="3001645"/>
            <wp:effectExtent l="0" t="0" r="13970" b="209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RU BAND缺少功放过温告警使能(网页需要改)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AU BAND 同步控制源5个选项(网页需要改)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2880" cy="433705"/>
            <wp:effectExtent l="0" t="0" r="20320" b="2349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功放开关不能打开，需要排查（排查RU设备）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</w:rPr>
      </w:pPr>
      <w:r>
        <w:rPr>
          <w:rFonts w:hint="default"/>
        </w:rPr>
        <w:t>功放ATT不能打开，需要排查（排查RU设备）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trike/>
          <w:dstrike w:val="0"/>
        </w:rPr>
      </w:pPr>
      <w:r>
        <w:rPr>
          <w:rFonts w:hint="default"/>
          <w:strike/>
          <w:dstrike w:val="0"/>
        </w:rPr>
        <w:t>SNMP,告警有问题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14.输入输出功率门限有符号数sint8（CGI需要改）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2"/>
        <w:bidi w:val="0"/>
      </w:pPr>
      <w:r>
        <w:t xml:space="preserve"> 2020-06-10 测试</w:t>
      </w:r>
    </w:p>
    <w:p/>
    <w:p>
      <w:pPr>
        <w:numPr>
          <w:ilvl w:val="0"/>
          <w:numId w:val="5"/>
        </w:numPr>
      </w:pPr>
      <w:r>
        <w:t>设置站点编号和设备ID的代码要放到前面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beforeMount()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highlight w:val="yellow"/>
        </w:rPr>
        <w:t>this.Equipment();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this.geLight();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this.getAlarm();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去掉RU 190 下行驻波比门限的地址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RU 没有Max DL Delay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36090"/>
            <wp:effectExtent l="0" t="0" r="12065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4.特殊时隙可读写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16535"/>
            <wp:effectExtent l="0" t="0" r="1905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5.SYNC CP 两个选项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03350"/>
            <wp:effectExtent l="0" t="0" r="12700" b="190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0:Extend CP</w:t>
      </w:r>
    </w:p>
    <w:p>
      <w:pPr>
        <w:numPr>
          <w:ilvl w:val="0"/>
          <w:numId w:val="0"/>
        </w:numPr>
      </w:pPr>
      <w:r>
        <w:t>1:Normal CP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6：设置报错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58975"/>
            <wp:effectExtent l="0" t="0" r="16510" b="222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7：设备信息没有显示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58340"/>
            <wp:effectExtent l="0" t="0" r="16510" b="228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641725"/>
            <wp:effectExtent l="0" t="0" r="12065" b="158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7:显示V2或V3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63880"/>
            <wp:effectExtent l="0" t="0" r="13335" b="203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8:</w:t>
      </w:r>
      <w:r>
        <w:rPr>
          <w:highlight w:val="yellow"/>
        </w:rPr>
        <w:t>这两个地址是在设置AU EU 或RU的数据时才要设置</w:t>
      </w:r>
    </w:p>
    <w:tbl>
      <w:tblPr>
        <w:tblStyle w:val="5"/>
        <w:tblW w:w="31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35"/>
      </w:tblGrid>
      <w:tr>
        <w:trPr>
          <w:trHeight w:val="690" w:hRule="atLeast"/>
        </w:trPr>
        <w:tc>
          <w:tcPr>
            <w:tcW w:w="313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MIB_NMI_START_SET_CMD_RW</w:t>
            </w:r>
          </w:p>
        </w:tc>
      </w:tr>
      <w:tr>
        <w:tblPrEx>
          <w:shd w:val="clear" w:color="auto" w:fill="auto"/>
        </w:tblPrEx>
        <w:trPr>
          <w:trHeight w:val="915" w:hRule="atLeast"/>
        </w:trPr>
        <w:tc>
          <w:tcPr>
            <w:tcW w:w="313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MIB_NMI_END_SET_CMD_RW</w:t>
            </w:r>
          </w:p>
        </w:tc>
      </w:tr>
    </w:tbl>
    <w:p>
      <w:pPr>
        <w:pStyle w:val="2"/>
        <w:bidi w:val="0"/>
      </w:pPr>
      <w:r>
        <w:t>2020-06-9</w:t>
      </w:r>
    </w:p>
    <w:p>
      <w:pPr>
        <w:pStyle w:val="3"/>
        <w:bidi w:val="0"/>
      </w:pPr>
      <w:r>
        <w:t>1. 设备树不能点击选择</w:t>
      </w:r>
    </w:p>
    <w:p>
      <w:r>
        <w:drawing>
          <wp:inline distT="0" distB="0" distL="114300" distR="114300">
            <wp:extent cx="2743200" cy="31877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2. EU RU设置按钮只能设置一次,整个页面的设置按钮都被禁用</w:t>
      </w:r>
    </w:p>
    <w:p>
      <w:r>
        <w:drawing>
          <wp:inline distT="0" distB="0" distL="114300" distR="114300">
            <wp:extent cx="5269230" cy="4346575"/>
            <wp:effectExtent l="0" t="0" r="1397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3. AU EU设备信息页面显示不出来</w:t>
      </w:r>
    </w:p>
    <w:p/>
    <w:p>
      <w:r>
        <w:drawing>
          <wp:inline distT="0" distB="0" distL="114300" distR="114300">
            <wp:extent cx="5269230" cy="2726690"/>
            <wp:effectExtent l="0" t="0" r="1397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</w:pPr>
      <w:r>
        <w:t>点击设置会发送一堆不相关的命令下去，问题可能出在CGI</w:t>
      </w:r>
    </w:p>
    <w:p>
      <w:pPr>
        <w:numPr>
          <w:ilvl w:val="0"/>
          <w:numId w:val="0"/>
        </w:numPr>
      </w:pPr>
      <w:r>
        <w:t>不是BUG，是程序在保存数据的打印信息</w:t>
      </w:r>
    </w:p>
    <w:p>
      <w:pPr>
        <w:pStyle w:val="3"/>
        <w:bidi w:val="0"/>
      </w:pPr>
      <w:r>
        <w:t>5. 排版有问题</w:t>
      </w:r>
    </w:p>
    <w:p>
      <w:r>
        <w:drawing>
          <wp:inline distT="0" distB="0" distL="114300" distR="114300">
            <wp:extent cx="5269230" cy="2507615"/>
            <wp:effectExtent l="0" t="0" r="1397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17925"/>
            <wp:effectExtent l="0" t="0" r="1587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94585"/>
            <wp:effectExtent l="0" t="0" r="1206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60320"/>
            <wp:effectExtent l="0" t="0" r="158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503170"/>
            <wp:effectExtent l="0" t="0" r="196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</w:pPr>
      <w:r>
        <w:t>6.切换页面有时会卡很久数据没出来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Roboto Condens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0C148"/>
    <w:multiLevelType w:val="singleLevel"/>
    <w:tmpl w:val="5EE0C14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E0C2DE"/>
    <w:multiLevelType w:val="singleLevel"/>
    <w:tmpl w:val="5EE0C2DE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5EE35484"/>
    <w:multiLevelType w:val="singleLevel"/>
    <w:tmpl w:val="5EE3548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EE89385"/>
    <w:multiLevelType w:val="singleLevel"/>
    <w:tmpl w:val="5EE89385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F16579D"/>
    <w:multiLevelType w:val="singleLevel"/>
    <w:tmpl w:val="5F16579D"/>
    <w:lvl w:ilvl="0" w:tentative="0">
      <w:start w:val="4"/>
      <w:numFmt w:val="chineseCounting"/>
      <w:suff w:val="nothing"/>
      <w:lvlText w:val="（%1）"/>
      <w:lvlJc w:val="left"/>
    </w:lvl>
  </w:abstractNum>
  <w:abstractNum w:abstractNumId="5">
    <w:nsid w:val="5F165CC0"/>
    <w:multiLevelType w:val="singleLevel"/>
    <w:tmpl w:val="5F165CC0"/>
    <w:lvl w:ilvl="0" w:tentative="0">
      <w:start w:val="8"/>
      <w:numFmt w:val="chineseCounting"/>
      <w:suff w:val="nothing"/>
      <w:lvlText w:val="（%1）"/>
      <w:lvlJc w:val="left"/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16B5BF"/>
    <w:rsid w:val="1D7F3349"/>
    <w:rsid w:val="1EDD97F4"/>
    <w:rsid w:val="1FFB130A"/>
    <w:rsid w:val="22BE3DC4"/>
    <w:rsid w:val="27F9389E"/>
    <w:rsid w:val="2AFF715B"/>
    <w:rsid w:val="2F7E0DE4"/>
    <w:rsid w:val="2FBAD256"/>
    <w:rsid w:val="37CFC0C6"/>
    <w:rsid w:val="3F9FD7B7"/>
    <w:rsid w:val="3FDD271A"/>
    <w:rsid w:val="3FEB265B"/>
    <w:rsid w:val="3FFEEBFD"/>
    <w:rsid w:val="493F421C"/>
    <w:rsid w:val="49B7A0DA"/>
    <w:rsid w:val="4FDFFACF"/>
    <w:rsid w:val="4FEAE6D6"/>
    <w:rsid w:val="59D7627A"/>
    <w:rsid w:val="5AF9438E"/>
    <w:rsid w:val="5DDFE725"/>
    <w:rsid w:val="5EDD8FD9"/>
    <w:rsid w:val="5EDF4A52"/>
    <w:rsid w:val="5EF3E7C1"/>
    <w:rsid w:val="621FAC23"/>
    <w:rsid w:val="65676289"/>
    <w:rsid w:val="67FF65DF"/>
    <w:rsid w:val="6BABADC9"/>
    <w:rsid w:val="6BFFBA4E"/>
    <w:rsid w:val="6DCF9AC2"/>
    <w:rsid w:val="6DDA0EA8"/>
    <w:rsid w:val="6DDBDF15"/>
    <w:rsid w:val="6DFE174E"/>
    <w:rsid w:val="6FEB23B0"/>
    <w:rsid w:val="7657DA3F"/>
    <w:rsid w:val="767F9363"/>
    <w:rsid w:val="7716B5BF"/>
    <w:rsid w:val="7779877D"/>
    <w:rsid w:val="77FF965F"/>
    <w:rsid w:val="79F5BF01"/>
    <w:rsid w:val="7B1F7B62"/>
    <w:rsid w:val="7B59D739"/>
    <w:rsid w:val="7BE48854"/>
    <w:rsid w:val="7BED86A9"/>
    <w:rsid w:val="7BF79C06"/>
    <w:rsid w:val="7CDFF76D"/>
    <w:rsid w:val="7D7F40EB"/>
    <w:rsid w:val="7DB749A3"/>
    <w:rsid w:val="7DDF0605"/>
    <w:rsid w:val="7DFF0076"/>
    <w:rsid w:val="7DFF4D03"/>
    <w:rsid w:val="7EF8EA77"/>
    <w:rsid w:val="7EFF41E5"/>
    <w:rsid w:val="7F3FA87B"/>
    <w:rsid w:val="7F6E71DB"/>
    <w:rsid w:val="7F76B5EF"/>
    <w:rsid w:val="7FA7146D"/>
    <w:rsid w:val="7FAFB7BF"/>
    <w:rsid w:val="7FDF1E44"/>
    <w:rsid w:val="7FFEF983"/>
    <w:rsid w:val="8FEF97BF"/>
    <w:rsid w:val="94F3EA3E"/>
    <w:rsid w:val="9F578270"/>
    <w:rsid w:val="9FF6DC98"/>
    <w:rsid w:val="AAB70650"/>
    <w:rsid w:val="AFE71976"/>
    <w:rsid w:val="B5EFE57E"/>
    <w:rsid w:val="B6D96EFD"/>
    <w:rsid w:val="BB0E4554"/>
    <w:rsid w:val="BB3E7AD2"/>
    <w:rsid w:val="BBFF993D"/>
    <w:rsid w:val="BD8FB263"/>
    <w:rsid w:val="BF73F817"/>
    <w:rsid w:val="BFBFA057"/>
    <w:rsid w:val="CAE7D9BC"/>
    <w:rsid w:val="CF5F39BD"/>
    <w:rsid w:val="CFC93D84"/>
    <w:rsid w:val="D7B494D6"/>
    <w:rsid w:val="D7B526FD"/>
    <w:rsid w:val="D7D323D6"/>
    <w:rsid w:val="DAF7CB6A"/>
    <w:rsid w:val="DB1EDFF9"/>
    <w:rsid w:val="DB374E4C"/>
    <w:rsid w:val="DBAB08DB"/>
    <w:rsid w:val="E3FF3BB1"/>
    <w:rsid w:val="EDDEFFAC"/>
    <w:rsid w:val="EDFF8B47"/>
    <w:rsid w:val="F3CB1BDB"/>
    <w:rsid w:val="F69F384F"/>
    <w:rsid w:val="F73119E3"/>
    <w:rsid w:val="F96B7D20"/>
    <w:rsid w:val="FBF20CFD"/>
    <w:rsid w:val="FD6D1297"/>
    <w:rsid w:val="FD6F7959"/>
    <w:rsid w:val="FE3DCDED"/>
    <w:rsid w:val="FE9FC1D8"/>
    <w:rsid w:val="FEF58FAC"/>
    <w:rsid w:val="FF1FC837"/>
    <w:rsid w:val="FF3FE779"/>
    <w:rsid w:val="FF425626"/>
    <w:rsid w:val="FF724C30"/>
    <w:rsid w:val="FFEF14ED"/>
    <w:rsid w:val="FFEF6AFF"/>
    <w:rsid w:val="FFF8A9A5"/>
    <w:rsid w:val="FFFF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2020-06-12T10:55:00Z</dcterms:created>
  <dc:creator>sujianjun</dc:creator>
  <cp:lastModifiedBy>sujianjun</cp:lastModifiedBy>
  <dcterms:modified xsi:type="dcterms:W3CDTF">2020-07-21T14:39:29Z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