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A4DF" w14:textId="157CE3AA" w:rsidR="00C00339" w:rsidRPr="00F97407" w:rsidRDefault="00F50E6E" w:rsidP="00F97407">
      <w:pPr>
        <w:jc w:val="center"/>
        <w:rPr>
          <w:rFonts w:hint="eastAsia"/>
          <w:sz w:val="32"/>
          <w:szCs w:val="36"/>
        </w:rPr>
      </w:pPr>
      <w:r w:rsidRPr="00F50E6E">
        <w:rPr>
          <w:rFonts w:hint="eastAsia"/>
          <w:sz w:val="32"/>
          <w:szCs w:val="36"/>
        </w:rPr>
        <w:t>实验四：校园共享单车检测</w:t>
      </w:r>
    </w:p>
    <w:p w14:paraId="380269F7" w14:textId="30EE56AD" w:rsidR="000428B0" w:rsidRPr="004653BC" w:rsidRDefault="000428B0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实验目的</w:t>
      </w:r>
    </w:p>
    <w:p w14:paraId="37E5A2D6" w14:textId="35B0E5BD" w:rsidR="00DF66CF" w:rsidRDefault="00DF66CF" w:rsidP="00DF66CF">
      <w:pPr>
        <w:ind w:firstLine="360"/>
        <w:jc w:val="left"/>
      </w:pPr>
      <w:r w:rsidRPr="00DF66CF">
        <w:rPr>
          <w:rFonts w:hint="eastAsia"/>
        </w:rPr>
        <w:t>理解目标检测"特征提取-目标定位-分类判断"的完整流程。熟悉目标检测的评估指标和可视化方法；了解在实际校园场景中应用目标检测技术的挑战与解决方案。</w:t>
      </w:r>
    </w:p>
    <w:p w14:paraId="2A3D55D7" w14:textId="77777777" w:rsidR="00AC60FC" w:rsidRPr="003A6A23" w:rsidRDefault="00AC60FC" w:rsidP="00AC60FC">
      <w:pPr>
        <w:jc w:val="left"/>
        <w:rPr>
          <w:rFonts w:hint="eastAsia"/>
        </w:rPr>
      </w:pPr>
    </w:p>
    <w:p w14:paraId="2F20EA83" w14:textId="257941FF" w:rsidR="0043495E" w:rsidRPr="00DF618E" w:rsidRDefault="00DF618E" w:rsidP="00DF618E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</w:t>
      </w:r>
      <w:r w:rsidR="00583CFD" w:rsidRPr="00DF618E">
        <w:rPr>
          <w:rFonts w:hint="eastAsia"/>
          <w:sz w:val="24"/>
          <w:szCs w:val="28"/>
        </w:rPr>
        <w:t>实验原理</w:t>
      </w:r>
    </w:p>
    <w:p w14:paraId="553DC3BE" w14:textId="1DFCDDC0" w:rsidR="003A6A23" w:rsidRDefault="003A6A23" w:rsidP="003A6A23">
      <w:pPr>
        <w:pStyle w:val="a9"/>
        <w:numPr>
          <w:ilvl w:val="0"/>
          <w:numId w:val="12"/>
        </w:numPr>
        <w:jc w:val="left"/>
      </w:pPr>
      <w:r>
        <w:rPr>
          <w:rFonts w:hint="eastAsia"/>
        </w:rPr>
        <w:t>Faster R-CNN目标检测原理</w:t>
      </w:r>
    </w:p>
    <w:p w14:paraId="55DCE934" w14:textId="14A9E834" w:rsidR="003A6A23" w:rsidRDefault="003A6A23" w:rsidP="003A6A23">
      <w:pPr>
        <w:ind w:firstLine="360"/>
        <w:jc w:val="left"/>
      </w:pPr>
      <w:r>
        <w:rPr>
          <w:rFonts w:hint="eastAsia"/>
        </w:rPr>
        <w:t>Faster R-CNN是一种两阶段目标检测算法，由区域提议网络和检测网络组成。区域提议网络通过锚点机制生成候选目标区域，检测网络对每个候选区域进行分类和边界框回归。该模型在主干网络中使用ResNet-50和特征金字塔网络提取多尺度特征，能够有效处理不同大小的目标。</w:t>
      </w:r>
    </w:p>
    <w:p w14:paraId="763B7C36" w14:textId="77777777" w:rsidR="003A6A23" w:rsidRDefault="003A6A23" w:rsidP="003A6A23">
      <w:pPr>
        <w:pStyle w:val="a9"/>
        <w:numPr>
          <w:ilvl w:val="0"/>
          <w:numId w:val="12"/>
        </w:numPr>
        <w:jc w:val="left"/>
      </w:pPr>
      <w:r>
        <w:rPr>
          <w:rFonts w:hint="eastAsia"/>
        </w:rPr>
        <w:t>迁移学习</w:t>
      </w:r>
    </w:p>
    <w:p w14:paraId="02266CA7" w14:textId="1BA3CEA6" w:rsidR="003A6A23" w:rsidRDefault="003A6A23" w:rsidP="003A6A23">
      <w:pPr>
        <w:ind w:firstLine="360"/>
        <w:jc w:val="left"/>
      </w:pPr>
      <w:r>
        <w:rPr>
          <w:rFonts w:hint="eastAsia"/>
        </w:rPr>
        <w:t>迁移学习利用在大规模数据集（如COCO）上预训练的模型权重作为初始参数，通过少量调整适应新任务。这种方法显著减少了训练时间和数据需求，使模型能够在特定任务（如共享单车检测）上快速达到良好性能。</w:t>
      </w:r>
    </w:p>
    <w:p w14:paraId="1C7884BB" w14:textId="77777777" w:rsidR="003A6A23" w:rsidRDefault="003A6A23" w:rsidP="003A6A23">
      <w:pPr>
        <w:pStyle w:val="a9"/>
        <w:numPr>
          <w:ilvl w:val="0"/>
          <w:numId w:val="12"/>
        </w:numPr>
        <w:jc w:val="left"/>
      </w:pPr>
      <w:r>
        <w:rPr>
          <w:rFonts w:hint="eastAsia"/>
        </w:rPr>
        <w:t>边界框回归与分类原理</w:t>
      </w:r>
    </w:p>
    <w:p w14:paraId="43EDFC51" w14:textId="10941865" w:rsidR="005B4C64" w:rsidRDefault="003A6A23" w:rsidP="003A6A23">
      <w:pPr>
        <w:ind w:firstLine="360"/>
        <w:jc w:val="left"/>
      </w:pPr>
      <w:r>
        <w:rPr>
          <w:rFonts w:hint="eastAsia"/>
        </w:rPr>
        <w:t>对于每个候选区域，模型同时进行边界框回归和分类。边界框回归通过四个参数调整候选框的位置和大小，使其更精确地匹配目标；分类分支通过softmax函数计算每个类别的概率，选择概率最高的类别作为检测结果。</w:t>
      </w:r>
    </w:p>
    <w:p w14:paraId="5402FAFF" w14:textId="77777777" w:rsidR="003A6A23" w:rsidRPr="003A6A23" w:rsidRDefault="003A6A23" w:rsidP="003A6A23">
      <w:pPr>
        <w:ind w:firstLine="360"/>
        <w:jc w:val="left"/>
        <w:rPr>
          <w:rFonts w:hint="eastAsia"/>
        </w:rPr>
      </w:pPr>
    </w:p>
    <w:p w14:paraId="2ACE81C2" w14:textId="4D0651DA" w:rsidR="0043495E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实验方法</w:t>
      </w:r>
    </w:p>
    <w:p w14:paraId="29B1B960" w14:textId="77777777" w:rsidR="00AE7DD6" w:rsidRDefault="00AE7DD6" w:rsidP="00AE7DD6">
      <w:pPr>
        <w:pStyle w:val="a9"/>
        <w:numPr>
          <w:ilvl w:val="0"/>
          <w:numId w:val="14"/>
        </w:numPr>
        <w:tabs>
          <w:tab w:val="left" w:pos="1107"/>
        </w:tabs>
        <w:jc w:val="left"/>
      </w:pPr>
      <w:r>
        <w:rPr>
          <w:rFonts w:hint="eastAsia"/>
        </w:rPr>
        <w:t>模型加载与配置</w:t>
      </w:r>
    </w:p>
    <w:p w14:paraId="4E6E1EC8" w14:textId="763440BF" w:rsidR="00AE7DD6" w:rsidRDefault="00AE7DD6" w:rsidP="00AE7DD6">
      <w:pPr>
        <w:ind w:firstLine="420"/>
        <w:jc w:val="left"/>
      </w:pPr>
      <w:r>
        <w:rPr>
          <w:rFonts w:hint="eastAsia"/>
        </w:rPr>
        <w:t>采用torchvision提供的预训练Faster R-CNN模型，使用ResNet-50作为主干网络和特征金字塔网络。从清华镜像源下载预训练权重，设置置信度阈值为0.7以平衡检测精度和召回率。模型在推理阶段使用GPU加速。</w:t>
      </w:r>
    </w:p>
    <w:p w14:paraId="73B97A62" w14:textId="77777777" w:rsidR="00AE7DD6" w:rsidRDefault="00AE7DD6" w:rsidP="00AE7DD6">
      <w:pPr>
        <w:pStyle w:val="a9"/>
        <w:numPr>
          <w:ilvl w:val="0"/>
          <w:numId w:val="14"/>
        </w:numPr>
        <w:tabs>
          <w:tab w:val="left" w:pos="1107"/>
        </w:tabs>
        <w:jc w:val="left"/>
      </w:pPr>
      <w:r>
        <w:rPr>
          <w:rFonts w:hint="eastAsia"/>
        </w:rPr>
        <w:t xml:space="preserve"> 图像预处理与检测流程</w:t>
      </w:r>
    </w:p>
    <w:p w14:paraId="1894ED6F" w14:textId="7FAC82F4" w:rsidR="00AE7DD6" w:rsidRDefault="00AE7DD6" w:rsidP="00AE7DD6">
      <w:pPr>
        <w:tabs>
          <w:tab w:val="left" w:pos="1107"/>
        </w:tabs>
        <w:jc w:val="left"/>
      </w:pPr>
      <w:r>
        <w:tab/>
      </w:r>
      <w:r>
        <w:rPr>
          <w:rFonts w:hint="eastAsia"/>
        </w:rPr>
        <w:t>输入图像转换为RGB格式，通过ToTensor变换转换为张量格式。模型输出包含边界框、类别标签和置信度得分。针对自行车类别（COCO ID=2），筛选置信度高于阈值的检测结果。</w:t>
      </w:r>
    </w:p>
    <w:p w14:paraId="6DD2AB0B" w14:textId="77777777" w:rsidR="00AE7DD6" w:rsidRDefault="00AE7DD6" w:rsidP="00AE7DD6">
      <w:pPr>
        <w:pStyle w:val="a9"/>
        <w:numPr>
          <w:ilvl w:val="0"/>
          <w:numId w:val="14"/>
        </w:numPr>
        <w:tabs>
          <w:tab w:val="left" w:pos="1107"/>
        </w:tabs>
        <w:jc w:val="left"/>
      </w:pPr>
      <w:r>
        <w:rPr>
          <w:rFonts w:hint="eastAsia"/>
        </w:rPr>
        <w:t>结果可视化与评估</w:t>
      </w:r>
    </w:p>
    <w:p w14:paraId="59147BC2" w14:textId="471C034D" w:rsidR="00AE7DD6" w:rsidRDefault="00AE7DD6" w:rsidP="00AE7DD6">
      <w:pPr>
        <w:tabs>
          <w:tab w:val="left" w:pos="1107"/>
        </w:tabs>
        <w:jc w:val="left"/>
      </w:pPr>
      <w:r>
        <w:tab/>
      </w:r>
      <w:r>
        <w:rPr>
          <w:rFonts w:hint="eastAsia"/>
        </w:rPr>
        <w:t>使用PIL库绘制检测结果，在图像上用红色矩形框标记自行车位置，并标注置信度得分。通过调整置信度阈值优化检测结果，平衡误检和漏检情况。保存可视化结果供进一步分析。</w:t>
      </w:r>
    </w:p>
    <w:p w14:paraId="549E5053" w14:textId="77777777" w:rsidR="00AE7DD6" w:rsidRDefault="00AE7DD6" w:rsidP="00AE7DD6">
      <w:pPr>
        <w:pStyle w:val="a9"/>
        <w:numPr>
          <w:ilvl w:val="0"/>
          <w:numId w:val="14"/>
        </w:numPr>
        <w:tabs>
          <w:tab w:val="left" w:pos="1107"/>
        </w:tabs>
        <w:jc w:val="left"/>
      </w:pPr>
      <w:r>
        <w:rPr>
          <w:rFonts w:hint="eastAsia"/>
        </w:rPr>
        <w:t>性能优化策略</w:t>
      </w:r>
    </w:p>
    <w:p w14:paraId="04AF61A0" w14:textId="2FEAAE3E" w:rsidR="007C66A0" w:rsidRPr="00AE7DD6" w:rsidRDefault="00AE7DD6" w:rsidP="00AE7DD6">
      <w:pPr>
        <w:tabs>
          <w:tab w:val="left" w:pos="1107"/>
        </w:tabs>
        <w:jc w:val="left"/>
        <w:rPr>
          <w:rFonts w:hint="eastAsia"/>
        </w:rPr>
      </w:pPr>
      <w:r>
        <w:tab/>
      </w:r>
      <w:r>
        <w:rPr>
          <w:rFonts w:hint="eastAsia"/>
        </w:rPr>
        <w:t>针对校园场景的特点，采用自适应阈值调整策略：当初始阈值未检测到目标时，自动降低阈值至0.3重新检测。同时优化图像预处理流程，确保输入图像质量满足模型要求。</w:t>
      </w:r>
    </w:p>
    <w:p w14:paraId="0B26D451" w14:textId="564E9F4B" w:rsidR="00F97407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实验结果</w:t>
      </w:r>
    </w:p>
    <w:p w14:paraId="4544CCF3" w14:textId="54C845D6" w:rsidR="0043495E" w:rsidRDefault="0043495E" w:rsidP="00F97407">
      <w:pPr>
        <w:jc w:val="left"/>
        <w:rPr>
          <w:rFonts w:hint="eastAsia"/>
        </w:rPr>
      </w:pPr>
      <w:r>
        <w:rPr>
          <w:rFonts w:hint="eastAsia"/>
        </w:rPr>
        <w:t>对于原图：</w:t>
      </w:r>
    </w:p>
    <w:p w14:paraId="6FD82D0B" w14:textId="426B3054" w:rsidR="0043495E" w:rsidRDefault="0043495E" w:rsidP="00F97407">
      <w:pPr>
        <w:jc w:val="left"/>
        <w:rPr>
          <w:rFonts w:hint="eastAsia"/>
        </w:rPr>
      </w:pPr>
    </w:p>
    <w:p w14:paraId="60DB3C0E" w14:textId="77777777" w:rsidR="00F50E6E" w:rsidRDefault="00F50E6E" w:rsidP="00F97407">
      <w:pPr>
        <w:jc w:val="left"/>
      </w:pPr>
      <w:r>
        <w:rPr>
          <w:noProof/>
        </w:rPr>
        <w:drawing>
          <wp:inline distT="0" distB="0" distL="0" distR="0" wp14:anchorId="7320DEAE" wp14:editId="38DC619A">
            <wp:extent cx="2592999" cy="1944749"/>
            <wp:effectExtent l="0" t="0" r="0" b="0"/>
            <wp:docPr id="169234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137" cy="195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FDD2" w14:textId="0CD84BA9" w:rsidR="008348C7" w:rsidRDefault="0043495E" w:rsidP="00F97407">
      <w:pPr>
        <w:jc w:val="left"/>
        <w:rPr>
          <w:rFonts w:hint="eastAsia"/>
        </w:rPr>
      </w:pPr>
      <w:r>
        <w:rPr>
          <w:rFonts w:hint="eastAsia"/>
        </w:rPr>
        <w:t>实验结果</w:t>
      </w:r>
      <w:r w:rsidR="00BA1429">
        <w:rPr>
          <w:rFonts w:hint="eastAsia"/>
        </w:rPr>
        <w:t>为：</w:t>
      </w:r>
    </w:p>
    <w:p w14:paraId="62593968" w14:textId="47E439E6" w:rsidR="0043495E" w:rsidRDefault="00F50E6E" w:rsidP="00F97407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8E1768" wp14:editId="47DB085B">
            <wp:extent cx="2654489" cy="1990867"/>
            <wp:effectExtent l="0" t="0" r="0" b="0"/>
            <wp:docPr id="1257932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843" cy="20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3252" w14:textId="3B8A3924" w:rsidR="0043495E" w:rsidRDefault="00F50E6E" w:rsidP="00F97407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0BEE23C" wp14:editId="23081A98">
            <wp:extent cx="5274310" cy="974725"/>
            <wp:effectExtent l="0" t="0" r="0" b="0"/>
            <wp:docPr id="1985507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C7E7" w14:textId="50084641" w:rsidR="00F97407" w:rsidRDefault="00BA1429" w:rsidP="00F97407">
      <w:pPr>
        <w:jc w:val="left"/>
        <w:rPr>
          <w:rFonts w:hint="eastAsia"/>
        </w:rPr>
      </w:pPr>
      <w:r>
        <w:rPr>
          <w:rFonts w:hint="eastAsia"/>
        </w:rPr>
        <w:t>成功识别出</w:t>
      </w:r>
      <w:r w:rsidR="00F50E6E">
        <w:rPr>
          <w:rFonts w:hint="eastAsia"/>
        </w:rPr>
        <w:t>图片中的自行车，并且输出位置也正确</w:t>
      </w:r>
      <w:r>
        <w:rPr>
          <w:rFonts w:hint="eastAsia"/>
        </w:rPr>
        <w:t>，实验成功。</w:t>
      </w:r>
    </w:p>
    <w:p w14:paraId="48DD9CD4" w14:textId="77777777" w:rsidR="00BA1429" w:rsidRDefault="00BA1429" w:rsidP="00F97407">
      <w:pPr>
        <w:jc w:val="left"/>
        <w:rPr>
          <w:rFonts w:hint="eastAsia"/>
        </w:rPr>
      </w:pPr>
    </w:p>
    <w:p w14:paraId="7CDC7A44" w14:textId="5E1BC9F5" w:rsidR="00F97407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实验心得</w:t>
      </w:r>
    </w:p>
    <w:p w14:paraId="097B669A" w14:textId="5580050D" w:rsidR="00F97407" w:rsidRPr="00D35F41" w:rsidRDefault="00AE7DD6" w:rsidP="00AE7DD6">
      <w:pPr>
        <w:ind w:firstLine="360"/>
        <w:jc w:val="left"/>
        <w:rPr>
          <w:rFonts w:hint="eastAsia"/>
        </w:rPr>
      </w:pPr>
      <w:r w:rsidRPr="00AE7DD6">
        <w:t>实验中我直接使用了基于COCO数据集预训练的Faster R-CNN模型进行推理评估，这一方面让我高效实现了检测功能，另一方面也让我意识到了其中的局限。直接使用他人训练好的模型，让我未能深入参与特征提取网络的学习过程，对于模型为何能识别自行车、为何在某些场景下失效等关键问题，理解停留在表面。</w:t>
      </w:r>
      <w:r w:rsidR="00766C15" w:rsidRPr="00766C15">
        <w:t>在实际测试中，模型</w:t>
      </w:r>
      <w:r w:rsidR="00766C15">
        <w:rPr>
          <w:rFonts w:hint="eastAsia"/>
        </w:rPr>
        <w:t>能高效的检测出所有类型的自行车，而不但只是“共享单车”，</w:t>
      </w:r>
      <w:r w:rsidR="00766C15" w:rsidRPr="00766C15">
        <w:t>这让我反思，现成模型虽在通用</w:t>
      </w:r>
      <w:r w:rsidR="00766C15">
        <w:rPr>
          <w:rFonts w:hint="eastAsia"/>
        </w:rPr>
        <w:t>自行车</w:t>
      </w:r>
      <w:r w:rsidR="00766C15" w:rsidRPr="00766C15">
        <w:t>数据集上表现优秀，但面对特定</w:t>
      </w:r>
      <w:r w:rsidR="00766C15">
        <w:rPr>
          <w:rFonts w:hint="eastAsia"/>
        </w:rPr>
        <w:t>要求（共享单车）</w:t>
      </w:r>
      <w:r w:rsidR="00766C15" w:rsidRPr="00766C15">
        <w:t>时，若不经微调，其泛化能力必然受限。我仅仅调整了置信度阈值等后处理参数，而未触及模型内部的权重优化，这种改进显然是有限的。</w:t>
      </w:r>
      <w:r w:rsidR="00766C15">
        <w:rPr>
          <w:rFonts w:hint="eastAsia"/>
        </w:rPr>
        <w:t>本次实验</w:t>
      </w:r>
      <w:r w:rsidR="00766C15" w:rsidRPr="00766C15">
        <w:t>让我切身体会到了深度学习的强大，也让我清醒看到了自身实践深度的不足</w:t>
      </w:r>
      <w:r w:rsidR="00766C15">
        <w:rPr>
          <w:rFonts w:hint="eastAsia"/>
        </w:rPr>
        <w:t>，在今后的学习中我会更加努力的弥补这些不足。</w:t>
      </w:r>
    </w:p>
    <w:sectPr w:rsidR="00F97407" w:rsidRPr="00D35F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DEA"/>
    <w:multiLevelType w:val="hybridMultilevel"/>
    <w:tmpl w:val="D3B089CC"/>
    <w:lvl w:ilvl="0" w:tplc="79A2CE38">
      <w:start w:val="1"/>
      <w:numFmt w:val="decimal"/>
      <w:lvlText w:val="（%1）"/>
      <w:lvlJc w:val="left"/>
      <w:pPr>
        <w:ind w:left="720" w:hanging="72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806931"/>
    <w:multiLevelType w:val="hybridMultilevel"/>
    <w:tmpl w:val="0620673C"/>
    <w:lvl w:ilvl="0" w:tplc="10EEF3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691C2E"/>
    <w:multiLevelType w:val="hybridMultilevel"/>
    <w:tmpl w:val="67D85390"/>
    <w:lvl w:ilvl="0" w:tplc="FF82DB7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33D399C"/>
    <w:multiLevelType w:val="hybridMultilevel"/>
    <w:tmpl w:val="C7C42210"/>
    <w:lvl w:ilvl="0" w:tplc="E6A275A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BE0B84"/>
    <w:multiLevelType w:val="hybridMultilevel"/>
    <w:tmpl w:val="C0E817BC"/>
    <w:lvl w:ilvl="0" w:tplc="D94CBA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C425D4"/>
    <w:multiLevelType w:val="hybridMultilevel"/>
    <w:tmpl w:val="5E9E4AAC"/>
    <w:lvl w:ilvl="0" w:tplc="881897D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EA0746E"/>
    <w:multiLevelType w:val="hybridMultilevel"/>
    <w:tmpl w:val="5BB0F46C"/>
    <w:lvl w:ilvl="0" w:tplc="B4162058">
      <w:start w:val="1"/>
      <w:numFmt w:val="decimal"/>
      <w:lvlText w:val="(%1)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F2C6310"/>
    <w:multiLevelType w:val="hybridMultilevel"/>
    <w:tmpl w:val="E75415C0"/>
    <w:lvl w:ilvl="0" w:tplc="B4162058">
      <w:start w:val="1"/>
      <w:numFmt w:val="decimal"/>
      <w:lvlText w:val="(%1)"/>
      <w:lvlJc w:val="left"/>
      <w:pPr>
        <w:ind w:left="885" w:hanging="525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639D3BD0"/>
    <w:multiLevelType w:val="hybridMultilevel"/>
    <w:tmpl w:val="EBCA51CA"/>
    <w:lvl w:ilvl="0" w:tplc="F03CBEF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5775572"/>
    <w:multiLevelType w:val="hybridMultilevel"/>
    <w:tmpl w:val="A798DF00"/>
    <w:lvl w:ilvl="0" w:tplc="D6E471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939021A"/>
    <w:multiLevelType w:val="hybridMultilevel"/>
    <w:tmpl w:val="2C52AE1A"/>
    <w:lvl w:ilvl="0" w:tplc="E4F63E8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69E71EB8"/>
    <w:multiLevelType w:val="hybridMultilevel"/>
    <w:tmpl w:val="BD6A1DC6"/>
    <w:lvl w:ilvl="0" w:tplc="A96878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50E7E36"/>
    <w:multiLevelType w:val="hybridMultilevel"/>
    <w:tmpl w:val="B4DCE104"/>
    <w:lvl w:ilvl="0" w:tplc="503217B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7C5F2974"/>
    <w:multiLevelType w:val="hybridMultilevel"/>
    <w:tmpl w:val="CFD8397A"/>
    <w:lvl w:ilvl="0" w:tplc="04DA772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95174673">
    <w:abstractNumId w:val="11"/>
  </w:num>
  <w:num w:numId="2" w16cid:durableId="1423843639">
    <w:abstractNumId w:val="2"/>
  </w:num>
  <w:num w:numId="3" w16cid:durableId="1111164870">
    <w:abstractNumId w:val="7"/>
  </w:num>
  <w:num w:numId="4" w16cid:durableId="615259211">
    <w:abstractNumId w:val="6"/>
  </w:num>
  <w:num w:numId="5" w16cid:durableId="2135366250">
    <w:abstractNumId w:val="1"/>
  </w:num>
  <w:num w:numId="6" w16cid:durableId="1453285303">
    <w:abstractNumId w:val="12"/>
  </w:num>
  <w:num w:numId="7" w16cid:durableId="172839444">
    <w:abstractNumId w:val="13"/>
  </w:num>
  <w:num w:numId="8" w16cid:durableId="1956254036">
    <w:abstractNumId w:val="10"/>
  </w:num>
  <w:num w:numId="9" w16cid:durableId="1336230357">
    <w:abstractNumId w:val="0"/>
  </w:num>
  <w:num w:numId="10" w16cid:durableId="677461589">
    <w:abstractNumId w:val="8"/>
  </w:num>
  <w:num w:numId="11" w16cid:durableId="1520582479">
    <w:abstractNumId w:val="9"/>
  </w:num>
  <w:num w:numId="12" w16cid:durableId="1223447882">
    <w:abstractNumId w:val="5"/>
  </w:num>
  <w:num w:numId="13" w16cid:durableId="1475871576">
    <w:abstractNumId w:val="3"/>
  </w:num>
  <w:num w:numId="14" w16cid:durableId="1171986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01D"/>
    <w:rsid w:val="00027084"/>
    <w:rsid w:val="000428B0"/>
    <w:rsid w:val="000F0831"/>
    <w:rsid w:val="001778AB"/>
    <w:rsid w:val="0024250E"/>
    <w:rsid w:val="00283272"/>
    <w:rsid w:val="002A4DAF"/>
    <w:rsid w:val="003149A3"/>
    <w:rsid w:val="0035601D"/>
    <w:rsid w:val="003A6A23"/>
    <w:rsid w:val="0043495E"/>
    <w:rsid w:val="004653BC"/>
    <w:rsid w:val="00583CFD"/>
    <w:rsid w:val="005B4C64"/>
    <w:rsid w:val="00621388"/>
    <w:rsid w:val="006A09D3"/>
    <w:rsid w:val="00766C15"/>
    <w:rsid w:val="00772267"/>
    <w:rsid w:val="007C4027"/>
    <w:rsid w:val="007C66A0"/>
    <w:rsid w:val="007D4B47"/>
    <w:rsid w:val="008348C7"/>
    <w:rsid w:val="008578D9"/>
    <w:rsid w:val="00892CEC"/>
    <w:rsid w:val="00A90A9D"/>
    <w:rsid w:val="00AC60FC"/>
    <w:rsid w:val="00AE7DD6"/>
    <w:rsid w:val="00B62973"/>
    <w:rsid w:val="00BA1429"/>
    <w:rsid w:val="00C00339"/>
    <w:rsid w:val="00C942B7"/>
    <w:rsid w:val="00D35F41"/>
    <w:rsid w:val="00D4390A"/>
    <w:rsid w:val="00DF290C"/>
    <w:rsid w:val="00DF618E"/>
    <w:rsid w:val="00DF66CF"/>
    <w:rsid w:val="00F50E6E"/>
    <w:rsid w:val="00F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98977"/>
  <w15:chartTrackingRefBased/>
  <w15:docId w15:val="{DA5B8FA4-4DBC-431D-9F6E-1CEE10F8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6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0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0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0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0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0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6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0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0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612</Words>
  <Characters>662</Characters>
  <Application>Microsoft Office Word</Application>
  <DocSecurity>0</DocSecurity>
  <Lines>24</Lines>
  <Paragraphs>18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子龙 吴</dc:creator>
  <cp:keywords/>
  <dc:description/>
  <cp:lastModifiedBy>子龙 吴</cp:lastModifiedBy>
  <cp:revision>19</cp:revision>
  <dcterms:created xsi:type="dcterms:W3CDTF">2025-12-27T06:16:00Z</dcterms:created>
  <dcterms:modified xsi:type="dcterms:W3CDTF">2025-12-27T11:01:00Z</dcterms:modified>
</cp:coreProperties>
</file>