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定位：</w:t>
      </w:r>
      <w:r>
        <w:rPr>
          <w:rFonts w:hint="eastAsia"/>
          <w:sz w:val="28"/>
          <w:szCs w:val="36"/>
          <w:lang w:val="en-US" w:eastAsia="zh-CN"/>
        </w:rPr>
        <w:t>为喜欢在网络平台分享的用户提供便利，同时保护好他们的隐私（用户可以自行选择是否公开身份），也为只是想浏览自己喜欢的专题的用户提供更加精准的信息。同时，可以进行网上购物。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商业机会：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用户群主要定位于热爱使用电子产品的人。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利用可以保护用户隐私的优势让用户可以放心分享自己的瞬间。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针对只喜欢浏览自己感兴趣话题的用户，做到推送的文章都是用户自己选择的专题。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热爱网上购物的用户群体。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C6B76"/>
    <w:multiLevelType w:val="singleLevel"/>
    <w:tmpl w:val="876C6B7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62FF6"/>
    <w:rsid w:val="405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2019-03-11T07:52:39Z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