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本APP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主要服务三类用户：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热爱分享生活瞬间的人。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愿望：想要在一个自己喜欢并且放心的平台分享自己的生活瞬间。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计算机能力：熟练上传文章、照片、视频。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其他：喜欢与人聊天的人可以互相私信。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喜欢浏览他人瞬间的人。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愿望：可以看到更多的人的精彩的生活，看到更多的小妙招等。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计算机能力：只需要会进行基本的操作即可。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好处：对于自己不想看到的话题可以自我选择。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喜欢进行网上购物的人。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愿望：看到自己喜欢的商品可以随时点进到购买页面查看详情。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计算机能力：可以会进行基本的网上购物流程。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好处：看到喜欢的商品不需要再去进行搜索、查询。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FEC746"/>
    <w:multiLevelType w:val="singleLevel"/>
    <w:tmpl w:val="D0FEC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238EED"/>
    <w:multiLevelType w:val="multilevel"/>
    <w:tmpl w:val="57238E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541DA"/>
    <w:rsid w:val="55B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2019-03-11T08:11:37Z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