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8"/>
          <w:szCs w:val="28"/>
          <w:lang w:val="en-US" w:eastAsia="zh-CN"/>
        </w:rPr>
      </w:pPr>
      <w:r>
        <w:rPr>
          <w:rFonts w:hint="eastAsia"/>
          <w:lang w:val="en-US" w:eastAsia="zh-CN"/>
        </w:rPr>
        <w:t xml:space="preserve">                       </w:t>
      </w:r>
      <w:r>
        <w:rPr>
          <w:rFonts w:hint="eastAsia"/>
          <w:sz w:val="28"/>
          <w:szCs w:val="28"/>
          <w:lang w:val="en-US" w:eastAsia="zh-CN"/>
        </w:rPr>
        <w:t xml:space="preserve">       人员  </w:t>
      </w:r>
    </w:p>
    <w:p>
      <w:pPr>
        <w:keepNext w:val="0"/>
        <w:keepLines w:val="0"/>
        <w:pageBreakBefore w:val="0"/>
        <w:widowControl w:val="0"/>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产品经理：根据本产品的商业背景和定位，吸取之前类似软件的成熟经验，结合大部分学校的特点，设计符合学校的家校沟通模式的产品。</w:t>
      </w:r>
    </w:p>
    <w:p>
      <w:pPr>
        <w:keepNext w:val="0"/>
        <w:keepLines w:val="0"/>
        <w:pageBreakBefore w:val="0"/>
        <w:widowControl w:val="0"/>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IT技术专家：快速架构和实现产品，同时确保对未来增长的学校和学生的客户量及数据的实时性和对应度的支持。</w:t>
      </w:r>
    </w:p>
    <w:p>
      <w:pPr>
        <w:keepNext w:val="0"/>
        <w:keepLines w:val="0"/>
        <w:pageBreakBefore w:val="0"/>
        <w:widowControl w:val="0"/>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家长代表：有较多的家长代表，帮助分析家长群体的需求。</w:t>
      </w:r>
    </w:p>
    <w:p>
      <w:pPr>
        <w:keepNext w:val="0"/>
        <w:keepLines w:val="0"/>
        <w:pageBreakBefore w:val="0"/>
        <w:widowControl w:val="0"/>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老师代表：主要是班主任，帮助老师分析老师的需求，期望。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 xml:space="preserve">                       资金</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Pr>
        <w:t>产品验证阶段前暂无需要。完成产品验证后，需要资金集中快速完成商家扩充和宣传推广；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eastAsia"/>
          <w:sz w:val="28"/>
          <w:szCs w:val="28"/>
          <w:lang w:val="en-US" w:eastAsia="zh-CN"/>
        </w:rPr>
        <w:t xml:space="preserve">                       设备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rPr>
      </w:pPr>
      <w:r>
        <w:rPr>
          <w:rFonts w:hint="eastAsia"/>
          <w:sz w:val="28"/>
          <w:szCs w:val="28"/>
        </w:rPr>
        <w:t>一台本地PC服务器；</w:t>
      </w:r>
    </w:p>
    <w:p>
      <w:pPr>
        <w:keepNext w:val="0"/>
        <w:keepLines w:val="0"/>
        <w:pageBreakBefore w:val="0"/>
        <w:widowControl w:val="0"/>
        <w:kinsoku/>
        <w:wordWrap/>
        <w:overflowPunct/>
        <w:topLinePunct w:val="0"/>
        <w:autoSpaceDE/>
        <w:autoSpaceDN/>
        <w:bidi w:val="0"/>
        <w:adjustRightInd/>
        <w:snapToGrid/>
        <w:ind w:firstLine="3920" w:firstLineChars="1400"/>
        <w:textAlignment w:val="auto"/>
        <w:rPr>
          <w:rFonts w:hint="default" w:eastAsiaTheme="minorEastAsia"/>
          <w:sz w:val="28"/>
          <w:szCs w:val="28"/>
          <w:lang w:val="en-US" w:eastAsia="zh-CN"/>
        </w:rPr>
      </w:pPr>
      <w:bookmarkStart w:id="0" w:name="_GoBack"/>
      <w:bookmarkEnd w:id="0"/>
      <w:r>
        <w:rPr>
          <w:rFonts w:hint="eastAsia"/>
          <w:sz w:val="28"/>
          <w:szCs w:val="28"/>
          <w:lang w:val="en-US" w:eastAsia="zh-CN"/>
        </w:rPr>
        <w:t>设施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r>
        <w:rPr>
          <w:rFonts w:hint="eastAsia"/>
          <w:sz w:val="28"/>
          <w:szCs w:val="28"/>
        </w:rPr>
        <w:t>10平米以内的固定工作场地；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D15BA"/>
    <w:rsid w:val="742D1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2019-03-14T13:02:00Z</dcterms:created>
  <dc:creator>敏</dc:creator>
  <cp:lastModifiedBy>敏</cp:lastModifiedBy>
  <dcterms:modified xsi:type="dcterms:W3CDTF">2019-03-14T13:21:40Z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