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73" w:rsidRDefault="00C24A73">
      <w:pPr>
        <w:jc w:val="center"/>
        <w:rPr>
          <w:color w:val="00B0F0"/>
          <w:sz w:val="48"/>
          <w:szCs w:val="48"/>
        </w:rPr>
      </w:pPr>
    </w:p>
    <w:p w:rsidR="00C24A73" w:rsidRDefault="00C24A73">
      <w:pPr>
        <w:jc w:val="center"/>
        <w:rPr>
          <w:color w:val="00B0F0"/>
          <w:sz w:val="48"/>
          <w:szCs w:val="48"/>
        </w:rPr>
      </w:pPr>
    </w:p>
    <w:p w:rsidR="00C24A73" w:rsidRDefault="00C24A73">
      <w:pPr>
        <w:jc w:val="center"/>
        <w:rPr>
          <w:color w:val="00B0F0"/>
          <w:sz w:val="48"/>
          <w:szCs w:val="48"/>
        </w:rPr>
      </w:pPr>
    </w:p>
    <w:p w:rsidR="00C24A73" w:rsidRDefault="00C24A73">
      <w:pPr>
        <w:jc w:val="center"/>
        <w:rPr>
          <w:color w:val="00B0F0"/>
          <w:sz w:val="48"/>
          <w:szCs w:val="48"/>
        </w:rPr>
      </w:pPr>
    </w:p>
    <w:p w:rsidR="00C24A73" w:rsidRDefault="0001506D">
      <w:pPr>
        <w:jc w:val="center"/>
        <w:rPr>
          <w:rFonts w:ascii="黑体" w:eastAsia="黑体" w:hAnsi="黑体"/>
          <w:b/>
          <w:sz w:val="44"/>
          <w:szCs w:val="44"/>
        </w:rPr>
      </w:pPr>
      <w:r>
        <w:rPr>
          <w:rFonts w:ascii="黑体" w:eastAsia="黑体" w:hAnsi="黑体" w:hint="eastAsia"/>
          <w:b/>
          <w:sz w:val="44"/>
          <w:szCs w:val="44"/>
        </w:rPr>
        <w:t>上学宝家校互通</w:t>
      </w:r>
    </w:p>
    <w:p w:rsidR="00C24A73" w:rsidRDefault="009A6305">
      <w:pPr>
        <w:jc w:val="center"/>
        <w:rPr>
          <w:rFonts w:ascii="黑体" w:eastAsia="黑体" w:hAnsi="黑体"/>
          <w:b/>
          <w:sz w:val="44"/>
          <w:szCs w:val="44"/>
        </w:rPr>
      </w:pPr>
      <w:r>
        <w:rPr>
          <w:rFonts w:ascii="黑体" w:eastAsia="黑体" w:hAnsi="黑体"/>
          <w:b/>
          <w:sz w:val="44"/>
          <w:szCs w:val="44"/>
        </w:rPr>
        <w:t>项目范围说明书</w:t>
      </w:r>
    </w:p>
    <w:p w:rsidR="00C24A73" w:rsidRDefault="00C24A73">
      <w:pPr>
        <w:jc w:val="center"/>
        <w:rPr>
          <w:rFonts w:ascii="黑体" w:eastAsia="黑体" w:hAnsi="黑体"/>
          <w:b/>
          <w:sz w:val="52"/>
          <w:szCs w:val="52"/>
        </w:rPr>
      </w:pPr>
    </w:p>
    <w:p w:rsidR="00C24A73" w:rsidRDefault="00C24A73">
      <w:pPr>
        <w:jc w:val="center"/>
        <w:rPr>
          <w:rFonts w:ascii="黑体" w:eastAsia="黑体" w:hAnsi="黑体"/>
          <w:b/>
          <w:sz w:val="52"/>
          <w:szCs w:val="52"/>
        </w:rPr>
      </w:pPr>
    </w:p>
    <w:p w:rsidR="00C24A73" w:rsidRDefault="00C24A73">
      <w:pPr>
        <w:jc w:val="center"/>
        <w:rPr>
          <w:rFonts w:ascii="黑体" w:eastAsia="黑体" w:hAnsi="黑体"/>
          <w:b/>
          <w:sz w:val="52"/>
          <w:szCs w:val="52"/>
        </w:rPr>
      </w:pPr>
    </w:p>
    <w:p w:rsidR="00C24A73" w:rsidRDefault="00C24A73">
      <w:pPr>
        <w:jc w:val="center"/>
        <w:rPr>
          <w:rFonts w:ascii="黑体" w:eastAsia="黑体" w:hAnsi="黑体"/>
          <w:b/>
          <w:sz w:val="52"/>
          <w:szCs w:val="52"/>
        </w:rPr>
      </w:pPr>
    </w:p>
    <w:p w:rsidR="00C24A73" w:rsidRDefault="00C24A73">
      <w:pPr>
        <w:jc w:val="center"/>
        <w:rPr>
          <w:rFonts w:ascii="黑体" w:eastAsia="黑体" w:hAnsi="黑体"/>
          <w:b/>
          <w:sz w:val="52"/>
          <w:szCs w:val="52"/>
        </w:rPr>
      </w:pPr>
    </w:p>
    <w:p w:rsidR="00C24A73" w:rsidRDefault="00C24A73">
      <w:pPr>
        <w:jc w:val="center"/>
        <w:rPr>
          <w:rFonts w:ascii="黑体" w:eastAsia="黑体" w:hAnsi="黑体"/>
          <w:b/>
          <w:sz w:val="52"/>
          <w:szCs w:val="52"/>
        </w:rPr>
      </w:pPr>
    </w:p>
    <w:tbl>
      <w:tblPr>
        <w:tblStyle w:val="a3"/>
        <w:tblW w:w="8522" w:type="dxa"/>
        <w:tblLayout w:type="fixed"/>
        <w:tblLook w:val="04A0" w:firstRow="1" w:lastRow="0" w:firstColumn="1" w:lastColumn="0" w:noHBand="0" w:noVBand="1"/>
      </w:tblPr>
      <w:tblGrid>
        <w:gridCol w:w="2130"/>
        <w:gridCol w:w="2130"/>
        <w:gridCol w:w="2131"/>
        <w:gridCol w:w="2131"/>
      </w:tblGrid>
      <w:tr w:rsidR="00C24A73">
        <w:tc>
          <w:tcPr>
            <w:tcW w:w="2130" w:type="dxa"/>
          </w:tcPr>
          <w:p w:rsidR="00C24A73" w:rsidRDefault="009A6305">
            <w:pPr>
              <w:spacing w:line="360" w:lineRule="auto"/>
              <w:ind w:firstLineChars="175" w:firstLine="420"/>
            </w:pPr>
            <w:r>
              <w:rPr>
                <w:rFonts w:ascii="宋体" w:eastAsia="宋体" w:hAnsi="宋体" w:cs="宋体"/>
                <w:kern w:val="0"/>
                <w:sz w:val="24"/>
                <w:szCs w:val="24"/>
              </w:rPr>
              <w:t>编写</w:t>
            </w:r>
            <w:r>
              <w:rPr>
                <w:rFonts w:ascii="宋体" w:eastAsia="宋体" w:hAnsi="宋体" w:cs="宋体" w:hint="eastAsia"/>
                <w:kern w:val="0"/>
                <w:sz w:val="24"/>
                <w:szCs w:val="24"/>
              </w:rPr>
              <w:t>：</w:t>
            </w:r>
          </w:p>
        </w:tc>
        <w:tc>
          <w:tcPr>
            <w:tcW w:w="2130" w:type="dxa"/>
          </w:tcPr>
          <w:p w:rsidR="00C24A73" w:rsidRDefault="0001506D">
            <w:pPr>
              <w:spacing w:line="360" w:lineRule="auto"/>
              <w:ind w:firstLineChars="175" w:firstLine="420"/>
            </w:pPr>
            <w:r>
              <w:rPr>
                <w:rFonts w:ascii="宋体" w:eastAsia="宋体" w:hAnsi="宋体" w:cs="宋体" w:hint="eastAsia"/>
                <w:kern w:val="0"/>
                <w:sz w:val="24"/>
                <w:szCs w:val="24"/>
              </w:rPr>
              <w:t>薛云晴</w:t>
            </w:r>
          </w:p>
        </w:tc>
        <w:tc>
          <w:tcPr>
            <w:tcW w:w="2131" w:type="dxa"/>
          </w:tcPr>
          <w:p w:rsidR="00C24A73" w:rsidRDefault="009A6305">
            <w:pPr>
              <w:spacing w:line="360" w:lineRule="auto"/>
              <w:ind w:firstLineChars="175" w:firstLine="420"/>
            </w:pPr>
            <w:r>
              <w:rPr>
                <w:rFonts w:ascii="宋体" w:eastAsia="宋体" w:hAnsi="宋体" w:cs="宋体"/>
                <w:kern w:val="0"/>
                <w:sz w:val="24"/>
                <w:szCs w:val="24"/>
              </w:rPr>
              <w:t>编写日期</w:t>
            </w:r>
            <w:r>
              <w:rPr>
                <w:rFonts w:ascii="宋体" w:eastAsia="宋体" w:hAnsi="宋体" w:cs="宋体" w:hint="eastAsia"/>
                <w:kern w:val="0"/>
                <w:sz w:val="24"/>
                <w:szCs w:val="24"/>
              </w:rPr>
              <w:t>：</w:t>
            </w:r>
          </w:p>
        </w:tc>
        <w:tc>
          <w:tcPr>
            <w:tcW w:w="2131" w:type="dxa"/>
          </w:tcPr>
          <w:p w:rsidR="00C24A73" w:rsidRDefault="009A6305">
            <w:pPr>
              <w:spacing w:line="360" w:lineRule="auto"/>
              <w:ind w:firstLineChars="175" w:firstLine="420"/>
            </w:pPr>
            <w:r>
              <w:rPr>
                <w:rFonts w:ascii="宋体" w:eastAsia="宋体" w:hAnsi="宋体" w:cs="宋体" w:hint="eastAsia"/>
                <w:kern w:val="0"/>
                <w:sz w:val="24"/>
                <w:szCs w:val="24"/>
              </w:rPr>
              <w:t>2019/06/16</w:t>
            </w:r>
          </w:p>
        </w:tc>
      </w:tr>
      <w:tr w:rsidR="00C24A73">
        <w:tc>
          <w:tcPr>
            <w:tcW w:w="2130" w:type="dxa"/>
          </w:tcPr>
          <w:p w:rsidR="00C24A73" w:rsidRDefault="009A6305">
            <w:pPr>
              <w:spacing w:line="360" w:lineRule="auto"/>
              <w:ind w:firstLineChars="175" w:firstLine="420"/>
            </w:pPr>
            <w:r>
              <w:rPr>
                <w:rFonts w:ascii="宋体" w:eastAsia="宋体" w:hAnsi="宋体" w:cs="宋体"/>
                <w:kern w:val="0"/>
                <w:sz w:val="24"/>
                <w:szCs w:val="24"/>
              </w:rPr>
              <w:t>批准</w:t>
            </w:r>
            <w:r>
              <w:rPr>
                <w:rFonts w:ascii="宋体" w:eastAsia="宋体" w:hAnsi="宋体" w:cs="宋体" w:hint="eastAsia"/>
                <w:kern w:val="0"/>
                <w:sz w:val="24"/>
                <w:szCs w:val="24"/>
              </w:rPr>
              <w:t>：</w:t>
            </w:r>
          </w:p>
        </w:tc>
        <w:tc>
          <w:tcPr>
            <w:tcW w:w="2130" w:type="dxa"/>
          </w:tcPr>
          <w:p w:rsidR="00C24A73" w:rsidRDefault="00C24A73">
            <w:pPr>
              <w:spacing w:line="360" w:lineRule="auto"/>
              <w:ind w:firstLineChars="175" w:firstLine="420"/>
              <w:rPr>
                <w:rFonts w:ascii="宋体" w:eastAsia="宋体" w:hAnsi="宋体" w:cs="宋体"/>
                <w:kern w:val="0"/>
                <w:sz w:val="24"/>
                <w:szCs w:val="24"/>
              </w:rPr>
            </w:pPr>
          </w:p>
        </w:tc>
        <w:tc>
          <w:tcPr>
            <w:tcW w:w="2131" w:type="dxa"/>
          </w:tcPr>
          <w:p w:rsidR="00C24A73" w:rsidRDefault="009A6305">
            <w:pPr>
              <w:spacing w:line="360" w:lineRule="auto"/>
              <w:ind w:firstLineChars="175" w:firstLine="420"/>
              <w:rPr>
                <w:rFonts w:ascii="宋体" w:eastAsia="宋体" w:hAnsi="宋体" w:cs="宋体"/>
                <w:kern w:val="0"/>
                <w:sz w:val="24"/>
                <w:szCs w:val="24"/>
              </w:rPr>
            </w:pPr>
            <w:r>
              <w:rPr>
                <w:rFonts w:ascii="宋体" w:eastAsia="宋体" w:hAnsi="宋体" w:cs="宋体"/>
                <w:kern w:val="0"/>
                <w:sz w:val="24"/>
                <w:szCs w:val="24"/>
              </w:rPr>
              <w:t>批准日期</w:t>
            </w:r>
            <w:r>
              <w:rPr>
                <w:rFonts w:ascii="宋体" w:eastAsia="宋体" w:hAnsi="宋体" w:cs="宋体" w:hint="eastAsia"/>
                <w:kern w:val="0"/>
                <w:sz w:val="24"/>
                <w:szCs w:val="24"/>
              </w:rPr>
              <w:t>：</w:t>
            </w:r>
          </w:p>
        </w:tc>
        <w:tc>
          <w:tcPr>
            <w:tcW w:w="2131" w:type="dxa"/>
          </w:tcPr>
          <w:p w:rsidR="00C24A73" w:rsidRDefault="00C24A73"/>
        </w:tc>
      </w:tr>
    </w:tbl>
    <w:p w:rsidR="00C24A73" w:rsidRDefault="00C24A73"/>
    <w:p w:rsidR="00C24A73" w:rsidRDefault="00C24A73"/>
    <w:p w:rsidR="00C24A73" w:rsidRDefault="00C24A73"/>
    <w:p w:rsidR="00C24A73" w:rsidRDefault="00C24A73"/>
    <w:p w:rsidR="00C24A73" w:rsidRDefault="00C24A73"/>
    <w:p w:rsidR="00C24A73" w:rsidRDefault="00C24A73"/>
    <w:p w:rsidR="00C24A73" w:rsidRDefault="00C24A73">
      <w:pPr>
        <w:jc w:val="center"/>
        <w:rPr>
          <w:rFonts w:ascii="黑体" w:eastAsia="黑体" w:hAnsi="黑体"/>
          <w:b/>
          <w:sz w:val="32"/>
          <w:szCs w:val="32"/>
        </w:rPr>
      </w:pPr>
    </w:p>
    <w:p w:rsidR="00C24A73" w:rsidRDefault="009A6305">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项目名称</w:t>
      </w:r>
    </w:p>
    <w:p w:rsidR="00C24A73" w:rsidRDefault="0001506D">
      <w:pPr>
        <w:pStyle w:val="a4"/>
        <w:ind w:firstLineChars="0" w:firstLine="0"/>
        <w:rPr>
          <w:rFonts w:asciiTheme="minorEastAsia" w:hAnsiTheme="minorEastAsia" w:cstheme="minorEastAsia"/>
          <w:sz w:val="24"/>
          <w:szCs w:val="24"/>
        </w:rPr>
      </w:pPr>
      <w:r>
        <w:rPr>
          <w:rFonts w:asciiTheme="minorEastAsia" w:hAnsiTheme="minorEastAsia" w:cstheme="minorEastAsia" w:hint="eastAsia"/>
          <w:sz w:val="24"/>
          <w:szCs w:val="24"/>
        </w:rPr>
        <w:t>上学宝家校互通</w:t>
      </w:r>
    </w:p>
    <w:p w:rsidR="00C24A73" w:rsidRDefault="009A6305">
      <w:pPr>
        <w:pStyle w:val="a4"/>
        <w:numPr>
          <w:ilvl w:val="0"/>
          <w:numId w:val="1"/>
        </w:numPr>
        <w:ind w:firstLineChars="0"/>
        <w:rPr>
          <w:rFonts w:ascii="黑体" w:eastAsia="黑体" w:hAnsi="黑体"/>
          <w:b/>
          <w:sz w:val="32"/>
          <w:szCs w:val="32"/>
        </w:rPr>
      </w:pPr>
      <w:r>
        <w:rPr>
          <w:rFonts w:ascii="黑体" w:eastAsia="黑体" w:hAnsi="黑体" w:hint="eastAsia"/>
          <w:b/>
          <w:sz w:val="32"/>
          <w:szCs w:val="32"/>
        </w:rPr>
        <w:lastRenderedPageBreak/>
        <w:t>项目名称：</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t>项目背景</w:t>
      </w:r>
    </w:p>
    <w:p w:rsidR="009A6305" w:rsidRPr="009A6305" w:rsidRDefault="009A6305" w:rsidP="009A6305">
      <w:pPr>
        <w:pStyle w:val="a4"/>
        <w:ind w:left="420" w:firstLine="560"/>
        <w:rPr>
          <w:sz w:val="28"/>
          <w:szCs w:val="28"/>
        </w:rPr>
      </w:pPr>
      <w:r w:rsidRPr="009A6305">
        <w:rPr>
          <w:rFonts w:hint="eastAsia"/>
          <w:sz w:val="28"/>
          <w:szCs w:val="28"/>
        </w:rPr>
        <w:t>小学阶段的教育是非常重要的。一些低年级的学生可能生活自理能力比较差，因此对这个阶段孩子每天的生活学习状况尤为关心。家长想要知道孩子们的生活学习状况的唯一途径就是给老师打电话，发微信。如果给每一位家长都一一回复，会给老师们带来很大的负担。</w:t>
      </w:r>
    </w:p>
    <w:p w:rsidR="009A6305" w:rsidRPr="009A6305" w:rsidRDefault="009A6305" w:rsidP="009A6305">
      <w:pPr>
        <w:pStyle w:val="a4"/>
        <w:ind w:left="420" w:firstLineChars="0" w:firstLine="0"/>
        <w:rPr>
          <w:sz w:val="28"/>
          <w:szCs w:val="28"/>
        </w:rPr>
      </w:pPr>
      <w:r w:rsidRPr="009A6305">
        <w:rPr>
          <w:rFonts w:ascii="黑体" w:eastAsia="黑体" w:hAnsi="黑体"/>
          <w:sz w:val="28"/>
          <w:szCs w:val="28"/>
        </w:rPr>
        <w:t xml:space="preserve">  </w:t>
      </w:r>
      <w:r w:rsidRPr="009A6305">
        <w:rPr>
          <w:rFonts w:ascii="黑体" w:eastAsia="黑体" w:hAnsi="黑体" w:hint="eastAsia"/>
          <w:sz w:val="28"/>
          <w:szCs w:val="28"/>
        </w:rPr>
        <w:t xml:space="preserve"> </w:t>
      </w:r>
      <w:r w:rsidRPr="009A6305">
        <w:rPr>
          <w:rFonts w:hint="eastAsia"/>
          <w:sz w:val="28"/>
          <w:szCs w:val="28"/>
        </w:rPr>
        <w:t>许多家长都是上班族，因此接送孩子可能会因为工作上的事情而耽误，从而造成不必要的麻烦，是否能合理的协调时间也是一个很大的问题。</w:t>
      </w:r>
    </w:p>
    <w:p w:rsidR="009A6305" w:rsidRPr="009A6305" w:rsidRDefault="009A6305" w:rsidP="009A6305">
      <w:pPr>
        <w:pStyle w:val="a4"/>
        <w:ind w:left="420" w:firstLineChars="0" w:firstLine="0"/>
        <w:rPr>
          <w:sz w:val="28"/>
          <w:szCs w:val="28"/>
        </w:rPr>
      </w:pPr>
      <w:r w:rsidRPr="009A6305">
        <w:rPr>
          <w:rFonts w:hint="eastAsia"/>
          <w:sz w:val="28"/>
          <w:szCs w:val="28"/>
        </w:rPr>
        <w:t>在日常的布置作业的问题上，可能会出现学生忘记留了什么作业以及学生谎报作业数量，从而造成学生无法完成作业的情况。</w:t>
      </w:r>
    </w:p>
    <w:p w:rsidR="009A6305" w:rsidRPr="009A6305" w:rsidRDefault="009A6305" w:rsidP="009A6305">
      <w:pPr>
        <w:pStyle w:val="a4"/>
        <w:ind w:left="420" w:firstLineChars="0" w:firstLine="0"/>
        <w:rPr>
          <w:sz w:val="28"/>
          <w:szCs w:val="28"/>
        </w:rPr>
      </w:pPr>
      <w:r w:rsidRPr="009A6305">
        <w:rPr>
          <w:rFonts w:hint="eastAsia"/>
          <w:sz w:val="28"/>
          <w:szCs w:val="28"/>
        </w:rPr>
        <w:t>家长和老师都关注的一个很重要的共同的问题就是学生成绩的问题。家长和老师很难看出全班同学们以及个人一个阶段的成绩发展趋势，无法与其他人进行对比自己孩子的进步空间是不是足够大。</w:t>
      </w:r>
    </w:p>
    <w:p w:rsidR="009A6305" w:rsidRPr="009A6305" w:rsidRDefault="009A6305" w:rsidP="009A6305">
      <w:pPr>
        <w:pStyle w:val="a4"/>
        <w:ind w:left="420" w:firstLineChars="0" w:firstLine="0"/>
        <w:rPr>
          <w:sz w:val="28"/>
          <w:szCs w:val="28"/>
        </w:rPr>
      </w:pPr>
      <w:r w:rsidRPr="009A6305">
        <w:rPr>
          <w:rFonts w:hint="eastAsia"/>
          <w:sz w:val="28"/>
          <w:szCs w:val="28"/>
        </w:rPr>
        <w:t>所以可以通过开发一款微信小程序来实现家长和老师关于孩子的沟通。</w:t>
      </w:r>
    </w:p>
    <w:p w:rsidR="00C24A73" w:rsidRDefault="009A6305">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项目目标</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t>成果目标：</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时间约束：</w:t>
      </w:r>
      <w:r>
        <w:rPr>
          <w:rFonts w:asciiTheme="minorEastAsia" w:hAnsiTheme="minorEastAsia" w:cstheme="minorEastAsia" w:hint="eastAsia"/>
          <w:sz w:val="24"/>
          <w:szCs w:val="24"/>
        </w:rPr>
        <w:t>控制在</w:t>
      </w:r>
      <w:r>
        <w:rPr>
          <w:rFonts w:asciiTheme="minorEastAsia" w:hAnsiTheme="minorEastAsia" w:cstheme="minorEastAsia" w:hint="eastAsia"/>
          <w:sz w:val="24"/>
          <w:szCs w:val="24"/>
        </w:rPr>
        <w:t>3</w:t>
      </w:r>
      <w:r>
        <w:rPr>
          <w:rFonts w:asciiTheme="minorEastAsia" w:hAnsiTheme="minorEastAsia" w:cstheme="minorEastAsia" w:hint="eastAsia"/>
          <w:sz w:val="24"/>
          <w:szCs w:val="24"/>
        </w:rPr>
        <w:t>个月内</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费用约束：</w:t>
      </w:r>
      <w:r>
        <w:rPr>
          <w:rFonts w:asciiTheme="minorEastAsia" w:hAnsiTheme="minorEastAsia" w:cstheme="minorEastAsia" w:hint="eastAsia"/>
          <w:sz w:val="24"/>
          <w:szCs w:val="24"/>
        </w:rPr>
        <w:t>无资金流动</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lastRenderedPageBreak/>
        <w:tab/>
      </w:r>
      <w:r>
        <w:rPr>
          <w:rFonts w:ascii="黑体" w:eastAsia="黑体" w:hAnsi="黑体" w:hint="eastAsia"/>
          <w:b/>
          <w:sz w:val="28"/>
          <w:szCs w:val="28"/>
        </w:rPr>
        <w:tab/>
      </w:r>
      <w:r>
        <w:rPr>
          <w:rFonts w:ascii="黑体" w:eastAsia="黑体" w:hAnsi="黑体" w:hint="eastAsia"/>
          <w:b/>
          <w:sz w:val="28"/>
          <w:szCs w:val="28"/>
        </w:rPr>
        <w:t>技术约束：</w:t>
      </w:r>
      <w:r>
        <w:rPr>
          <w:rFonts w:asciiTheme="minorEastAsia" w:hAnsiTheme="minorEastAsia" w:cstheme="minorEastAsia" w:hint="eastAsia"/>
          <w:sz w:val="24"/>
          <w:szCs w:val="24"/>
        </w:rPr>
        <w:t>WEBRTC</w:t>
      </w:r>
      <w:r>
        <w:rPr>
          <w:rFonts w:asciiTheme="minorEastAsia" w:hAnsiTheme="minorEastAsia" w:cstheme="minorEastAsia" w:hint="eastAsia"/>
          <w:sz w:val="24"/>
          <w:szCs w:val="24"/>
        </w:rPr>
        <w:t>技术</w:t>
      </w:r>
    </w:p>
    <w:p w:rsidR="00C24A73" w:rsidRDefault="009A6305">
      <w:pPr>
        <w:pStyle w:val="a4"/>
        <w:spacing w:line="360" w:lineRule="auto"/>
        <w:ind w:left="420" w:firstLineChars="100" w:firstLine="281"/>
        <w:rPr>
          <w:rFonts w:asciiTheme="minorEastAsia" w:hAnsiTheme="minorEastAsia" w:cstheme="minorEastAsia"/>
          <w:b/>
          <w:sz w:val="24"/>
          <w:szCs w:val="24"/>
        </w:rPr>
      </w:pPr>
      <w:r>
        <w:rPr>
          <w:rFonts w:ascii="黑体" w:eastAsia="黑体" w:hAnsi="黑体" w:hint="eastAsia"/>
          <w:b/>
          <w:sz w:val="28"/>
          <w:szCs w:val="28"/>
        </w:rPr>
        <w:t>性能约束：</w:t>
      </w:r>
      <w:r>
        <w:rPr>
          <w:rFonts w:asciiTheme="minorEastAsia" w:hAnsiTheme="minorEastAsia" w:cstheme="minorEastAsia" w:hint="eastAsia"/>
          <w:sz w:val="24"/>
          <w:szCs w:val="24"/>
        </w:rPr>
        <w:t>用户一般响应时间不超过</w:t>
      </w:r>
      <w:r>
        <w:rPr>
          <w:rFonts w:asciiTheme="minorEastAsia" w:hAnsiTheme="minorEastAsia" w:cstheme="minorEastAsia" w:hint="eastAsia"/>
          <w:sz w:val="24"/>
          <w:szCs w:val="24"/>
        </w:rPr>
        <w:t>1</w:t>
      </w:r>
      <w:r>
        <w:rPr>
          <w:rFonts w:asciiTheme="minorEastAsia" w:hAnsiTheme="minorEastAsia" w:cstheme="minorEastAsia" w:hint="eastAsia"/>
          <w:sz w:val="24"/>
          <w:szCs w:val="24"/>
        </w:rPr>
        <w:t>秒，上传头像或者图片的时间不超过</w:t>
      </w:r>
      <w:r>
        <w:rPr>
          <w:rFonts w:asciiTheme="minorEastAsia" w:hAnsiTheme="minorEastAsia" w:cstheme="minorEastAsia" w:hint="eastAsia"/>
          <w:sz w:val="24"/>
          <w:szCs w:val="24"/>
        </w:rPr>
        <w:t>5</w:t>
      </w:r>
      <w:r>
        <w:rPr>
          <w:rFonts w:asciiTheme="minorEastAsia" w:hAnsiTheme="minorEastAsia" w:cstheme="minorEastAsia" w:hint="eastAsia"/>
          <w:sz w:val="24"/>
          <w:szCs w:val="24"/>
        </w:rPr>
        <w:t>秒</w:t>
      </w:r>
      <w:r>
        <w:rPr>
          <w:rFonts w:asciiTheme="minorEastAsia" w:hAnsiTheme="minorEastAsia" w:cstheme="minorEastAsia" w:hint="eastAsia"/>
          <w:sz w:val="24"/>
          <w:szCs w:val="24"/>
        </w:rPr>
        <w:t>；</w:t>
      </w:r>
      <w:r>
        <w:rPr>
          <w:rFonts w:asciiTheme="minorEastAsia" w:hAnsiTheme="minorEastAsia" w:cstheme="minorEastAsia" w:hint="eastAsia"/>
          <w:sz w:val="24"/>
          <w:szCs w:val="24"/>
        </w:rPr>
        <w:t>如果页面长时间无响应，应提示</w:t>
      </w:r>
      <w:r>
        <w:rPr>
          <w:rFonts w:asciiTheme="minorEastAsia" w:hAnsiTheme="minorEastAsia" w:cstheme="minorEastAsia" w:hint="eastAsia"/>
          <w:sz w:val="24"/>
          <w:szCs w:val="24"/>
        </w:rPr>
        <w:t>404</w:t>
      </w:r>
      <w:r>
        <w:rPr>
          <w:rFonts w:asciiTheme="minorEastAsia" w:hAnsiTheme="minorEastAsia" w:cstheme="minorEastAsia" w:hint="eastAsia"/>
          <w:sz w:val="24"/>
          <w:szCs w:val="24"/>
        </w:rPr>
        <w:t>错误后让用户刷新页面</w:t>
      </w:r>
      <w:r>
        <w:rPr>
          <w:rFonts w:asciiTheme="minorEastAsia" w:hAnsiTheme="minorEastAsia" w:cstheme="minorEastAsia" w:hint="eastAsia"/>
          <w:sz w:val="24"/>
          <w:szCs w:val="24"/>
        </w:rPr>
        <w:t>；</w:t>
      </w:r>
      <w:r>
        <w:rPr>
          <w:rFonts w:asciiTheme="minorEastAsia" w:hAnsiTheme="minorEastAsia" w:cstheme="minorEastAsia" w:hint="eastAsia"/>
          <w:sz w:val="24"/>
          <w:szCs w:val="24"/>
        </w:rPr>
        <w:t>要求数据库有很好的更新能力，能够适应迭代开发。</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质量约束：</w:t>
      </w:r>
      <w:r>
        <w:rPr>
          <w:rFonts w:asciiTheme="minorEastAsia" w:hAnsiTheme="minorEastAsia" w:cstheme="minorEastAsia" w:hint="eastAsia"/>
          <w:sz w:val="24"/>
          <w:szCs w:val="24"/>
        </w:rPr>
        <w:t>加密；平台安全</w:t>
      </w:r>
    </w:p>
    <w:p w:rsidR="00C24A73" w:rsidRDefault="009A6305">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战略目标：</w:t>
      </w:r>
      <w:r>
        <w:rPr>
          <w:rFonts w:asciiTheme="minorEastAsia" w:hAnsiTheme="minorEastAsia" w:cstheme="minorEastAsia" w:hint="eastAsia"/>
          <w:sz w:val="24"/>
          <w:szCs w:val="24"/>
        </w:rPr>
        <w:t>开源节流；具有广泛的市场</w:t>
      </w:r>
    </w:p>
    <w:p w:rsidR="00C24A73" w:rsidRDefault="009A6305">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项目范围</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出勤统计：老师记录学生的出勤情况，包括迟到、请假，然后反馈给家长，让家长查看是否情况属实，以避免学生未到学校家长还不知情的状况发生。</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设置上下学时间：这个主要是针对有些学生家长因为工作原因而不能按时到学校接孩子放学。老师设置上下学时间，尤其是放学时间，设置为时间段，可供选择，指最早放学时间和最晚时间，以供家长可以选择。</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学生评价：老师对表现突出的孩子们进行点评，让家长们能看到孩子们在学校的精彩表现。</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活动展示：老师记录每次的班级活动都记录下来，通过图文的形式，相当于一个记录册，大家都可以查阅。</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值日情况展示：生成一个值日表，也可以老师自己填，让家长知道自己的孩子是哪天值日。</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成绩分析：这是本产品最为突出的一个功能点，将每位同学的每次成绩都导入，自动生成趋势图，趋势图分为不同种类，包括班级总体的成绩分析，以及个人的成绩分析。</w:t>
      </w:r>
    </w:p>
    <w:p w:rsidR="009A6305" w:rsidRPr="004802B7"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家长评论区：家长有什么问题想要交流的，都可以在这一模块中发表自己的观点，我们设置了可匿名的选项。</w:t>
      </w:r>
    </w:p>
    <w:p w:rsidR="009A6305" w:rsidRDefault="009A6305" w:rsidP="009A6305">
      <w:pPr>
        <w:pStyle w:val="a4"/>
        <w:widowControl/>
        <w:numPr>
          <w:ilvl w:val="1"/>
          <w:numId w:val="1"/>
        </w:numPr>
        <w:spacing w:line="360" w:lineRule="auto"/>
        <w:ind w:firstLineChars="0"/>
        <w:rPr>
          <w:sz w:val="24"/>
          <w:szCs w:val="24"/>
        </w:rPr>
      </w:pPr>
      <w:r w:rsidRPr="004802B7">
        <w:rPr>
          <w:rFonts w:hint="eastAsia"/>
          <w:sz w:val="24"/>
          <w:szCs w:val="24"/>
        </w:rPr>
        <w:t>作业发布：老师将每天的作业进行发布，以便家长监督孩子的作业完成情况，也为了防止低年级的同学不知道老师留的作业而感到烦恼。</w:t>
      </w:r>
    </w:p>
    <w:p w:rsidR="009A6305" w:rsidRPr="004802B7" w:rsidRDefault="009A6305" w:rsidP="009A6305">
      <w:pPr>
        <w:pStyle w:val="a4"/>
        <w:widowControl/>
        <w:numPr>
          <w:ilvl w:val="1"/>
          <w:numId w:val="1"/>
        </w:numPr>
        <w:spacing w:line="360" w:lineRule="auto"/>
        <w:ind w:firstLineChars="0"/>
        <w:rPr>
          <w:sz w:val="24"/>
          <w:szCs w:val="24"/>
        </w:rPr>
      </w:pPr>
      <w:r>
        <w:rPr>
          <w:rFonts w:hint="eastAsia"/>
          <w:sz w:val="24"/>
          <w:szCs w:val="24"/>
        </w:rPr>
        <w:t>公告：老师发布公告。</w:t>
      </w:r>
    </w:p>
    <w:p w:rsidR="00C24A73" w:rsidRDefault="009A6305">
      <w:pPr>
        <w:pStyle w:val="a4"/>
        <w:numPr>
          <w:ilvl w:val="0"/>
          <w:numId w:val="1"/>
        </w:numPr>
        <w:ind w:firstLineChars="0"/>
        <w:rPr>
          <w:rFonts w:ascii="黑体" w:eastAsia="黑体" w:hAnsi="黑体"/>
          <w:b/>
          <w:sz w:val="32"/>
          <w:szCs w:val="32"/>
        </w:rPr>
      </w:pPr>
      <w:bookmarkStart w:id="0" w:name="_GoBack"/>
      <w:bookmarkEnd w:id="0"/>
      <w:r>
        <w:rPr>
          <w:rFonts w:ascii="黑体" w:eastAsia="黑体" w:hAnsi="黑体" w:hint="eastAsia"/>
          <w:b/>
          <w:sz w:val="32"/>
          <w:szCs w:val="32"/>
        </w:rPr>
        <w:t>项目可交付成果清单</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lastRenderedPageBreak/>
        <w:t>项目系统开发协议书</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项目系统开发需求</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项目设计文档</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项目系统进度周工作报告</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项目测试大纲</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项目测试案例</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项目测试分析报告</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项目程序错误报告</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用户手册</w:t>
      </w:r>
    </w:p>
    <w:p w:rsidR="00C24A73" w:rsidRDefault="009A6305">
      <w:pPr>
        <w:pStyle w:val="a4"/>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源代码</w:t>
      </w:r>
    </w:p>
    <w:sectPr w:rsidR="00C24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22732"/>
    <w:multiLevelType w:val="singleLevel"/>
    <w:tmpl w:val="8DE22732"/>
    <w:lvl w:ilvl="0">
      <w:start w:val="1"/>
      <w:numFmt w:val="decimal"/>
      <w:lvlText w:val="(%1)"/>
      <w:lvlJc w:val="left"/>
      <w:pPr>
        <w:ind w:left="425" w:hanging="425"/>
      </w:pPr>
      <w:rPr>
        <w:rFonts w:hint="default"/>
      </w:rPr>
    </w:lvl>
  </w:abstractNum>
  <w:abstractNum w:abstractNumId="1">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7076570"/>
    <w:multiLevelType w:val="multilevel"/>
    <w:tmpl w:val="270765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1202CE5"/>
    <w:multiLevelType w:val="hybridMultilevel"/>
    <w:tmpl w:val="DFE4AE90"/>
    <w:lvl w:ilvl="0" w:tplc="5CE89A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71"/>
    <w:rsid w:val="0001506D"/>
    <w:rsid w:val="000640AE"/>
    <w:rsid w:val="009A6305"/>
    <w:rsid w:val="00A840A4"/>
    <w:rsid w:val="00B11AC8"/>
    <w:rsid w:val="00C24A73"/>
    <w:rsid w:val="00CF3913"/>
    <w:rsid w:val="00D03D71"/>
    <w:rsid w:val="00ED2960"/>
    <w:rsid w:val="00F8037B"/>
    <w:rsid w:val="00FD1E0F"/>
    <w:rsid w:val="6AAC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3E072-8232-4AB2-A9B7-E91A27CC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 w:type="character" w:customStyle="1" w:styleId="1Char">
    <w:name w:val="标题 1 Char"/>
    <w:basedOn w:val="a0"/>
    <w:link w:val="1"/>
    <w:uiPriority w:val="9"/>
    <w:rPr>
      <w:b/>
      <w:bCs/>
      <w:kern w:val="44"/>
      <w:sz w:val="32"/>
      <w:szCs w:val="44"/>
    </w:rPr>
  </w:style>
  <w:style w:type="paragraph" w:styleId="a5">
    <w:name w:val="header"/>
    <w:basedOn w:val="a"/>
    <w:link w:val="Char"/>
    <w:uiPriority w:val="99"/>
    <w:unhideWhenUsed/>
    <w:rsid w:val="009A6305"/>
    <w:pPr>
      <w:widowControl/>
      <w:pBdr>
        <w:bottom w:val="single" w:sz="6" w:space="1" w:color="auto"/>
      </w:pBdr>
      <w:tabs>
        <w:tab w:val="center" w:pos="4153"/>
        <w:tab w:val="right" w:pos="8306"/>
      </w:tabs>
      <w:snapToGrid w:val="0"/>
      <w:spacing w:line="360" w:lineRule="auto"/>
      <w:jc w:val="center"/>
    </w:pPr>
    <w:rPr>
      <w:sz w:val="18"/>
      <w:szCs w:val="18"/>
    </w:rPr>
  </w:style>
  <w:style w:type="character" w:customStyle="1" w:styleId="Char">
    <w:name w:val="页眉 Char"/>
    <w:basedOn w:val="a0"/>
    <w:link w:val="a5"/>
    <w:uiPriority w:val="99"/>
    <w:rsid w:val="009A630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2019-06-16T10:56:00Z</dcterms:created>
  <dcterms:modified xsi:type="dcterms:W3CDTF">2019-06-19T13:39:00Z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