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1167"/>
        </w:tabs>
        <w:jc w:val="center"/>
        <w:rPr>
          <w:rFonts w:hint="eastAsia" w:ascii="黑体" w:hAnsi="黑体" w:eastAsia="黑体" w:cs="黑体"/>
          <w:sz w:val="48"/>
          <w:szCs w:val="48"/>
          <w:lang w:val="en-US" w:eastAsia="zh-CN"/>
        </w:rPr>
      </w:pPr>
    </w:p>
    <w:p>
      <w:pPr>
        <w:pStyle w:val="2"/>
        <w:tabs>
          <w:tab w:val="left" w:pos="1167"/>
        </w:tabs>
        <w:jc w:val="center"/>
        <w:rPr>
          <w:rFonts w:hint="eastAsia" w:ascii="黑体" w:hAnsi="黑体" w:eastAsia="黑体" w:cs="黑体"/>
          <w:sz w:val="48"/>
          <w:szCs w:val="48"/>
          <w:lang w:val="en-US" w:eastAsia="zh-CN"/>
        </w:rPr>
      </w:pPr>
    </w:p>
    <w:p>
      <w:pPr>
        <w:rPr>
          <w:rFonts w:hint="eastAsia" w:ascii="黑体" w:hAnsi="黑体" w:eastAsia="黑体" w:cs="黑体"/>
          <w:sz w:val="48"/>
          <w:szCs w:val="48"/>
          <w:lang w:val="en-US" w:eastAsia="zh-CN"/>
        </w:rPr>
      </w:pPr>
    </w:p>
    <w:p>
      <w:pPr>
        <w:pStyle w:val="2"/>
        <w:tabs>
          <w:tab w:val="left" w:pos="1167"/>
        </w:tabs>
        <w:jc w:val="center"/>
        <w:rPr>
          <w:rFonts w:hint="eastAsia" w:ascii="黑体" w:hAnsi="黑体" w:eastAsia="黑体" w:cs="黑体"/>
          <w:sz w:val="48"/>
          <w:szCs w:val="48"/>
          <w:lang w:eastAsia="zh-CN"/>
        </w:rPr>
      </w:pPr>
      <w:bookmarkStart w:id="0" w:name="_Toc11091"/>
      <w:bookmarkStart w:id="1" w:name="_Toc28243"/>
      <w:bookmarkStart w:id="2" w:name="_Toc2176"/>
      <w:bookmarkStart w:id="3" w:name="_Toc8897"/>
      <w:r>
        <w:rPr>
          <w:rFonts w:hint="eastAsia" w:ascii="黑体" w:hAnsi="黑体" w:eastAsia="黑体" w:cs="黑体"/>
          <w:sz w:val="48"/>
          <w:szCs w:val="48"/>
          <w:lang w:val="en-US" w:eastAsia="zh-CN"/>
        </w:rPr>
        <w:t>软件设计文档</w:t>
      </w:r>
      <w:bookmarkEnd w:id="0"/>
      <w:bookmarkEnd w:id="1"/>
      <w:bookmarkEnd w:id="2"/>
      <w:bookmarkEnd w:id="3"/>
    </w:p>
    <w:p>
      <w:pPr>
        <w:rPr>
          <w:rFonts w:hint="eastAsia"/>
          <w:lang w:eastAsia="zh-CN"/>
        </w:rPr>
      </w:pPr>
    </w:p>
    <w:tbl>
      <w:tblPr>
        <w:tblStyle w:val="14"/>
        <w:tblpPr w:leftFromText="180" w:rightFromText="180" w:vertAnchor="text" w:horzAnchor="page" w:tblpX="3030" w:tblpY="162"/>
        <w:tblOverlap w:val="never"/>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735"/>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91" w:type="dxa"/>
            <w:gridSpan w:val="3"/>
            <w:shd w:val="clear" w:color="auto" w:fill="CFCECE" w:themeFill="background2" w:themeFillShade="E5"/>
          </w:tcPr>
          <w:p>
            <w:pPr>
              <w:jc w:val="center"/>
              <w:rPr>
                <w:rFonts w:hint="eastAsia" w:ascii="黑体" w:hAnsi="黑体" w:eastAsia="黑体"/>
                <w:lang w:eastAsia="zh-CN"/>
              </w:rPr>
            </w:pPr>
            <w:r>
              <w:rPr>
                <w:rFonts w:hint="eastAsia" w:ascii="黑体" w:hAnsi="黑体" w:eastAsia="黑体"/>
                <w:lang w:eastAsia="zh-CN"/>
              </w:rPr>
              <w:t>“</w:t>
            </w:r>
            <w:r>
              <w:rPr>
                <w:rFonts w:hint="eastAsia" w:ascii="黑体" w:hAnsi="黑体" w:eastAsia="黑体"/>
                <w:lang w:val="en-US" w:eastAsia="zh-CN"/>
              </w:rPr>
              <w:t>车来车往</w:t>
            </w:r>
            <w:r>
              <w:rPr>
                <w:rFonts w:hint="eastAsia" w:ascii="黑体" w:hAnsi="黑体" w:eastAsia="黑体"/>
                <w:lang w:eastAsia="zh-CN"/>
              </w:rPr>
              <w:t>”</w:t>
            </w:r>
            <w:r>
              <w:rPr>
                <w:rFonts w:hint="eastAsia" w:ascii="黑体" w:hAnsi="黑体" w:eastAsia="黑体"/>
                <w:lang w:val="en-US" w:eastAsia="zh-CN"/>
              </w:rPr>
              <w:t>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nil"/>
              <w:right w:val="single" w:color="auto" w:sz="4" w:space="0"/>
            </w:tcBorders>
            <w:vAlign w:val="center"/>
          </w:tcPr>
          <w:p>
            <w:pPr>
              <w:spacing w:line="380" w:lineRule="exact"/>
              <w:jc w:val="left"/>
              <w:rPr>
                <w:rFonts w:ascii="黑体" w:hAnsi="黑体" w:eastAsia="黑体"/>
              </w:rPr>
            </w:pPr>
            <w:r>
              <w:rPr>
                <w:rFonts w:hint="eastAsia" w:ascii="黑体" w:hAnsi="黑体" w:eastAsia="黑体"/>
              </w:rPr>
              <w:t>文件状态</w:t>
            </w:r>
          </w:p>
        </w:tc>
        <w:tc>
          <w:tcPr>
            <w:tcW w:w="1735" w:type="dxa"/>
            <w:tcBorders>
              <w:left w:val="single" w:color="auto" w:sz="4" w:space="0"/>
            </w:tcBorders>
            <w:vAlign w:val="center"/>
          </w:tcPr>
          <w:p>
            <w:pPr>
              <w:spacing w:line="380" w:lineRule="exact"/>
              <w:jc w:val="center"/>
              <w:rPr>
                <w:rFonts w:ascii="黑体" w:hAnsi="黑体" w:eastAsia="黑体"/>
              </w:rPr>
            </w:pPr>
            <w:r>
              <w:rPr>
                <w:rFonts w:hint="eastAsia" w:ascii="黑体" w:hAnsi="黑体" w:eastAsia="黑体"/>
              </w:rPr>
              <w:t>文件标识</w:t>
            </w:r>
          </w:p>
        </w:tc>
        <w:tc>
          <w:tcPr>
            <w:tcW w:w="2526" w:type="dxa"/>
            <w:vAlign w:val="center"/>
          </w:tcPr>
          <w:p>
            <w:pPr>
              <w:spacing w:line="380" w:lineRule="exact"/>
              <w:jc w:val="center"/>
              <w:rPr>
                <w:rFonts w:hint="eastAsia" w:ascii="黑体" w:hAnsi="黑体" w:eastAsia="黑体"/>
                <w:lang w:val="en-US" w:eastAsia="zh-CN"/>
              </w:rPr>
            </w:pPr>
            <w:r>
              <w:rPr>
                <w:rFonts w:hint="eastAsia" w:ascii="黑体" w:hAnsi="黑体" w:eastAsia="黑体"/>
                <w:lang w:val="en-US" w:eastAsia="zh-CN"/>
              </w:rPr>
              <w:t>SDS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single" w:color="auto" w:sz="4" w:space="0"/>
              <w:bottom w:val="nil"/>
              <w:right w:val="single" w:color="auto" w:sz="4" w:space="0"/>
            </w:tcBorders>
            <w:vAlign w:val="center"/>
          </w:tcPr>
          <w:p>
            <w:pPr>
              <w:spacing w:line="380" w:lineRule="exact"/>
              <w:jc w:val="left"/>
              <w:rPr>
                <w:rFonts w:ascii="黑体" w:hAnsi="黑体" w:eastAsia="黑体"/>
              </w:rPr>
            </w:pPr>
            <w:r>
              <w:rPr>
                <w:rFonts w:hint="eastAsia" w:ascii="黑体" w:hAnsi="黑体" w:eastAsia="黑体"/>
              </w:rPr>
              <w:t>[  ] 草稿</w:t>
            </w:r>
          </w:p>
        </w:tc>
        <w:tc>
          <w:tcPr>
            <w:tcW w:w="1735" w:type="dxa"/>
            <w:tcBorders>
              <w:left w:val="single" w:color="auto" w:sz="4" w:space="0"/>
            </w:tcBorders>
            <w:vAlign w:val="center"/>
          </w:tcPr>
          <w:p>
            <w:pPr>
              <w:spacing w:line="380" w:lineRule="exact"/>
              <w:jc w:val="center"/>
              <w:rPr>
                <w:rFonts w:ascii="黑体" w:hAnsi="黑体" w:eastAsia="黑体"/>
              </w:rPr>
            </w:pPr>
            <w:r>
              <w:rPr>
                <w:rFonts w:hint="eastAsia" w:ascii="黑体" w:hAnsi="黑体" w:eastAsia="黑体"/>
              </w:rPr>
              <w:t>当前版本</w:t>
            </w:r>
          </w:p>
        </w:tc>
        <w:tc>
          <w:tcPr>
            <w:tcW w:w="2526" w:type="dxa"/>
            <w:vAlign w:val="center"/>
          </w:tcPr>
          <w:p>
            <w:pPr>
              <w:spacing w:line="380" w:lineRule="exact"/>
              <w:jc w:val="center"/>
              <w:rPr>
                <w:rFonts w:ascii="黑体" w:hAnsi="黑体" w:eastAsia="黑体"/>
              </w:rPr>
            </w:pPr>
            <w:r>
              <w:rPr>
                <w:rFonts w:hint="eastAsia" w:ascii="黑体" w:hAnsi="黑体" w:eastAsia="黑体"/>
              </w:rPr>
              <w:t>V1.</w:t>
            </w:r>
            <w:r>
              <w:rPr>
                <w:rFonts w:hint="eastAsia" w:ascii="黑体" w:hAnsi="黑体" w:eastAsia="黑体"/>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single" w:color="auto" w:sz="4" w:space="0"/>
              <w:bottom w:val="nil"/>
              <w:right w:val="single" w:color="auto" w:sz="4" w:space="0"/>
            </w:tcBorders>
            <w:vAlign w:val="center"/>
          </w:tcPr>
          <w:p>
            <w:pPr>
              <w:spacing w:line="380" w:lineRule="exact"/>
              <w:jc w:val="left"/>
              <w:rPr>
                <w:rFonts w:ascii="黑体" w:hAnsi="黑体" w:eastAsia="黑体"/>
              </w:rPr>
            </w:pPr>
            <w:r>
              <w:rPr>
                <w:rFonts w:hint="eastAsia" w:ascii="黑体" w:hAnsi="黑体" w:eastAsia="黑体"/>
              </w:rPr>
              <w:t>[</w:t>
            </w:r>
            <w:r>
              <w:rPr>
                <w:rFonts w:ascii="黑体" w:hAnsi="黑体" w:eastAsia="黑体" w:cs="Arial"/>
              </w:rPr>
              <w:t>√</w:t>
            </w:r>
            <w:r>
              <w:rPr>
                <w:rFonts w:hint="eastAsia" w:ascii="黑体" w:hAnsi="黑体" w:eastAsia="黑体"/>
              </w:rPr>
              <w:t>] 正式发布</w:t>
            </w:r>
          </w:p>
        </w:tc>
        <w:tc>
          <w:tcPr>
            <w:tcW w:w="1735" w:type="dxa"/>
            <w:tcBorders>
              <w:left w:val="single" w:color="auto" w:sz="4" w:space="0"/>
            </w:tcBorders>
            <w:vAlign w:val="center"/>
          </w:tcPr>
          <w:p>
            <w:pPr>
              <w:spacing w:line="380" w:lineRule="exact"/>
              <w:jc w:val="center"/>
              <w:rPr>
                <w:rFonts w:ascii="黑体" w:hAnsi="黑体" w:eastAsia="黑体"/>
              </w:rPr>
            </w:pPr>
            <w:r>
              <w:rPr>
                <w:rFonts w:hint="eastAsia" w:ascii="黑体" w:hAnsi="黑体" w:eastAsia="黑体"/>
              </w:rPr>
              <w:t>作    者</w:t>
            </w:r>
          </w:p>
        </w:tc>
        <w:tc>
          <w:tcPr>
            <w:tcW w:w="2526" w:type="dxa"/>
            <w:vAlign w:val="center"/>
          </w:tcPr>
          <w:p>
            <w:pPr>
              <w:spacing w:line="380" w:lineRule="exact"/>
              <w:jc w:val="center"/>
              <w:rPr>
                <w:rFonts w:ascii="黑体" w:hAnsi="黑体" w:eastAsia="黑体"/>
              </w:rPr>
            </w:pPr>
            <w:r>
              <w:rPr>
                <w:rFonts w:hint="eastAsia" w:ascii="黑体" w:hAnsi="黑体" w:eastAsia="黑体"/>
                <w:lang w:val="en-US" w:eastAsia="zh-CN"/>
              </w:rPr>
              <w:t xml:space="preserve">刘颀 </w:t>
            </w:r>
            <w:r>
              <w:rPr>
                <w:rFonts w:hint="eastAsia" w:ascii="黑体" w:hAnsi="黑体" w:eastAsia="黑体"/>
              </w:rPr>
              <w:t>张颖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single" w:color="auto" w:sz="4" w:space="0"/>
              <w:bottom w:val="single" w:color="auto" w:sz="4" w:space="0"/>
              <w:right w:val="single" w:color="auto" w:sz="4" w:space="0"/>
            </w:tcBorders>
            <w:vAlign w:val="center"/>
          </w:tcPr>
          <w:p>
            <w:pPr>
              <w:spacing w:line="380" w:lineRule="exact"/>
              <w:jc w:val="left"/>
              <w:rPr>
                <w:rFonts w:ascii="黑体" w:hAnsi="黑体" w:eastAsia="黑体"/>
              </w:rPr>
            </w:pPr>
            <w:r>
              <w:rPr>
                <w:rFonts w:hint="eastAsia" w:ascii="黑体" w:hAnsi="黑体" w:eastAsia="黑体"/>
              </w:rPr>
              <w:t>[</w:t>
            </w:r>
            <w:r>
              <w:rPr>
                <w:rFonts w:ascii="黑体" w:hAnsi="黑体" w:eastAsia="黑体"/>
              </w:rPr>
              <w:t xml:space="preserve">  </w:t>
            </w:r>
            <w:r>
              <w:rPr>
                <w:rFonts w:hint="eastAsia" w:ascii="黑体" w:hAnsi="黑体" w:eastAsia="黑体"/>
              </w:rPr>
              <w:t>] 正在修改</w:t>
            </w:r>
          </w:p>
        </w:tc>
        <w:tc>
          <w:tcPr>
            <w:tcW w:w="1735" w:type="dxa"/>
            <w:tcBorders>
              <w:left w:val="single" w:color="auto" w:sz="4" w:space="0"/>
            </w:tcBorders>
            <w:vAlign w:val="center"/>
          </w:tcPr>
          <w:p>
            <w:pPr>
              <w:spacing w:line="380" w:lineRule="exact"/>
              <w:jc w:val="center"/>
              <w:rPr>
                <w:rFonts w:ascii="黑体" w:hAnsi="黑体" w:eastAsia="黑体"/>
              </w:rPr>
            </w:pPr>
            <w:r>
              <w:rPr>
                <w:rFonts w:hint="eastAsia" w:ascii="黑体" w:hAnsi="黑体" w:eastAsia="黑体"/>
              </w:rPr>
              <w:t>完成日期</w:t>
            </w:r>
          </w:p>
        </w:tc>
        <w:tc>
          <w:tcPr>
            <w:tcW w:w="2526" w:type="dxa"/>
            <w:vAlign w:val="center"/>
          </w:tcPr>
          <w:p>
            <w:pPr>
              <w:spacing w:line="380" w:lineRule="exact"/>
              <w:jc w:val="center"/>
              <w:rPr>
                <w:rFonts w:ascii="黑体" w:hAnsi="黑体" w:eastAsia="黑体"/>
              </w:rPr>
            </w:pPr>
            <w:r>
              <w:rPr>
                <w:rFonts w:hint="eastAsia" w:ascii="黑体" w:hAnsi="黑体" w:eastAsia="黑体"/>
              </w:rPr>
              <w:t>2017-0</w:t>
            </w:r>
            <w:r>
              <w:rPr>
                <w:rFonts w:hint="eastAsia" w:ascii="黑体" w:hAnsi="黑体" w:eastAsia="黑体"/>
                <w:lang w:val="en-US" w:eastAsia="zh-CN"/>
              </w:rPr>
              <w:t>6</w:t>
            </w:r>
            <w:r>
              <w:rPr>
                <w:rFonts w:hint="eastAsia" w:ascii="黑体" w:hAnsi="黑体" w:eastAsia="黑体"/>
              </w:rPr>
              <w:t>-</w:t>
            </w:r>
            <w:r>
              <w:rPr>
                <w:rFonts w:hint="eastAsia" w:ascii="黑体" w:hAnsi="黑体" w:eastAsia="黑体"/>
                <w:lang w:val="en-US" w:eastAsia="zh-CN"/>
              </w:rPr>
              <w:t>23</w:t>
            </w:r>
          </w:p>
        </w:tc>
      </w:tr>
    </w:tbl>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675"/>
        <w:gridCol w:w="1605"/>
        <w:gridCol w:w="885"/>
        <w:gridCol w:w="1380"/>
        <w:gridCol w:w="3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6"/>
            <w:shd w:val="clear" w:color="auto" w:fill="CFCECE" w:themeFill="background2" w:themeFillShade="E5"/>
          </w:tcPr>
          <w:p>
            <w:pPr>
              <w:jc w:val="center"/>
              <w:rPr>
                <w:rFonts w:ascii="黑体" w:hAnsi="黑体" w:eastAsia="黑体"/>
              </w:rPr>
            </w:pPr>
            <w:r>
              <w:rPr>
                <w:rFonts w:hint="eastAsia" w:ascii="黑体" w:hAnsi="黑体" w:eastAsia="黑体"/>
                <w:b/>
                <w:bCs/>
                <w:sz w:val="24"/>
                <w:szCs w:val="32"/>
              </w:rPr>
              <w:t>修订历史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9" w:type="dxa"/>
          </w:tcPr>
          <w:p>
            <w:pPr>
              <w:rPr>
                <w:rFonts w:ascii="黑体" w:hAnsi="黑体" w:eastAsia="黑体"/>
              </w:rPr>
            </w:pPr>
            <w:r>
              <w:rPr>
                <w:rFonts w:hint="eastAsia" w:ascii="黑体" w:hAnsi="黑体" w:eastAsia="黑体"/>
              </w:rPr>
              <w:t>序号</w:t>
            </w:r>
          </w:p>
        </w:tc>
        <w:tc>
          <w:tcPr>
            <w:tcW w:w="675" w:type="dxa"/>
          </w:tcPr>
          <w:p>
            <w:pPr>
              <w:rPr>
                <w:rFonts w:ascii="黑体" w:hAnsi="黑体" w:eastAsia="黑体"/>
              </w:rPr>
            </w:pPr>
            <w:r>
              <w:rPr>
                <w:rFonts w:hint="eastAsia" w:ascii="黑体" w:hAnsi="黑体" w:eastAsia="黑体"/>
              </w:rPr>
              <w:t>版本</w:t>
            </w:r>
          </w:p>
        </w:tc>
        <w:tc>
          <w:tcPr>
            <w:tcW w:w="1605" w:type="dxa"/>
          </w:tcPr>
          <w:p>
            <w:pPr>
              <w:rPr>
                <w:rFonts w:ascii="黑体" w:hAnsi="黑体" w:eastAsia="黑体"/>
              </w:rPr>
            </w:pPr>
            <w:r>
              <w:rPr>
                <w:rFonts w:hint="eastAsia" w:ascii="黑体" w:hAnsi="黑体" w:eastAsia="黑体"/>
              </w:rPr>
              <w:t>编写/修订说明</w:t>
            </w:r>
          </w:p>
        </w:tc>
        <w:tc>
          <w:tcPr>
            <w:tcW w:w="885" w:type="dxa"/>
          </w:tcPr>
          <w:p>
            <w:pPr>
              <w:rPr>
                <w:rFonts w:ascii="黑体" w:hAnsi="黑体" w:eastAsia="黑体"/>
              </w:rPr>
            </w:pPr>
            <w:r>
              <w:rPr>
                <w:rFonts w:hint="eastAsia" w:ascii="黑体" w:hAnsi="黑体" w:eastAsia="黑体"/>
              </w:rPr>
              <w:t>修订人</w:t>
            </w:r>
          </w:p>
        </w:tc>
        <w:tc>
          <w:tcPr>
            <w:tcW w:w="1380" w:type="dxa"/>
          </w:tcPr>
          <w:p>
            <w:pPr>
              <w:rPr>
                <w:rFonts w:ascii="黑体" w:hAnsi="黑体" w:eastAsia="黑体"/>
              </w:rPr>
            </w:pPr>
            <w:r>
              <w:rPr>
                <w:rFonts w:hint="eastAsia" w:ascii="黑体" w:hAnsi="黑体" w:eastAsia="黑体"/>
              </w:rPr>
              <w:t>修订日期</w:t>
            </w:r>
          </w:p>
        </w:tc>
        <w:tc>
          <w:tcPr>
            <w:tcW w:w="3248" w:type="dxa"/>
          </w:tcPr>
          <w:p>
            <w:pPr>
              <w:rPr>
                <w:rFonts w:ascii="黑体" w:hAnsi="黑体" w:eastAsia="黑体"/>
              </w:rPr>
            </w:pPr>
            <w:r>
              <w:rPr>
                <w:rFonts w:hint="eastAsia" w:ascii="黑体" w:hAnsi="黑体" w:eastAsia="黑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9" w:type="dxa"/>
          </w:tcPr>
          <w:p>
            <w:pPr>
              <w:rPr>
                <w:rFonts w:ascii="黑体" w:hAnsi="黑体" w:eastAsia="黑体"/>
              </w:rPr>
            </w:pPr>
            <w:r>
              <w:rPr>
                <w:rFonts w:hint="eastAsia" w:ascii="黑体" w:hAnsi="黑体" w:eastAsia="黑体"/>
              </w:rPr>
              <w:t>1</w:t>
            </w:r>
          </w:p>
        </w:tc>
        <w:tc>
          <w:tcPr>
            <w:tcW w:w="675" w:type="dxa"/>
          </w:tcPr>
          <w:p>
            <w:pPr>
              <w:rPr>
                <w:rFonts w:ascii="黑体" w:hAnsi="黑体" w:eastAsia="黑体"/>
              </w:rPr>
            </w:pPr>
            <w:r>
              <w:rPr>
                <w:rFonts w:hint="eastAsia" w:ascii="黑体" w:hAnsi="黑体" w:eastAsia="黑体"/>
              </w:rPr>
              <w:t>V1.0</w:t>
            </w:r>
          </w:p>
        </w:tc>
        <w:tc>
          <w:tcPr>
            <w:tcW w:w="1605" w:type="dxa"/>
          </w:tcPr>
          <w:p>
            <w:pPr>
              <w:rPr>
                <w:rFonts w:ascii="黑体" w:hAnsi="黑体" w:eastAsia="黑体"/>
              </w:rPr>
            </w:pPr>
            <w:r>
              <w:rPr>
                <w:rFonts w:hint="eastAsia" w:ascii="黑体" w:hAnsi="黑体" w:eastAsia="黑体"/>
              </w:rPr>
              <w:t>创建文档</w:t>
            </w:r>
          </w:p>
        </w:tc>
        <w:tc>
          <w:tcPr>
            <w:tcW w:w="885" w:type="dxa"/>
          </w:tcPr>
          <w:p>
            <w:pPr>
              <w:rPr>
                <w:rFonts w:hint="eastAsia" w:ascii="黑体" w:hAnsi="黑体" w:eastAsia="黑体"/>
                <w:lang w:val="en-US" w:eastAsia="zh-CN"/>
              </w:rPr>
            </w:pPr>
            <w:r>
              <w:rPr>
                <w:rFonts w:hint="eastAsia" w:ascii="黑体" w:hAnsi="黑体" w:eastAsia="黑体"/>
                <w:lang w:val="en-US" w:eastAsia="zh-CN"/>
              </w:rPr>
              <w:t>刘颀</w:t>
            </w:r>
          </w:p>
        </w:tc>
        <w:tc>
          <w:tcPr>
            <w:tcW w:w="1380" w:type="dxa"/>
          </w:tcPr>
          <w:p>
            <w:pPr>
              <w:rPr>
                <w:rFonts w:ascii="黑体" w:hAnsi="黑体" w:eastAsia="黑体"/>
              </w:rPr>
            </w:pPr>
            <w:r>
              <w:rPr>
                <w:rFonts w:hint="eastAsia" w:ascii="黑体" w:hAnsi="黑体" w:eastAsia="黑体"/>
              </w:rPr>
              <w:t>2017-0</w:t>
            </w:r>
            <w:r>
              <w:rPr>
                <w:rFonts w:hint="eastAsia" w:ascii="黑体" w:hAnsi="黑体" w:eastAsia="黑体"/>
                <w:lang w:val="en-US" w:eastAsia="zh-CN"/>
              </w:rPr>
              <w:t>6</w:t>
            </w:r>
            <w:r>
              <w:rPr>
                <w:rFonts w:hint="eastAsia" w:ascii="黑体" w:hAnsi="黑体" w:eastAsia="黑体"/>
              </w:rPr>
              <w:t>-</w:t>
            </w:r>
            <w:r>
              <w:rPr>
                <w:rFonts w:hint="eastAsia" w:ascii="黑体" w:hAnsi="黑体" w:eastAsia="黑体"/>
                <w:lang w:val="en-US" w:eastAsia="zh-CN"/>
              </w:rPr>
              <w:t>23</w:t>
            </w:r>
          </w:p>
        </w:tc>
        <w:tc>
          <w:tcPr>
            <w:tcW w:w="3248" w:type="dxa"/>
          </w:tcPr>
          <w:p>
            <w:pPr>
              <w:rPr>
                <w:rFonts w:ascii="黑体" w:hAnsi="黑体"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9" w:type="dxa"/>
          </w:tcPr>
          <w:p>
            <w:pPr>
              <w:rPr>
                <w:rFonts w:hint="eastAsia" w:ascii="黑体" w:hAnsi="黑体" w:eastAsia="黑体"/>
                <w:lang w:val="en-US" w:eastAsia="zh-CN"/>
              </w:rPr>
            </w:pPr>
            <w:r>
              <w:rPr>
                <w:rFonts w:hint="eastAsia" w:ascii="黑体" w:hAnsi="黑体" w:eastAsia="黑体"/>
                <w:lang w:val="en-US" w:eastAsia="zh-CN"/>
              </w:rPr>
              <w:t>2</w:t>
            </w:r>
          </w:p>
        </w:tc>
        <w:tc>
          <w:tcPr>
            <w:tcW w:w="675" w:type="dxa"/>
          </w:tcPr>
          <w:p>
            <w:pPr>
              <w:rPr>
                <w:rFonts w:ascii="黑体" w:hAnsi="黑体" w:eastAsia="黑体"/>
              </w:rPr>
            </w:pPr>
            <w:r>
              <w:rPr>
                <w:rFonts w:hint="eastAsia" w:ascii="黑体" w:hAnsi="黑体" w:eastAsia="黑体"/>
              </w:rPr>
              <w:t>V1.1</w:t>
            </w:r>
          </w:p>
        </w:tc>
        <w:tc>
          <w:tcPr>
            <w:tcW w:w="1605" w:type="dxa"/>
          </w:tcPr>
          <w:p>
            <w:pPr>
              <w:rPr>
                <w:rFonts w:ascii="黑体" w:hAnsi="黑体" w:eastAsia="黑体"/>
              </w:rPr>
            </w:pPr>
            <w:r>
              <w:rPr>
                <w:rFonts w:ascii="黑体" w:hAnsi="黑体" w:eastAsia="黑体"/>
              </w:rPr>
              <w:t>修改文档</w:t>
            </w:r>
          </w:p>
        </w:tc>
        <w:tc>
          <w:tcPr>
            <w:tcW w:w="885" w:type="dxa"/>
          </w:tcPr>
          <w:p>
            <w:pPr>
              <w:rPr>
                <w:rFonts w:hint="eastAsia" w:ascii="黑体" w:hAnsi="黑体" w:eastAsia="黑体"/>
                <w:lang w:val="en-US" w:eastAsia="zh-CN"/>
              </w:rPr>
            </w:pPr>
            <w:r>
              <w:rPr>
                <w:rFonts w:hint="eastAsia" w:ascii="黑体" w:hAnsi="黑体" w:eastAsia="黑体"/>
                <w:lang w:val="en-US" w:eastAsia="zh-CN"/>
              </w:rPr>
              <w:t>张颖</w:t>
            </w:r>
          </w:p>
        </w:tc>
        <w:tc>
          <w:tcPr>
            <w:tcW w:w="1380" w:type="dxa"/>
          </w:tcPr>
          <w:p>
            <w:pPr>
              <w:rPr>
                <w:rFonts w:ascii="黑体" w:hAnsi="黑体" w:eastAsia="黑体"/>
              </w:rPr>
            </w:pPr>
            <w:r>
              <w:rPr>
                <w:rFonts w:hint="eastAsia" w:ascii="黑体" w:hAnsi="黑体" w:eastAsia="黑体"/>
              </w:rPr>
              <w:t>2017-</w:t>
            </w:r>
            <w:r>
              <w:rPr>
                <w:rFonts w:ascii="黑体" w:hAnsi="黑体" w:eastAsia="黑体"/>
              </w:rPr>
              <w:t>0</w:t>
            </w:r>
            <w:r>
              <w:rPr>
                <w:rFonts w:hint="eastAsia" w:ascii="黑体" w:hAnsi="黑体" w:eastAsia="黑体"/>
                <w:lang w:val="en-US" w:eastAsia="zh-CN"/>
              </w:rPr>
              <w:t>6</w:t>
            </w:r>
            <w:r>
              <w:rPr>
                <w:rFonts w:hint="eastAsia" w:ascii="黑体" w:hAnsi="黑体" w:eastAsia="黑体"/>
              </w:rPr>
              <w:t>-</w:t>
            </w:r>
            <w:r>
              <w:rPr>
                <w:rFonts w:hint="eastAsia" w:ascii="黑体" w:hAnsi="黑体" w:eastAsia="黑体"/>
                <w:lang w:val="en-US" w:eastAsia="zh-CN"/>
              </w:rPr>
              <w:t>23</w:t>
            </w:r>
          </w:p>
        </w:tc>
        <w:tc>
          <w:tcPr>
            <w:tcW w:w="3248" w:type="dxa"/>
          </w:tcPr>
          <w:p>
            <w:pPr>
              <w:rPr>
                <w:rFonts w:ascii="黑体" w:hAnsi="黑体" w:eastAsia="黑体"/>
              </w:rPr>
            </w:pPr>
          </w:p>
        </w:tc>
      </w:tr>
    </w:tbl>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5"/>
        <w:jc w:val="center"/>
        <w:rPr>
          <w:rFonts w:hint="eastAsia"/>
          <w:lang w:val="en-US" w:eastAsia="zh-CN"/>
        </w:rPr>
      </w:pPr>
      <w:r>
        <w:rPr>
          <w:rFonts w:hint="eastAsia"/>
          <w:lang w:val="en-US" w:eastAsia="zh-CN"/>
        </w:rPr>
        <w:t>目录</w:t>
      </w:r>
    </w:p>
    <w:p>
      <w:pPr>
        <w:pStyle w:val="8"/>
        <w:tabs>
          <w:tab w:val="right" w:leader="dot" w:pos="8306"/>
        </w:tabs>
      </w:pPr>
      <w:r>
        <w:rPr>
          <w:rFonts w:hint="eastAsia"/>
          <w:lang w:eastAsia="zh-CN"/>
        </w:rPr>
        <w:fldChar w:fldCharType="begin"/>
      </w:r>
      <w:r>
        <w:rPr>
          <w:rFonts w:hint="eastAsia"/>
          <w:lang w:eastAsia="zh-CN"/>
        </w:rPr>
        <w:instrText xml:space="preserve">TOC \o "1-3" \h \u </w:instrText>
      </w:r>
      <w:r>
        <w:rPr>
          <w:rFonts w:hint="eastAsia"/>
          <w:lang w:eastAsia="zh-CN"/>
        </w:rPr>
        <w:fldChar w:fldCharType="separate"/>
      </w:r>
      <w:r>
        <w:rPr>
          <w:rFonts w:hint="eastAsia"/>
          <w:lang w:eastAsia="zh-CN"/>
        </w:rPr>
        <w:fldChar w:fldCharType="begin"/>
      </w:r>
      <w:r>
        <w:rPr>
          <w:rFonts w:hint="eastAsia"/>
          <w:lang w:eastAsia="zh-CN"/>
        </w:rPr>
        <w:instrText xml:space="preserve"> HYPERLINK \l _Toc28631 </w:instrText>
      </w:r>
      <w:r>
        <w:rPr>
          <w:rFonts w:hint="eastAsia"/>
          <w:lang w:eastAsia="zh-CN"/>
        </w:rPr>
        <w:fldChar w:fldCharType="separate"/>
      </w:r>
      <w:r>
        <w:rPr>
          <w:rFonts w:hint="eastAsia"/>
          <w:lang w:val="en-US" w:eastAsia="zh-CN"/>
        </w:rPr>
        <w:t>1</w:t>
      </w:r>
      <w:r>
        <w:rPr>
          <w:rFonts w:hint="eastAsia"/>
        </w:rPr>
        <w:t xml:space="preserve">  </w:t>
      </w:r>
      <w:r>
        <w:rPr>
          <w:rFonts w:hint="eastAsia"/>
          <w:lang w:val="en-US" w:eastAsia="zh-CN"/>
        </w:rPr>
        <w:t>开发规划</w:t>
      </w:r>
      <w:r>
        <w:tab/>
      </w:r>
      <w:r>
        <w:fldChar w:fldCharType="begin"/>
      </w:r>
      <w:r>
        <w:instrText xml:space="preserve"> PAGEREF _Toc28631 </w:instrText>
      </w:r>
      <w:r>
        <w:fldChar w:fldCharType="separate"/>
      </w:r>
      <w:r>
        <w:t>3</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_Toc22705 </w:instrText>
      </w:r>
      <w:r>
        <w:rPr>
          <w:rFonts w:hint="eastAsia"/>
          <w:lang w:eastAsia="zh-CN"/>
        </w:rPr>
        <w:fldChar w:fldCharType="separate"/>
      </w:r>
      <w:r>
        <w:rPr>
          <w:rFonts w:hint="eastAsia"/>
          <w:lang w:val="en-US" w:eastAsia="zh-CN"/>
        </w:rPr>
        <w:t>1.1</w:t>
      </w:r>
      <w:r>
        <w:rPr>
          <w:rFonts w:hint="eastAsia"/>
        </w:rPr>
        <w:t>开发人员</w:t>
      </w:r>
      <w:r>
        <w:tab/>
      </w:r>
      <w:r>
        <w:fldChar w:fldCharType="begin"/>
      </w:r>
      <w:r>
        <w:instrText xml:space="preserve"> PAGEREF _Toc22705 </w:instrText>
      </w:r>
      <w:r>
        <w:fldChar w:fldCharType="separate"/>
      </w:r>
      <w:r>
        <w:t>3</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_Toc20994 </w:instrText>
      </w:r>
      <w:r>
        <w:rPr>
          <w:rFonts w:hint="eastAsia"/>
          <w:lang w:eastAsia="zh-CN"/>
        </w:rPr>
        <w:fldChar w:fldCharType="separate"/>
      </w:r>
      <w:r>
        <w:rPr>
          <w:rFonts w:hint="eastAsia"/>
        </w:rPr>
        <w:t>1.2 开发</w:t>
      </w:r>
      <w:r>
        <w:rPr>
          <w:rFonts w:hint="eastAsia"/>
          <w:lang w:val="en-US" w:eastAsia="zh-CN"/>
        </w:rPr>
        <w:t>背景</w:t>
      </w:r>
      <w:r>
        <w:tab/>
      </w:r>
      <w:r>
        <w:fldChar w:fldCharType="begin"/>
      </w:r>
      <w:r>
        <w:instrText xml:space="preserve"> PAGEREF _Toc20994 </w:instrText>
      </w:r>
      <w:r>
        <w:fldChar w:fldCharType="separate"/>
      </w:r>
      <w:r>
        <w:t>3</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_Toc7653 </w:instrText>
      </w:r>
      <w:r>
        <w:rPr>
          <w:rFonts w:hint="eastAsia"/>
          <w:lang w:eastAsia="zh-CN"/>
        </w:rPr>
        <w:fldChar w:fldCharType="separate"/>
      </w:r>
      <w:r>
        <w:rPr>
          <w:rFonts w:hint="eastAsia"/>
        </w:rPr>
        <w:t>1.3 开发环境和工具</w:t>
      </w:r>
      <w:r>
        <w:tab/>
      </w:r>
      <w:r>
        <w:fldChar w:fldCharType="begin"/>
      </w:r>
      <w:r>
        <w:instrText xml:space="preserve"> PAGEREF _Toc7653 </w:instrText>
      </w:r>
      <w:r>
        <w:fldChar w:fldCharType="separate"/>
      </w:r>
      <w:r>
        <w:t>3</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_Toc22634 </w:instrText>
      </w:r>
      <w:r>
        <w:rPr>
          <w:rFonts w:hint="eastAsia"/>
          <w:lang w:eastAsia="zh-CN"/>
        </w:rPr>
        <w:fldChar w:fldCharType="separate"/>
      </w:r>
      <w:r>
        <w:rPr>
          <w:rFonts w:hint="eastAsia"/>
        </w:rPr>
        <w:t>2  总体设计</w:t>
      </w:r>
      <w:r>
        <w:tab/>
      </w:r>
      <w:r>
        <w:fldChar w:fldCharType="begin"/>
      </w:r>
      <w:r>
        <w:instrText xml:space="preserve"> PAGEREF _Toc22634 </w:instrText>
      </w:r>
      <w:r>
        <w:fldChar w:fldCharType="separate"/>
      </w:r>
      <w:r>
        <w:t>3</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_Toc15679 </w:instrText>
      </w:r>
      <w:r>
        <w:rPr>
          <w:rFonts w:hint="eastAsia"/>
          <w:lang w:eastAsia="zh-CN"/>
        </w:rPr>
        <w:fldChar w:fldCharType="separate"/>
      </w:r>
      <w:r>
        <w:rPr>
          <w:rFonts w:hint="eastAsia"/>
        </w:rPr>
        <w:t>2.1  概念术语描述</w:t>
      </w:r>
      <w:r>
        <w:tab/>
      </w:r>
      <w:r>
        <w:fldChar w:fldCharType="begin"/>
      </w:r>
      <w:r>
        <w:instrText xml:space="preserve"> PAGEREF _Toc15679 </w:instrText>
      </w:r>
      <w:r>
        <w:fldChar w:fldCharType="separate"/>
      </w:r>
      <w:r>
        <w:t>3</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_Toc17607 </w:instrText>
      </w:r>
      <w:r>
        <w:rPr>
          <w:rFonts w:hint="eastAsia"/>
          <w:lang w:eastAsia="zh-CN"/>
        </w:rPr>
        <w:fldChar w:fldCharType="separate"/>
      </w:r>
      <w:r>
        <w:rPr>
          <w:rFonts w:hint="eastAsia"/>
          <w:lang w:val="en-US" w:eastAsia="zh-CN"/>
        </w:rPr>
        <w:t xml:space="preserve">2.2 </w:t>
      </w:r>
      <w:r>
        <w:rPr>
          <w:rFonts w:hint="eastAsia"/>
        </w:rPr>
        <w:t>基本设计描述</w:t>
      </w:r>
      <w:r>
        <w:tab/>
      </w:r>
      <w:r>
        <w:fldChar w:fldCharType="begin"/>
      </w:r>
      <w:r>
        <w:instrText xml:space="preserve"> PAGEREF _Toc17607 </w:instrText>
      </w:r>
      <w:r>
        <w:fldChar w:fldCharType="separate"/>
      </w:r>
      <w:r>
        <w:t>3</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_Toc29321 </w:instrText>
      </w:r>
      <w:r>
        <w:rPr>
          <w:rFonts w:hint="eastAsia"/>
          <w:lang w:eastAsia="zh-CN"/>
        </w:rPr>
        <w:fldChar w:fldCharType="separate"/>
      </w:r>
      <w:r>
        <w:rPr>
          <w:rFonts w:hint="eastAsia"/>
          <w:lang w:val="en-US" w:eastAsia="zh-CN"/>
        </w:rPr>
        <w:t>2.2.1主要功能</w:t>
      </w:r>
      <w:r>
        <w:tab/>
      </w:r>
      <w:r>
        <w:fldChar w:fldCharType="begin"/>
      </w:r>
      <w:r>
        <w:instrText xml:space="preserve"> PAGEREF _Toc29321 </w:instrText>
      </w:r>
      <w:r>
        <w:fldChar w:fldCharType="separate"/>
      </w:r>
      <w:r>
        <w:t>3</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_Toc10466 </w:instrText>
      </w:r>
      <w:r>
        <w:rPr>
          <w:rFonts w:hint="eastAsia"/>
          <w:lang w:eastAsia="zh-CN"/>
        </w:rPr>
        <w:fldChar w:fldCharType="separate"/>
      </w:r>
      <w:r>
        <w:rPr>
          <w:rFonts w:hint="eastAsia"/>
        </w:rPr>
        <w:t>2.2.</w:t>
      </w:r>
      <w:r>
        <w:rPr>
          <w:rFonts w:hint="eastAsia"/>
          <w:lang w:val="en-US" w:eastAsia="zh-CN"/>
        </w:rPr>
        <w:t>2</w:t>
      </w:r>
      <w:r>
        <w:rPr>
          <w:rFonts w:hint="eastAsia"/>
        </w:rPr>
        <w:t xml:space="preserve"> 系统总体逻辑结构图</w:t>
      </w:r>
      <w:r>
        <w:tab/>
      </w:r>
      <w:r>
        <w:fldChar w:fldCharType="begin"/>
      </w:r>
      <w:r>
        <w:instrText xml:space="preserve"> PAGEREF _Toc10466 </w:instrText>
      </w:r>
      <w:r>
        <w:fldChar w:fldCharType="separate"/>
      </w:r>
      <w:r>
        <w:t>4</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_Toc24813 </w:instrText>
      </w:r>
      <w:r>
        <w:rPr>
          <w:rFonts w:hint="eastAsia"/>
          <w:lang w:eastAsia="zh-CN"/>
        </w:rPr>
        <w:fldChar w:fldCharType="separate"/>
      </w:r>
      <w:r>
        <w:rPr>
          <w:rFonts w:hint="eastAsia"/>
        </w:rPr>
        <w:t>2.3 主要界面流程描述</w:t>
      </w:r>
      <w:r>
        <w:tab/>
      </w:r>
      <w:r>
        <w:fldChar w:fldCharType="begin"/>
      </w:r>
      <w:r>
        <w:instrText xml:space="preserve"> PAGEREF _Toc24813 </w:instrText>
      </w:r>
      <w:r>
        <w:fldChar w:fldCharType="separate"/>
      </w:r>
      <w:r>
        <w:t>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_Toc6584 </w:instrText>
      </w:r>
      <w:r>
        <w:rPr>
          <w:rFonts w:hint="eastAsia"/>
          <w:lang w:eastAsia="zh-CN"/>
        </w:rPr>
        <w:fldChar w:fldCharType="separate"/>
      </w:r>
      <w:r>
        <w:rPr>
          <w:rFonts w:hint="eastAsia"/>
        </w:rPr>
        <w:t xml:space="preserve">2.3.1 </w:t>
      </w:r>
      <w:r>
        <w:rPr>
          <w:rFonts w:hint="eastAsia"/>
          <w:lang w:val="en-US" w:eastAsia="zh-CN"/>
        </w:rPr>
        <w:t>卖车</w:t>
      </w:r>
      <w:r>
        <w:rPr>
          <w:rFonts w:hint="eastAsia"/>
        </w:rPr>
        <w:t>流程</w:t>
      </w:r>
      <w:r>
        <w:rPr>
          <w:rFonts w:hint="eastAsia"/>
          <w:lang w:val="en-US" w:eastAsia="zh-CN"/>
        </w:rPr>
        <w:t>泳道图</w:t>
      </w:r>
      <w:r>
        <w:tab/>
      </w:r>
      <w:r>
        <w:fldChar w:fldCharType="begin"/>
      </w:r>
      <w:r>
        <w:instrText xml:space="preserve"> PAGEREF _Toc6584 </w:instrText>
      </w:r>
      <w:r>
        <w:fldChar w:fldCharType="separate"/>
      </w:r>
      <w:r>
        <w:t>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_Toc13827 </w:instrText>
      </w:r>
      <w:r>
        <w:rPr>
          <w:rFonts w:hint="eastAsia"/>
          <w:lang w:eastAsia="zh-CN"/>
        </w:rPr>
        <w:fldChar w:fldCharType="separate"/>
      </w:r>
      <w:r>
        <w:rPr>
          <w:rFonts w:hint="eastAsia"/>
        </w:rPr>
        <w:t xml:space="preserve">2.3.2 </w:t>
      </w:r>
      <w:r>
        <w:rPr>
          <w:rFonts w:hint="eastAsia"/>
          <w:lang w:val="en-US" w:eastAsia="zh-CN"/>
        </w:rPr>
        <w:t>买车</w:t>
      </w:r>
      <w:r>
        <w:rPr>
          <w:rFonts w:hint="eastAsia"/>
        </w:rPr>
        <w:t>流程</w:t>
      </w:r>
      <w:r>
        <w:rPr>
          <w:rFonts w:hint="eastAsia"/>
          <w:lang w:val="en-US" w:eastAsia="zh-CN"/>
        </w:rPr>
        <w:t>泳道图</w:t>
      </w:r>
      <w:r>
        <w:tab/>
      </w:r>
      <w:r>
        <w:fldChar w:fldCharType="begin"/>
      </w:r>
      <w:r>
        <w:instrText xml:space="preserve"> PAGEREF _Toc13827 </w:instrText>
      </w:r>
      <w:r>
        <w:fldChar w:fldCharType="separate"/>
      </w:r>
      <w:r>
        <w:t>5</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_Toc4300 </w:instrText>
      </w:r>
      <w:r>
        <w:rPr>
          <w:rFonts w:hint="eastAsia"/>
          <w:lang w:eastAsia="zh-CN"/>
        </w:rPr>
        <w:fldChar w:fldCharType="separate"/>
      </w:r>
      <w:r>
        <w:rPr>
          <w:rFonts w:hint="eastAsia"/>
          <w:lang w:val="en-US" w:eastAsia="zh-CN"/>
        </w:rPr>
        <w:t>3</w:t>
      </w:r>
      <w:r>
        <w:rPr>
          <w:rFonts w:hint="eastAsia"/>
        </w:rPr>
        <w:t xml:space="preserve">  </w:t>
      </w:r>
      <w:r>
        <w:rPr>
          <w:rFonts w:hint="eastAsia"/>
          <w:lang w:val="en-US" w:eastAsia="zh-CN"/>
        </w:rPr>
        <w:t>模块设计</w:t>
      </w:r>
      <w:r>
        <w:tab/>
      </w:r>
      <w:r>
        <w:fldChar w:fldCharType="begin"/>
      </w:r>
      <w:r>
        <w:instrText xml:space="preserve"> PAGEREF _Toc4300 </w:instrText>
      </w:r>
      <w:r>
        <w:fldChar w:fldCharType="separate"/>
      </w:r>
      <w:r>
        <w:t>5</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_Toc9831 </w:instrText>
      </w:r>
      <w:r>
        <w:rPr>
          <w:rFonts w:hint="eastAsia"/>
          <w:lang w:eastAsia="zh-CN"/>
        </w:rPr>
        <w:fldChar w:fldCharType="separate"/>
      </w:r>
      <w:r>
        <w:rPr>
          <w:rFonts w:hint="eastAsia"/>
          <w:lang w:val="en-US" w:eastAsia="zh-CN"/>
        </w:rPr>
        <w:t>3.1划分依据</w:t>
      </w:r>
      <w:r>
        <w:tab/>
      </w:r>
      <w:r>
        <w:fldChar w:fldCharType="begin"/>
      </w:r>
      <w:r>
        <w:instrText xml:space="preserve"> PAGEREF _Toc9831 </w:instrText>
      </w:r>
      <w:r>
        <w:fldChar w:fldCharType="separate"/>
      </w:r>
      <w:r>
        <w:t>5</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_Toc5346 </w:instrText>
      </w:r>
      <w:r>
        <w:rPr>
          <w:rFonts w:hint="eastAsia"/>
          <w:lang w:eastAsia="zh-CN"/>
        </w:rPr>
        <w:fldChar w:fldCharType="separate"/>
      </w:r>
      <w:r>
        <w:rPr>
          <w:rFonts w:hint="eastAsia"/>
          <w:lang w:val="en-US" w:eastAsia="zh-CN"/>
        </w:rPr>
        <w:t>3.2模块设计说明</w:t>
      </w:r>
      <w:r>
        <w:tab/>
      </w:r>
      <w:r>
        <w:fldChar w:fldCharType="begin"/>
      </w:r>
      <w:r>
        <w:instrText xml:space="preserve"> PAGEREF _Toc5346 </w:instrText>
      </w:r>
      <w:r>
        <w:fldChar w:fldCharType="separate"/>
      </w:r>
      <w:r>
        <w:t>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_Toc6141 </w:instrText>
      </w:r>
      <w:r>
        <w:rPr>
          <w:rFonts w:hint="eastAsia"/>
          <w:lang w:eastAsia="zh-CN"/>
        </w:rPr>
        <w:fldChar w:fldCharType="separate"/>
      </w:r>
      <w:r>
        <w:rPr>
          <w:rFonts w:hint="eastAsia"/>
          <w:lang w:val="en-US" w:eastAsia="zh-CN"/>
        </w:rPr>
        <w:t>3.2.1 MainPage</w:t>
      </w:r>
      <w:r>
        <w:tab/>
      </w:r>
      <w:r>
        <w:fldChar w:fldCharType="begin"/>
      </w:r>
      <w:r>
        <w:instrText xml:space="preserve"> PAGEREF _Toc6141 </w:instrText>
      </w:r>
      <w:r>
        <w:fldChar w:fldCharType="separate"/>
      </w:r>
      <w:r>
        <w:t>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_Toc19898 </w:instrText>
      </w:r>
      <w:r>
        <w:rPr>
          <w:rFonts w:hint="eastAsia"/>
          <w:lang w:eastAsia="zh-CN"/>
        </w:rPr>
        <w:fldChar w:fldCharType="separate"/>
      </w:r>
      <w:r>
        <w:rPr>
          <w:rFonts w:hint="eastAsia"/>
          <w:lang w:val="en-US" w:eastAsia="zh-CN"/>
        </w:rPr>
        <w:t>3.2.2 Sign_in</w:t>
      </w:r>
      <w:r>
        <w:tab/>
      </w:r>
      <w:r>
        <w:fldChar w:fldCharType="begin"/>
      </w:r>
      <w:r>
        <w:instrText xml:space="preserve"> PAGEREF _Toc19898 </w:instrText>
      </w:r>
      <w:r>
        <w:fldChar w:fldCharType="separate"/>
      </w:r>
      <w:r>
        <w:t>7</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_Toc12103 </w:instrText>
      </w:r>
      <w:r>
        <w:rPr>
          <w:rFonts w:hint="eastAsia"/>
          <w:lang w:eastAsia="zh-CN"/>
        </w:rPr>
        <w:fldChar w:fldCharType="separate"/>
      </w:r>
      <w:r>
        <w:rPr>
          <w:rFonts w:hint="eastAsia"/>
          <w:lang w:val="en-US" w:eastAsia="zh-CN"/>
        </w:rPr>
        <w:t>3.2.3 Sign_up</w:t>
      </w:r>
      <w:r>
        <w:tab/>
      </w:r>
      <w:r>
        <w:fldChar w:fldCharType="begin"/>
      </w:r>
      <w:r>
        <w:instrText xml:space="preserve"> PAGEREF _Toc12103 </w:instrText>
      </w:r>
      <w:r>
        <w:fldChar w:fldCharType="separate"/>
      </w:r>
      <w:r>
        <w:t>8</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_Toc648 </w:instrText>
      </w:r>
      <w:r>
        <w:rPr>
          <w:rFonts w:hint="eastAsia"/>
          <w:lang w:eastAsia="zh-CN"/>
        </w:rPr>
        <w:fldChar w:fldCharType="separate"/>
      </w:r>
      <w:r>
        <w:rPr>
          <w:rFonts w:hint="eastAsia"/>
          <w:lang w:val="en-US" w:eastAsia="zh-CN"/>
        </w:rPr>
        <w:t>3.2.4 useraccount</w:t>
      </w:r>
      <w:r>
        <w:tab/>
      </w:r>
      <w:r>
        <w:fldChar w:fldCharType="begin"/>
      </w:r>
      <w:r>
        <w:instrText xml:space="preserve"> PAGEREF _Toc648 </w:instrText>
      </w:r>
      <w:r>
        <w:fldChar w:fldCharType="separate"/>
      </w:r>
      <w:r>
        <w:t>10</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_Toc24697 </w:instrText>
      </w:r>
      <w:r>
        <w:rPr>
          <w:rFonts w:hint="eastAsia"/>
          <w:lang w:eastAsia="zh-CN"/>
        </w:rPr>
        <w:fldChar w:fldCharType="separate"/>
      </w:r>
      <w:r>
        <w:rPr>
          <w:rFonts w:hint="eastAsia"/>
          <w:lang w:val="en-US" w:eastAsia="zh-CN"/>
        </w:rPr>
        <w:t>3.2.5 collection</w:t>
      </w:r>
      <w:r>
        <w:tab/>
      </w:r>
      <w:r>
        <w:fldChar w:fldCharType="begin"/>
      </w:r>
      <w:r>
        <w:instrText xml:space="preserve"> PAGEREF _Toc24697 </w:instrText>
      </w:r>
      <w:r>
        <w:fldChar w:fldCharType="separate"/>
      </w:r>
      <w:r>
        <w:t>11</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_Toc16696 </w:instrText>
      </w:r>
      <w:r>
        <w:rPr>
          <w:rFonts w:hint="eastAsia"/>
          <w:lang w:eastAsia="zh-CN"/>
        </w:rPr>
        <w:fldChar w:fldCharType="separate"/>
      </w:r>
      <w:r>
        <w:rPr>
          <w:rFonts w:hint="eastAsia"/>
          <w:lang w:val="en-US" w:eastAsia="zh-CN"/>
        </w:rPr>
        <w:t>3.2.6 mysell</w:t>
      </w:r>
      <w:r>
        <w:tab/>
      </w:r>
      <w:r>
        <w:fldChar w:fldCharType="begin"/>
      </w:r>
      <w:r>
        <w:instrText xml:space="preserve"> PAGEREF _Toc16696 </w:instrText>
      </w:r>
      <w:r>
        <w:fldChar w:fldCharType="separate"/>
      </w:r>
      <w:r>
        <w:t>14</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_Toc27190 </w:instrText>
      </w:r>
      <w:r>
        <w:rPr>
          <w:rFonts w:hint="eastAsia"/>
          <w:lang w:eastAsia="zh-CN"/>
        </w:rPr>
        <w:fldChar w:fldCharType="separate"/>
      </w:r>
      <w:r>
        <w:rPr>
          <w:rFonts w:hint="eastAsia"/>
          <w:lang w:val="en-US" w:eastAsia="zh-CN"/>
        </w:rPr>
        <w:t>4.3.7 Bicycle_details</w:t>
      </w:r>
      <w:r>
        <w:tab/>
      </w:r>
      <w:r>
        <w:fldChar w:fldCharType="begin"/>
      </w:r>
      <w:r>
        <w:instrText xml:space="preserve"> PAGEREF _Toc27190 </w:instrText>
      </w:r>
      <w:r>
        <w:fldChar w:fldCharType="separate"/>
      </w:r>
      <w:r>
        <w:t>16</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_Toc7357 </w:instrText>
      </w:r>
      <w:r>
        <w:rPr>
          <w:rFonts w:hint="eastAsia"/>
          <w:lang w:eastAsia="zh-CN"/>
        </w:rPr>
        <w:fldChar w:fldCharType="separate"/>
      </w:r>
      <w:r>
        <w:rPr>
          <w:rFonts w:hint="eastAsia"/>
          <w:lang w:val="en-US" w:eastAsia="zh-CN"/>
        </w:rPr>
        <w:t>4.3.8 recorrect</w:t>
      </w:r>
      <w:r>
        <w:tab/>
      </w:r>
      <w:r>
        <w:fldChar w:fldCharType="begin"/>
      </w:r>
      <w:r>
        <w:instrText xml:space="preserve"> PAGEREF _Toc7357 </w:instrText>
      </w:r>
      <w:r>
        <w:fldChar w:fldCharType="separate"/>
      </w:r>
      <w:r>
        <w:t>17</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_Toc3859 </w:instrText>
      </w:r>
      <w:r>
        <w:rPr>
          <w:rFonts w:hint="eastAsia"/>
          <w:lang w:eastAsia="zh-CN"/>
        </w:rPr>
        <w:fldChar w:fldCharType="separate"/>
      </w:r>
      <w:r>
        <w:rPr>
          <w:rFonts w:hint="eastAsia"/>
          <w:lang w:val="en-US" w:eastAsia="zh-CN"/>
        </w:rPr>
        <w:t>4.3.9 Sell</w:t>
      </w:r>
      <w:r>
        <w:tab/>
      </w:r>
      <w:r>
        <w:fldChar w:fldCharType="begin"/>
      </w:r>
      <w:r>
        <w:instrText xml:space="preserve"> PAGEREF _Toc3859 </w:instrText>
      </w:r>
      <w:r>
        <w:fldChar w:fldCharType="separate"/>
      </w:r>
      <w:r>
        <w:t>19</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_Toc8961 </w:instrText>
      </w:r>
      <w:r>
        <w:rPr>
          <w:rFonts w:hint="eastAsia"/>
          <w:lang w:eastAsia="zh-CN"/>
        </w:rPr>
        <w:fldChar w:fldCharType="separate"/>
      </w:r>
      <w:r>
        <w:rPr>
          <w:rFonts w:hint="eastAsia"/>
          <w:lang w:val="en-US" w:eastAsia="zh-CN"/>
        </w:rPr>
        <w:t>4.3.10 Buy</w:t>
      </w:r>
      <w:r>
        <w:tab/>
      </w:r>
      <w:r>
        <w:fldChar w:fldCharType="begin"/>
      </w:r>
      <w:r>
        <w:instrText xml:space="preserve"> PAGEREF _Toc8961 </w:instrText>
      </w:r>
      <w:r>
        <w:fldChar w:fldCharType="separate"/>
      </w:r>
      <w:r>
        <w:t>21</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_Toc19540 </w:instrText>
      </w:r>
      <w:r>
        <w:rPr>
          <w:rFonts w:hint="eastAsia"/>
          <w:lang w:eastAsia="zh-CN"/>
        </w:rPr>
        <w:fldChar w:fldCharType="separate"/>
      </w:r>
      <w:r>
        <w:rPr>
          <w:rFonts w:hint="eastAsia"/>
          <w:lang w:val="en-US" w:eastAsia="zh-CN"/>
        </w:rPr>
        <w:t>6参考资料</w:t>
      </w:r>
      <w:r>
        <w:tab/>
      </w:r>
      <w:r>
        <w:fldChar w:fldCharType="begin"/>
      </w:r>
      <w:r>
        <w:instrText xml:space="preserve"> PAGEREF _Toc19540 </w:instrText>
      </w:r>
      <w:r>
        <w:fldChar w:fldCharType="separate"/>
      </w:r>
      <w:r>
        <w:t>23</w:t>
      </w:r>
      <w:r>
        <w:fldChar w:fldCharType="end"/>
      </w:r>
      <w:r>
        <w:rPr>
          <w:rFonts w:hint="eastAsia"/>
          <w:lang w:eastAsia="zh-CN"/>
        </w:rPr>
        <w:fldChar w:fldCharType="end"/>
      </w:r>
    </w:p>
    <w:p>
      <w:pPr>
        <w:rPr>
          <w:rFonts w:hint="eastAsia"/>
          <w:lang w:eastAsia="zh-CN"/>
        </w:rPr>
      </w:pPr>
      <w:r>
        <w:rPr>
          <w:rFonts w:hint="eastAsia"/>
          <w:lang w:eastAsia="zh-CN"/>
        </w:rPr>
        <w:fldChar w:fldCharType="end"/>
      </w:r>
    </w:p>
    <w:p>
      <w:pPr>
        <w:pStyle w:val="2"/>
        <w:rPr>
          <w:rFonts w:hint="eastAsia"/>
        </w:rPr>
      </w:pPr>
    </w:p>
    <w:p>
      <w:pPr>
        <w:pStyle w:val="2"/>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bookmarkStart w:id="4" w:name="_Toc28631"/>
      <w:r>
        <w:rPr>
          <w:rFonts w:hint="eastAsia"/>
          <w:lang w:val="en-US" w:eastAsia="zh-CN"/>
        </w:rPr>
        <w:t>1</w:t>
      </w:r>
      <w:r>
        <w:rPr>
          <w:rFonts w:hint="eastAsia"/>
        </w:rPr>
        <w:t xml:space="preserve">  </w:t>
      </w:r>
      <w:r>
        <w:rPr>
          <w:rFonts w:hint="eastAsia"/>
          <w:lang w:val="en-US" w:eastAsia="zh-CN"/>
        </w:rPr>
        <w:t>开发规划</w:t>
      </w:r>
      <w:bookmarkEnd w:id="4"/>
      <w:r>
        <w:rPr>
          <w:rFonts w:hint="eastAsia"/>
        </w:rPr>
        <w:t xml:space="preserve"> </w:t>
      </w:r>
    </w:p>
    <w:p>
      <w:pPr>
        <w:pStyle w:val="3"/>
        <w:rPr>
          <w:rFonts w:hint="eastAsia"/>
        </w:rPr>
      </w:pPr>
      <w:bookmarkStart w:id="5" w:name="_Toc22705"/>
      <w:r>
        <w:rPr>
          <w:rFonts w:hint="eastAsia"/>
          <w:lang w:val="en-US" w:eastAsia="zh-CN"/>
        </w:rPr>
        <w:t>1.1</w:t>
      </w:r>
      <w:r>
        <w:rPr>
          <w:rFonts w:hint="eastAsia"/>
        </w:rPr>
        <w:t>开发人员</w:t>
      </w:r>
      <w:bookmarkEnd w:id="5"/>
    </w:p>
    <w:p>
      <w:pPr>
        <w:rPr>
          <w:rFonts w:hint="eastAsia" w:ascii="微软雅黑" w:hAnsi="微软雅黑" w:eastAsia="微软雅黑" w:cs="微软雅黑"/>
          <w:sz w:val="21"/>
          <w:szCs w:val="21"/>
        </w:rPr>
      </w:pPr>
      <w:r>
        <w:rPr>
          <w:rFonts w:hint="eastAsia" w:ascii="微软雅黑" w:hAnsi="微软雅黑" w:eastAsia="微软雅黑" w:cs="微软雅黑"/>
          <w:lang w:val="en-US" w:eastAsia="zh-CN"/>
        </w:rPr>
        <w:t>项目六名成员全部来自中山大学数据科学与计算机学院软件工程专业14级本科生。</w:t>
      </w:r>
    </w:p>
    <w:p>
      <w:pPr>
        <w:pStyle w:val="3"/>
        <w:rPr>
          <w:rFonts w:hint="eastAsia"/>
          <w:lang w:val="en-US" w:eastAsia="zh-CN"/>
        </w:rPr>
      </w:pPr>
      <w:bookmarkStart w:id="6" w:name="_Toc20994"/>
      <w:r>
        <w:rPr>
          <w:rFonts w:hint="eastAsia"/>
        </w:rPr>
        <w:t>1.2 开发</w:t>
      </w:r>
      <w:r>
        <w:rPr>
          <w:rFonts w:hint="eastAsia"/>
          <w:lang w:val="en-US" w:eastAsia="zh-CN"/>
        </w:rPr>
        <w:t>背景</w:t>
      </w:r>
      <w:bookmarkEnd w:id="6"/>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现代操作系统应用开发课程大作业</w:t>
      </w:r>
    </w:p>
    <w:p>
      <w:pPr>
        <w:pStyle w:val="3"/>
        <w:rPr>
          <w:rFonts w:hint="eastAsia"/>
        </w:rPr>
      </w:pPr>
      <w:bookmarkStart w:id="7" w:name="_Toc7653"/>
      <w:r>
        <w:rPr>
          <w:rFonts w:hint="eastAsia"/>
        </w:rPr>
        <w:t>1.3 开发环境和工具</w:t>
      </w:r>
      <w:bookmarkEnd w:id="7"/>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系统</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 xml:space="preserve">Win10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编程语言：C#与 XAML。</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编程 IDE：VS 2015 Community</w:t>
      </w:r>
    </w:p>
    <w:p>
      <w:pPr>
        <w:pStyle w:val="2"/>
        <w:rPr>
          <w:rFonts w:hint="eastAsia"/>
        </w:rPr>
      </w:pPr>
      <w:bookmarkStart w:id="8" w:name="_Toc22634"/>
      <w:r>
        <w:rPr>
          <w:rFonts w:hint="eastAsia"/>
        </w:rPr>
        <w:t>2  总体设计</w:t>
      </w:r>
      <w:bookmarkEnd w:id="8"/>
      <w:r>
        <w:rPr>
          <w:rFonts w:hint="eastAsia"/>
        </w:rPr>
        <w:t xml:space="preserve"> </w:t>
      </w:r>
    </w:p>
    <w:p>
      <w:pPr>
        <w:pStyle w:val="3"/>
        <w:rPr>
          <w:rFonts w:hint="eastAsia"/>
        </w:rPr>
      </w:pPr>
      <w:bookmarkStart w:id="9" w:name="_Toc15679"/>
      <w:r>
        <w:rPr>
          <w:rFonts w:hint="eastAsia"/>
        </w:rPr>
        <w:t>2.1  概念术语描述</w:t>
      </w:r>
      <w:bookmarkEnd w:id="9"/>
      <w:r>
        <w:rPr>
          <w:rFonts w:hint="eastAsia"/>
        </w:rPr>
        <w:t xml:space="preserve">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车市：二手自行车</w:t>
      </w:r>
      <w:r>
        <w:rPr>
          <w:rFonts w:hint="eastAsia" w:ascii="微软雅黑" w:hAnsi="微软雅黑" w:eastAsia="微软雅黑" w:cs="微软雅黑"/>
          <w:sz w:val="21"/>
          <w:szCs w:val="21"/>
          <w:lang w:val="en-US" w:eastAsia="zh-CN"/>
        </w:rPr>
        <w:t>信息集中展示在界面。</w:t>
      </w:r>
    </w:p>
    <w:p>
      <w:pPr>
        <w:pStyle w:val="3"/>
        <w:rPr>
          <w:rFonts w:hint="eastAsia"/>
        </w:rPr>
      </w:pPr>
      <w:bookmarkStart w:id="10" w:name="_Toc17607"/>
      <w:r>
        <w:rPr>
          <w:rFonts w:hint="eastAsia"/>
          <w:lang w:val="en-US" w:eastAsia="zh-CN"/>
        </w:rPr>
        <w:t xml:space="preserve">2.2 </w:t>
      </w:r>
      <w:r>
        <w:rPr>
          <w:rFonts w:hint="eastAsia"/>
        </w:rPr>
        <w:t>基本设计描述</w:t>
      </w:r>
      <w:bookmarkEnd w:id="10"/>
      <w:r>
        <w:rPr>
          <w:rFonts w:hint="eastAsia"/>
        </w:rPr>
        <w:t xml:space="preserve"> </w:t>
      </w:r>
    </w:p>
    <w:p>
      <w:pPr>
        <w:pStyle w:val="4"/>
        <w:rPr>
          <w:rFonts w:hint="eastAsia"/>
          <w:lang w:val="en-US" w:eastAsia="zh-CN"/>
        </w:rPr>
      </w:pPr>
      <w:bookmarkStart w:id="11" w:name="_Toc29321"/>
      <w:r>
        <w:rPr>
          <w:rFonts w:hint="eastAsia"/>
          <w:lang w:val="en-US" w:eastAsia="zh-CN"/>
        </w:rPr>
        <w:t>2.2.1主要功能</w:t>
      </w:r>
      <w:bookmarkEnd w:id="11"/>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（1）卖车</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用户登录自己的账号</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将自己要卖的车及其信息上传到车市，供其他人浏览查看</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删除所卖自行车的信息</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（2）买车</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买家可以到车市查看车辆</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收藏自己喜欢的自行车信息</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将自行车信息分享给好友</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（3）个人中心</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查看自己已经收藏的车辆</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查看我卖的车</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查看和修改自己的个人信息</w:t>
      </w:r>
    </w:p>
    <w:p>
      <w:pPr>
        <w:numPr>
          <w:ilvl w:val="0"/>
          <w:numId w:val="1"/>
        </w:numPr>
        <w:ind w:left="420" w:leftChars="0" w:hanging="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退出登录</w:t>
      </w:r>
    </w:p>
    <w:p>
      <w:pPr>
        <w:pStyle w:val="4"/>
        <w:rPr>
          <w:rFonts w:hint="eastAsia"/>
        </w:rPr>
      </w:pPr>
      <w:bookmarkStart w:id="12" w:name="_Toc10466"/>
      <w:r>
        <w:rPr>
          <w:rFonts w:hint="eastAsia"/>
        </w:rPr>
        <w:t>2.2.</w:t>
      </w:r>
      <w:r>
        <w:rPr>
          <w:rFonts w:hint="eastAsia"/>
          <w:lang w:val="en-US" w:eastAsia="zh-CN"/>
        </w:rPr>
        <w:t>2</w:t>
      </w:r>
      <w:r>
        <w:rPr>
          <w:rFonts w:hint="eastAsia"/>
        </w:rPr>
        <w:t xml:space="preserve"> 系统总体逻辑结构图</w:t>
      </w:r>
      <w:bookmarkEnd w:id="12"/>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4631055" cy="3229610"/>
            <wp:effectExtent l="0" t="0" r="17145" b="8890"/>
            <wp:docPr id="15" name="图片 15" descr="车来车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车来车往"/>
                    <pic:cNvPicPr>
                      <a:picLocks noChangeAspect="1"/>
                    </pic:cNvPicPr>
                  </pic:nvPicPr>
                  <pic:blipFill>
                    <a:blip r:embed="rId5"/>
                    <a:stretch>
                      <a:fillRect/>
                    </a:stretch>
                  </pic:blipFill>
                  <pic:spPr>
                    <a:xfrm>
                      <a:off x="0" y="0"/>
                      <a:ext cx="4631055" cy="3229610"/>
                    </a:xfrm>
                    <a:prstGeom prst="rect">
                      <a:avLst/>
                    </a:prstGeom>
                  </pic:spPr>
                </pic:pic>
              </a:graphicData>
            </a:graphic>
          </wp:inline>
        </w:drawing>
      </w:r>
    </w:p>
    <w:p>
      <w:pPr>
        <w:pStyle w:val="3"/>
        <w:rPr>
          <w:rFonts w:hint="eastAsia"/>
        </w:rPr>
      </w:pPr>
      <w:bookmarkStart w:id="13" w:name="_Toc24813"/>
      <w:r>
        <w:rPr>
          <w:rFonts w:hint="eastAsia"/>
        </w:rPr>
        <w:t>2.3 主要界面流程描述</w:t>
      </w:r>
      <w:bookmarkEnd w:id="13"/>
    </w:p>
    <w:p>
      <w:pPr>
        <w:pStyle w:val="4"/>
        <w:rPr>
          <w:rFonts w:hint="eastAsia"/>
        </w:rPr>
      </w:pPr>
      <w:bookmarkStart w:id="14" w:name="_Toc6584"/>
      <w:r>
        <w:rPr>
          <w:rFonts w:hint="eastAsia"/>
        </w:rPr>
        <w:t xml:space="preserve">2.3.1 </w:t>
      </w:r>
      <w:r>
        <w:rPr>
          <w:rFonts w:hint="eastAsia"/>
          <w:lang w:val="en-US" w:eastAsia="zh-CN"/>
        </w:rPr>
        <w:t>卖车</w:t>
      </w:r>
      <w:r>
        <w:rPr>
          <w:rFonts w:hint="eastAsia"/>
        </w:rPr>
        <w:t>流程</w:t>
      </w:r>
      <w:r>
        <w:rPr>
          <w:rFonts w:hint="eastAsia"/>
          <w:lang w:val="en-US" w:eastAsia="zh-CN"/>
        </w:rPr>
        <w:t>泳道图</w:t>
      </w:r>
      <w:bookmarkEnd w:id="14"/>
    </w:p>
    <w:p>
      <w:pP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5266690" cy="1000760"/>
            <wp:effectExtent l="0" t="0" r="10160" b="8890"/>
            <wp:docPr id="19" name="图片 19" descr="卖车泳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卖车泳道图"/>
                    <pic:cNvPicPr>
                      <a:picLocks noChangeAspect="1"/>
                    </pic:cNvPicPr>
                  </pic:nvPicPr>
                  <pic:blipFill>
                    <a:blip r:embed="rId6"/>
                    <a:stretch>
                      <a:fillRect/>
                    </a:stretch>
                  </pic:blipFill>
                  <pic:spPr>
                    <a:xfrm>
                      <a:off x="0" y="0"/>
                      <a:ext cx="5266690" cy="1000760"/>
                    </a:xfrm>
                    <a:prstGeom prst="rect">
                      <a:avLst/>
                    </a:prstGeom>
                  </pic:spPr>
                </pic:pic>
              </a:graphicData>
            </a:graphic>
          </wp:inline>
        </w:drawing>
      </w:r>
    </w:p>
    <w:p>
      <w:pPr>
        <w:pStyle w:val="4"/>
        <w:rPr>
          <w:rFonts w:hint="eastAsia"/>
        </w:rPr>
      </w:pPr>
      <w:bookmarkStart w:id="15" w:name="_Toc13827"/>
      <w:r>
        <w:rPr>
          <w:rFonts w:hint="eastAsia"/>
        </w:rPr>
        <w:t xml:space="preserve">2.3.2 </w:t>
      </w:r>
      <w:r>
        <w:rPr>
          <w:rFonts w:hint="eastAsia"/>
          <w:lang w:val="en-US" w:eastAsia="zh-CN"/>
        </w:rPr>
        <w:t>买车</w:t>
      </w:r>
      <w:r>
        <w:rPr>
          <w:rFonts w:hint="eastAsia"/>
        </w:rPr>
        <w:t>流程</w:t>
      </w:r>
      <w:r>
        <w:rPr>
          <w:rFonts w:hint="eastAsia"/>
          <w:lang w:val="en-US" w:eastAsia="zh-CN"/>
        </w:rPr>
        <w:t>泳道图</w:t>
      </w:r>
      <w:bookmarkEnd w:id="15"/>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269230" cy="1035050"/>
            <wp:effectExtent l="0" t="0" r="7620" b="12700"/>
            <wp:docPr id="18" name="图片 18" descr="买车泳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买车泳道图"/>
                    <pic:cNvPicPr>
                      <a:picLocks noChangeAspect="1"/>
                    </pic:cNvPicPr>
                  </pic:nvPicPr>
                  <pic:blipFill>
                    <a:blip r:embed="rId7"/>
                    <a:stretch>
                      <a:fillRect/>
                    </a:stretch>
                  </pic:blipFill>
                  <pic:spPr>
                    <a:xfrm>
                      <a:off x="0" y="0"/>
                      <a:ext cx="5269230" cy="1035050"/>
                    </a:xfrm>
                    <a:prstGeom prst="rect">
                      <a:avLst/>
                    </a:prstGeom>
                  </pic:spPr>
                </pic:pic>
              </a:graphicData>
            </a:graphic>
          </wp:inline>
        </w:drawing>
      </w:r>
    </w:p>
    <w:p>
      <w:pPr>
        <w:pStyle w:val="2"/>
        <w:rPr>
          <w:rFonts w:hint="eastAsia" w:ascii="微软雅黑" w:hAnsi="微软雅黑" w:eastAsia="微软雅黑" w:cs="微软雅黑"/>
          <w:sz w:val="21"/>
          <w:szCs w:val="21"/>
          <w:lang w:val="en-US" w:eastAsia="zh-CN"/>
        </w:rPr>
      </w:pPr>
      <w:bookmarkStart w:id="16" w:name="_Toc4300"/>
      <w:r>
        <w:rPr>
          <w:rFonts w:hint="eastAsia"/>
          <w:lang w:val="en-US" w:eastAsia="zh-CN"/>
        </w:rPr>
        <w:t>3</w:t>
      </w:r>
      <w:r>
        <w:rPr>
          <w:rFonts w:hint="eastAsia"/>
        </w:rPr>
        <w:t xml:space="preserve">  </w:t>
      </w:r>
      <w:r>
        <w:rPr>
          <w:rFonts w:hint="eastAsia"/>
          <w:lang w:val="en-US" w:eastAsia="zh-CN"/>
        </w:rPr>
        <w:t>模块设计</w:t>
      </w:r>
      <w:bookmarkEnd w:id="16"/>
    </w:p>
    <w:p>
      <w:pPr>
        <w:pStyle w:val="3"/>
        <w:rPr>
          <w:rFonts w:hint="eastAsia"/>
          <w:lang w:val="en-US" w:eastAsia="zh-CN"/>
        </w:rPr>
      </w:pPr>
      <w:bookmarkStart w:id="17" w:name="_Toc9831"/>
      <w:r>
        <w:rPr>
          <w:rFonts w:hint="eastAsia"/>
          <w:lang w:val="en-US" w:eastAsia="zh-CN"/>
        </w:rPr>
        <w:t>3.1划分依据</w:t>
      </w:r>
      <w:bookmarkEnd w:id="17"/>
    </w:p>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依据页面划分模块，每类页面代表一类模块，由于页面与页面之间多是跳转的关系，所以开发人员在分工负责每个模块的实现时冲突较小。</w:t>
      </w:r>
    </w:p>
    <w:p>
      <w:pPr>
        <w:pStyle w:val="3"/>
        <w:rPr>
          <w:rFonts w:hint="eastAsia"/>
          <w:lang w:val="en-US" w:eastAsia="zh-CN"/>
        </w:rPr>
      </w:pPr>
      <w:bookmarkStart w:id="18" w:name="_Toc5346"/>
      <w:r>
        <w:rPr>
          <w:rFonts w:hint="eastAsia"/>
          <w:lang w:val="en-US" w:eastAsia="zh-CN"/>
        </w:rPr>
        <w:t>3.2模块设计说明</w:t>
      </w:r>
      <w:bookmarkEnd w:id="18"/>
    </w:p>
    <w:p>
      <w:pPr>
        <w:pStyle w:val="4"/>
        <w:rPr>
          <w:rFonts w:hint="eastAsia"/>
          <w:lang w:val="en-US" w:eastAsia="zh-CN"/>
        </w:rPr>
      </w:pPr>
      <w:bookmarkStart w:id="19" w:name="_Toc6141"/>
      <w:r>
        <w:rPr>
          <w:rFonts w:hint="eastAsia"/>
          <w:lang w:val="en-US" w:eastAsia="zh-CN"/>
        </w:rPr>
        <w:t>3.2.1 MainPage</w:t>
      </w:r>
      <w:bookmarkEnd w:id="1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MainPage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初始界面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1"/>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获取用户信息</w:t>
            </w:r>
          </w:p>
          <w:p>
            <w:pPr>
              <w:numPr>
                <w:ilvl w:val="0"/>
                <w:numId w:val="1"/>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进入买车界面及个人中心时判断是否具有用户信息即是否完成登陆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按键事件函数添加注释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已登录和未登录状态下分别测试各按键的跳转情况是否符合设计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19"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647565" cy="54095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47565" cy="5409565"/>
                          </a:xfrm>
                          <a:prstGeom prst="rect">
                            <a:avLst/>
                          </a:prstGeom>
                          <a:noFill/>
                          <a:ln w="9525">
                            <a:noFill/>
                          </a:ln>
                        </pic:spPr>
                      </pic:pic>
                    </a:graphicData>
                  </a:graphic>
                </wp:inline>
              </w:drawing>
            </w:r>
          </w:p>
        </w:tc>
      </w:tr>
    </w:tbl>
    <w:p>
      <w:pPr>
        <w:pStyle w:val="4"/>
        <w:rPr>
          <w:rFonts w:hint="eastAsia"/>
          <w:lang w:val="en-US" w:eastAsia="zh-CN"/>
        </w:rPr>
      </w:pPr>
      <w:bookmarkStart w:id="20" w:name="_Toc19898"/>
      <w:r>
        <w:rPr>
          <w:rFonts w:hint="eastAsia"/>
          <w:lang w:val="en-US" w:eastAsia="zh-CN"/>
        </w:rPr>
        <w:t>3.2.2 Sign_in</w:t>
      </w:r>
      <w:bookmarkEnd w:id="20"/>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Sign_in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账号，密码</w:t>
            </w:r>
          </w:p>
          <w:p>
            <w:pPr>
              <w:spacing w:line="540" w:lineRule="exact"/>
              <w:jc w:val="left"/>
              <w:rPr>
                <w:rFonts w:ascii="微软雅黑" w:hAnsi="微软雅黑" w:eastAsia="微软雅黑" w:cstheme="minorEastAsia"/>
              </w:rPr>
            </w:pPr>
            <w:r>
              <w:rPr>
                <w:rFonts w:hint="eastAsia" w:ascii="微软雅黑" w:hAnsi="微软雅黑" w:eastAsia="微软雅黑" w:cstheme="minorEastAsia"/>
              </w:rPr>
              <w:t>登录过程中需要对用户的输入做合法验证并有所提示：</w:t>
            </w:r>
          </w:p>
          <w:p>
            <w:pPr>
              <w:numPr>
                <w:ilvl w:val="0"/>
                <w:numId w:val="2"/>
              </w:numPr>
              <w:spacing w:line="540" w:lineRule="exact"/>
              <w:ind w:firstLine="420"/>
              <w:jc w:val="left"/>
              <w:rPr>
                <w:rFonts w:ascii="微软雅黑" w:hAnsi="微软雅黑" w:eastAsia="微软雅黑" w:cstheme="minorEastAsia"/>
              </w:rPr>
            </w:pPr>
            <w:r>
              <w:rPr>
                <w:rFonts w:hint="eastAsia" w:ascii="微软雅黑" w:hAnsi="微软雅黑" w:eastAsia="微软雅黑" w:cstheme="minorEastAsia"/>
                <w:lang w:val="en-US" w:eastAsia="zh-CN"/>
              </w:rPr>
              <w:t>验证</w:t>
            </w:r>
            <w:r>
              <w:rPr>
                <w:rFonts w:hint="eastAsia" w:ascii="微软雅黑" w:hAnsi="微软雅黑" w:eastAsia="微软雅黑" w:cstheme="minorEastAsia"/>
              </w:rPr>
              <w:t>帐号格式是否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时提示wording“账号不得为空”。</w:t>
            </w:r>
          </w:p>
          <w:p>
            <w:pPr>
              <w:numPr>
                <w:ilvl w:val="0"/>
                <w:numId w:val="2"/>
              </w:numPr>
              <w:spacing w:line="540" w:lineRule="exact"/>
              <w:ind w:firstLine="420"/>
              <w:jc w:val="left"/>
              <w:rPr>
                <w:rFonts w:ascii="微软雅黑" w:hAnsi="微软雅黑" w:eastAsia="微软雅黑" w:cstheme="minorEastAsia"/>
              </w:rPr>
            </w:pPr>
            <w:r>
              <w:rPr>
                <w:rFonts w:hint="eastAsia" w:ascii="微软雅黑" w:hAnsi="微软雅黑" w:eastAsia="微软雅黑" w:cstheme="minorEastAsia"/>
                <w:lang w:val="en-US" w:eastAsia="zh-CN"/>
              </w:rPr>
              <w:t>验证密码</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密码</w:t>
            </w:r>
            <w:r>
              <w:rPr>
                <w:rFonts w:hint="eastAsia" w:ascii="微软雅黑" w:hAnsi="微软雅黑" w:eastAsia="微软雅黑" w:cstheme="minorEastAsia"/>
              </w:rPr>
              <w:t>不得为空”。</w:t>
            </w:r>
          </w:p>
          <w:p>
            <w:pPr>
              <w:numPr>
                <w:ilvl w:val="0"/>
                <w:numId w:val="2"/>
              </w:numPr>
              <w:spacing w:line="540" w:lineRule="exact"/>
              <w:ind w:firstLine="420"/>
              <w:jc w:val="left"/>
              <w:rPr>
                <w:rFonts w:ascii="微软雅黑" w:hAnsi="微软雅黑" w:eastAsia="微软雅黑" w:cstheme="minorEastAsia"/>
              </w:rPr>
            </w:pPr>
            <w:r>
              <w:rPr>
                <w:rFonts w:hint="eastAsia" w:ascii="微软雅黑" w:hAnsi="微软雅黑" w:eastAsia="微软雅黑" w:cstheme="minorEastAsia"/>
              </w:rPr>
              <w:t>验证帐号是否存在，不存在时提示wording“帐号不存在”。</w:t>
            </w:r>
          </w:p>
          <w:p>
            <w:pPr>
              <w:numPr>
                <w:ilvl w:val="0"/>
                <w:numId w:val="2"/>
              </w:numPr>
              <w:spacing w:line="540" w:lineRule="exact"/>
              <w:ind w:firstLine="420"/>
              <w:jc w:val="left"/>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theme="minorEastAsia"/>
              </w:rPr>
              <w:t>验证密码是否正确，不正确时提示wording“密码错误，请重试！”</w:t>
            </w:r>
            <w:r>
              <w:rPr>
                <w:rFonts w:hint="eastAsia" w:ascii="微软雅黑" w:hAnsi="微软雅黑" w:eastAsia="微软雅黑" w:cstheme="minor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判断账号是否为空</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判断密码是否为空</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判断账号是否存在</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判断账号和密码是否匹配</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获取登录用户信息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对判断操作注释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用户未登陆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对于账号，密码为空，错误，正确的情况分别进行测试。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71"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478020" cy="5207635"/>
                  <wp:effectExtent l="0" t="0" r="1778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478020" cy="5207635"/>
                          </a:xfrm>
                          <a:prstGeom prst="rect">
                            <a:avLst/>
                          </a:prstGeom>
                          <a:noFill/>
                          <a:ln w="9525">
                            <a:noFill/>
                          </a:ln>
                        </pic:spPr>
                      </pic:pic>
                    </a:graphicData>
                  </a:graphic>
                </wp:inline>
              </w:drawing>
            </w:r>
          </w:p>
        </w:tc>
      </w:tr>
    </w:tbl>
    <w:p>
      <w:pPr>
        <w:pStyle w:val="4"/>
        <w:rPr>
          <w:rFonts w:hint="eastAsia"/>
          <w:lang w:val="en-US" w:eastAsia="zh-CN"/>
        </w:rPr>
      </w:pPr>
      <w:bookmarkStart w:id="21" w:name="_Toc12103"/>
      <w:r>
        <w:rPr>
          <w:rFonts w:hint="eastAsia"/>
          <w:lang w:val="en-US" w:eastAsia="zh-CN"/>
        </w:rPr>
        <w:t>3.2.3 Sign_up</w:t>
      </w:r>
      <w:bookmarkEnd w:id="21"/>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Sign_up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头像，账号，密码，确认密码，联系电话，学校</w:t>
            </w:r>
          </w:p>
          <w:p>
            <w:pPr>
              <w:spacing w:line="540" w:lineRule="exact"/>
              <w:jc w:val="left"/>
              <w:rPr>
                <w:rFonts w:ascii="微软雅黑" w:hAnsi="微软雅黑" w:eastAsia="微软雅黑" w:cstheme="minorEastAsia"/>
              </w:rPr>
            </w:pPr>
            <w:r>
              <w:rPr>
                <w:rFonts w:hint="eastAsia" w:ascii="微软雅黑" w:hAnsi="微软雅黑" w:eastAsia="微软雅黑" w:cstheme="minorEastAsia"/>
              </w:rPr>
              <w:t>登录过程中需要对用户的输入做合法验证并有所提示：</w:t>
            </w:r>
          </w:p>
          <w:p>
            <w:pPr>
              <w:numPr>
                <w:ilvl w:val="0"/>
                <w:numId w:val="0"/>
              </w:numPr>
              <w:spacing w:line="540" w:lineRule="exact"/>
              <w:jc w:val="left"/>
              <w:rPr>
                <w:rFonts w:ascii="微软雅黑" w:hAnsi="微软雅黑" w:eastAsia="微软雅黑" w:cstheme="minorEastAsia"/>
              </w:rPr>
            </w:pPr>
            <w:r>
              <w:rPr>
                <w:rFonts w:hint="eastAsia" w:ascii="微软雅黑" w:hAnsi="微软雅黑" w:eastAsia="微软雅黑" w:cstheme="minorEastAsia"/>
                <w:lang w:val="en-US" w:eastAsia="zh-CN"/>
              </w:rPr>
              <w:t xml:space="preserve">    1.验证</w:t>
            </w:r>
            <w:r>
              <w:rPr>
                <w:rFonts w:hint="eastAsia" w:ascii="微软雅黑" w:hAnsi="微软雅黑" w:eastAsia="微软雅黑" w:cstheme="minorEastAsia"/>
              </w:rPr>
              <w:t>帐号格式是否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时提示wording“账号不得为空”。</w:t>
            </w:r>
          </w:p>
          <w:p>
            <w:pPr>
              <w:numPr>
                <w:ilvl w:val="0"/>
                <w:numId w:val="0"/>
              </w:numPr>
              <w:spacing w:line="540" w:lineRule="exact"/>
              <w:jc w:val="left"/>
              <w:rPr>
                <w:rFonts w:ascii="微软雅黑" w:hAnsi="微软雅黑" w:eastAsia="微软雅黑" w:cstheme="minorEastAsia"/>
              </w:rPr>
            </w:pPr>
            <w:r>
              <w:rPr>
                <w:rFonts w:hint="eastAsia" w:ascii="微软雅黑" w:hAnsi="微软雅黑" w:eastAsia="微软雅黑" w:cstheme="minorEastAsia"/>
                <w:lang w:val="en-US" w:eastAsia="zh-CN"/>
              </w:rPr>
              <w:t xml:space="preserve">    2.验证密码</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密码</w:t>
            </w:r>
            <w:r>
              <w:rPr>
                <w:rFonts w:hint="eastAsia" w:ascii="微软雅黑" w:hAnsi="微软雅黑" w:eastAsia="微软雅黑" w:cstheme="minorEastAsia"/>
              </w:rPr>
              <w:t>不得为空”。</w:t>
            </w:r>
          </w:p>
          <w:p>
            <w:pPr>
              <w:numPr>
                <w:ilvl w:val="0"/>
                <w:numId w:val="4"/>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验证电话号码</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电话号码</w:t>
            </w:r>
            <w:r>
              <w:rPr>
                <w:rFonts w:hint="eastAsia" w:ascii="微软雅黑" w:hAnsi="微软雅黑" w:eastAsia="微软雅黑" w:cstheme="minorEastAsia"/>
              </w:rPr>
              <w:t>不得为空”。</w:t>
            </w:r>
          </w:p>
          <w:p>
            <w:pPr>
              <w:numPr>
                <w:ilvl w:val="0"/>
                <w:numId w:val="4"/>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 xml:space="preserve"> 验证密码</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学校</w:t>
            </w:r>
            <w:r>
              <w:rPr>
                <w:rFonts w:hint="eastAsia" w:ascii="微软雅黑" w:hAnsi="微软雅黑" w:eastAsia="微软雅黑" w:cstheme="minorEastAsia"/>
              </w:rPr>
              <w:t>不得为空”。</w:t>
            </w:r>
          </w:p>
          <w:p>
            <w:pPr>
              <w:numPr>
                <w:ilvl w:val="0"/>
                <w:numId w:val="0"/>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4.验证电话号码</w:t>
            </w:r>
            <w:r>
              <w:rPr>
                <w:rFonts w:hint="eastAsia" w:ascii="微软雅黑" w:hAnsi="微软雅黑" w:eastAsia="微软雅黑" w:cstheme="minorEastAsia"/>
              </w:rPr>
              <w:t>是否</w:t>
            </w:r>
            <w:r>
              <w:rPr>
                <w:rFonts w:hint="eastAsia" w:ascii="微软雅黑" w:hAnsi="微软雅黑" w:eastAsia="微软雅黑" w:cstheme="minorEastAsia"/>
                <w:lang w:val="en-US" w:eastAsia="zh-CN"/>
              </w:rPr>
              <w:t>合理</w:t>
            </w:r>
            <w:r>
              <w:rPr>
                <w:rFonts w:hint="eastAsia" w:ascii="微软雅黑" w:hAnsi="微软雅黑" w:eastAsia="微软雅黑" w:cstheme="minorEastAsia"/>
              </w:rPr>
              <w:t>，不</w:t>
            </w:r>
            <w:r>
              <w:rPr>
                <w:rFonts w:hint="eastAsia" w:ascii="微软雅黑" w:hAnsi="微软雅黑" w:eastAsia="微软雅黑" w:cstheme="minorEastAsia"/>
                <w:lang w:val="en-US" w:eastAsia="zh-CN"/>
              </w:rPr>
              <w:t>合理</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电话号码不存在</w:t>
            </w:r>
            <w:r>
              <w:rPr>
                <w:rFonts w:hint="eastAsia" w:ascii="微软雅黑" w:hAnsi="微软雅黑" w:eastAsia="微软雅黑" w:cstheme="minorEastAsia"/>
              </w:rPr>
              <w:t>”。</w:t>
            </w:r>
          </w:p>
          <w:p>
            <w:pPr>
              <w:numPr>
                <w:ilvl w:val="0"/>
                <w:numId w:val="0"/>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5.验证确认密码是否一致，不一致</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密码不一致，请再次确认！</w:t>
            </w:r>
            <w:r>
              <w:rPr>
                <w:rFonts w:hint="eastAsia" w:ascii="微软雅黑" w:hAnsi="微软雅黑" w:eastAsia="微软雅黑" w:cstheme="minorEastAsia"/>
              </w:rPr>
              <w:t>”。</w:t>
            </w:r>
          </w:p>
          <w:p>
            <w:pPr>
              <w:numPr>
                <w:ilvl w:val="0"/>
                <w:numId w:val="0"/>
              </w:numPr>
              <w:spacing w:line="540" w:lineRule="exact"/>
              <w:ind w:firstLine="420"/>
              <w:jc w:val="left"/>
              <w:rPr>
                <w:rFonts w:hint="eastAsia" w:ascii="微软雅黑" w:hAnsi="微软雅黑" w:eastAsia="微软雅黑" w:cstheme="minorEastAsia"/>
                <w:lang w:val="en-US" w:eastAsia="zh-CN"/>
              </w:rPr>
            </w:pPr>
            <w:r>
              <w:rPr>
                <w:rFonts w:hint="eastAsia" w:ascii="微软雅黑" w:hAnsi="微软雅黑" w:eastAsia="微软雅黑" w:cstheme="minorEastAsia"/>
                <w:lang w:val="en-US" w:eastAsia="zh-CN"/>
              </w:rPr>
              <w:t>6.验证账户是否存在，已存在时提示</w:t>
            </w:r>
            <w:r>
              <w:rPr>
                <w:rFonts w:hint="eastAsia" w:ascii="微软雅黑" w:hAnsi="微软雅黑" w:eastAsia="微软雅黑" w:cstheme="minorEastAsia"/>
              </w:rPr>
              <w:t>wording“</w:t>
            </w:r>
            <w:r>
              <w:rPr>
                <w:rFonts w:hint="eastAsia" w:ascii="微软雅黑" w:hAnsi="微软雅黑" w:eastAsia="微软雅黑" w:cstheme="minorEastAsia"/>
                <w:lang w:val="en-US" w:eastAsia="zh-CN"/>
              </w:rPr>
              <w:t>账户已存在！</w:t>
            </w:r>
            <w:r>
              <w:rPr>
                <w:rFonts w:hint="eastAsia" w:ascii="微软雅黑" w:hAnsi="微软雅黑" w:eastAsia="微软雅黑" w:cstheme="min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判断输入账号是否为空</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判断输入密码是否为空</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判读输入电话号码是否为空</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判断输入学校是否为空</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判断电话号码是否存在</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判断两次输入的密码是否一致</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判断账户是都已存在</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将成功注册的用户信息添加至数据库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对判断操作注释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对于各样的输入错误测试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19"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352290" cy="5542915"/>
                  <wp:effectExtent l="0" t="0" r="1016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352290" cy="5542915"/>
                          </a:xfrm>
                          <a:prstGeom prst="rect">
                            <a:avLst/>
                          </a:prstGeom>
                          <a:noFill/>
                          <a:ln w="9525">
                            <a:noFill/>
                          </a:ln>
                        </pic:spPr>
                      </pic:pic>
                    </a:graphicData>
                  </a:graphic>
                </wp:inline>
              </w:drawing>
            </w:r>
          </w:p>
        </w:tc>
      </w:tr>
    </w:tbl>
    <w:p>
      <w:pPr>
        <w:pStyle w:val="4"/>
        <w:rPr>
          <w:rFonts w:hint="eastAsia"/>
          <w:lang w:val="en-US" w:eastAsia="zh-CN"/>
        </w:rPr>
      </w:pPr>
      <w:bookmarkStart w:id="22" w:name="_Toc648"/>
      <w:r>
        <w:rPr>
          <w:rFonts w:hint="eastAsia"/>
          <w:lang w:val="en-US" w:eastAsia="zh-CN"/>
        </w:rPr>
        <w:t>3.2.4 useraccount</w:t>
      </w:r>
      <w:bookmarkEnd w:id="22"/>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useraccount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得到用户信息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展示用户信息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跳转的事件注释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改变登录的账户，检查显示信息是否正确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19"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447540" cy="4790440"/>
                  <wp:effectExtent l="0" t="0" r="1016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447540" cy="4790440"/>
                          </a:xfrm>
                          <a:prstGeom prst="rect">
                            <a:avLst/>
                          </a:prstGeom>
                          <a:noFill/>
                          <a:ln w="9525">
                            <a:noFill/>
                          </a:ln>
                        </pic:spPr>
                      </pic:pic>
                    </a:graphicData>
                  </a:graphic>
                </wp:inline>
              </w:drawing>
            </w:r>
          </w:p>
        </w:tc>
      </w:tr>
    </w:tbl>
    <w:p>
      <w:pPr>
        <w:pStyle w:val="4"/>
        <w:rPr>
          <w:rFonts w:hint="eastAsia"/>
          <w:lang w:val="en-US" w:eastAsia="zh-CN"/>
        </w:rPr>
      </w:pPr>
      <w:bookmarkStart w:id="23" w:name="_Toc24697"/>
      <w:r>
        <w:rPr>
          <w:rFonts w:hint="eastAsia"/>
          <w:lang w:val="en-US" w:eastAsia="zh-CN"/>
        </w:rPr>
        <w:t>3.2.5 collection</w:t>
      </w:r>
      <w:bookmarkEnd w:id="23"/>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收藏目录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选中收藏目录中的车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车辆的详细信息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自适应界面：</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获取窗口宽度</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当窗口宽度小于800时，只显示收藏目录；大于800时，显示车辆详细信息</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显示车辆详细信息：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得到用户信息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从数据库中获取用户的收藏列表</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获取选中车辆的详细信息显示</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取消收藏：</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将车辆信息从用户”我的收藏”数据库列表中移除</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分享：</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截取车辆信息</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基于第三方平台发送邮件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注释函数功能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测试收藏，取消收藏后列表的变化；测试选中不同车辆，显示的详细信息变化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1"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大屏：</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157345" cy="3300730"/>
                  <wp:effectExtent l="0" t="0" r="1460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4157345" cy="3300730"/>
                          </a:xfrm>
                          <a:prstGeom prst="rect">
                            <a:avLst/>
                          </a:prstGeom>
                          <a:noFill/>
                          <a:ln w="9525">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小屏：</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175760" cy="4525645"/>
                  <wp:effectExtent l="0" t="0" r="152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175760" cy="4525645"/>
                          </a:xfrm>
                          <a:prstGeom prst="rect">
                            <a:avLst/>
                          </a:prstGeom>
                          <a:noFill/>
                          <a:ln w="9525">
                            <a:noFill/>
                          </a:ln>
                        </pic:spPr>
                      </pic:pic>
                    </a:graphicData>
                  </a:graphic>
                </wp:inline>
              </w:drawing>
            </w:r>
          </w:p>
        </w:tc>
      </w:tr>
    </w:tbl>
    <w:p>
      <w:pPr>
        <w:pStyle w:val="4"/>
        <w:rPr>
          <w:rFonts w:hint="eastAsia"/>
          <w:lang w:val="en-US" w:eastAsia="zh-CN"/>
        </w:rPr>
      </w:pPr>
      <w:bookmarkStart w:id="24" w:name="_Toc16696"/>
      <w:r>
        <w:rPr>
          <w:rFonts w:hint="eastAsia"/>
          <w:lang w:val="en-US" w:eastAsia="zh-CN"/>
        </w:rPr>
        <w:t>3.2.6 mysell</w:t>
      </w:r>
      <w:bookmarkEnd w:id="24"/>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mysell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我卖的车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选中列表中的车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车辆的详细信息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自适应界面：</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获取窗口宽度</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当窗口宽度小于800时，只显示收藏目录；大于800时，显示车辆详细信息</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显示车辆详细信息：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得到用户信息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从数据库中获取用户的卖车列表</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获取选中车辆的详细信息显示</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删除：</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车辆信息从用户“我卖的车”数据库列表中删除</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分享：</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截取车辆信息</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基于第三方平台发送邮件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注释函数功能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测试界面的自适应，删除功能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5"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大屏：</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117975" cy="3282950"/>
                  <wp:effectExtent l="0" t="0" r="15875"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4117975" cy="3282950"/>
                          </a:xfrm>
                          <a:prstGeom prst="rect">
                            <a:avLst/>
                          </a:prstGeom>
                          <a:noFill/>
                          <a:ln w="9525">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小屏：</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182110" cy="4507230"/>
                  <wp:effectExtent l="0" t="0" r="889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182110" cy="4507230"/>
                          </a:xfrm>
                          <a:prstGeom prst="rect">
                            <a:avLst/>
                          </a:prstGeom>
                          <a:noFill/>
                          <a:ln w="9525">
                            <a:noFill/>
                          </a:ln>
                        </pic:spPr>
                      </pic:pic>
                    </a:graphicData>
                  </a:graphic>
                </wp:inline>
              </w:drawing>
            </w:r>
          </w:p>
        </w:tc>
      </w:tr>
    </w:tbl>
    <w:p>
      <w:pPr>
        <w:pStyle w:val="4"/>
        <w:rPr>
          <w:rFonts w:hint="eastAsia"/>
          <w:lang w:val="en-US" w:eastAsia="zh-CN"/>
        </w:rPr>
      </w:pPr>
      <w:bookmarkStart w:id="25" w:name="_Toc27190"/>
      <w:r>
        <w:rPr>
          <w:rFonts w:hint="eastAsia"/>
          <w:lang w:val="en-US" w:eastAsia="zh-CN"/>
        </w:rPr>
        <w:t>4.3.7 Bicycle_details</w:t>
      </w:r>
      <w:bookmarkEnd w:id="25"/>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Bicycle_details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用于小屏操作时的车辆详细信息显示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显示车辆详细信息：</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获得选中的车辆标识，从数据库中获取详细信息</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分享：</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截取车辆信息</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基于第三方平台发送邮件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注释函数功能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从“车市”，“我的收藏”，“我卖的车”分别通过小屏操作进入该界面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1"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451985" cy="4751070"/>
                  <wp:effectExtent l="0" t="0" r="571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4451985" cy="4751070"/>
                          </a:xfrm>
                          <a:prstGeom prst="rect">
                            <a:avLst/>
                          </a:prstGeom>
                          <a:noFill/>
                          <a:ln w="9525">
                            <a:noFill/>
                          </a:ln>
                        </pic:spPr>
                      </pic:pic>
                    </a:graphicData>
                  </a:graphic>
                </wp:inline>
              </w:drawing>
            </w:r>
          </w:p>
        </w:tc>
      </w:tr>
    </w:tbl>
    <w:p>
      <w:pPr>
        <w:pStyle w:val="4"/>
        <w:rPr>
          <w:rFonts w:hint="eastAsia"/>
          <w:lang w:val="en-US" w:eastAsia="zh-CN"/>
        </w:rPr>
      </w:pPr>
      <w:bookmarkStart w:id="26" w:name="_Toc7357"/>
      <w:r>
        <w:rPr>
          <w:rFonts w:hint="eastAsia"/>
          <w:lang w:val="en-US" w:eastAsia="zh-CN"/>
        </w:rPr>
        <w:t>4.3.8 recorrect</w:t>
      </w:r>
      <w:bookmarkEnd w:id="26"/>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recorrect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修改个人账户信息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头像（可选），账号，密码，确认密码，联系电话，学校</w:t>
            </w:r>
          </w:p>
          <w:p>
            <w:pPr>
              <w:spacing w:line="540" w:lineRule="exact"/>
              <w:jc w:val="left"/>
              <w:rPr>
                <w:rFonts w:ascii="微软雅黑" w:hAnsi="微软雅黑" w:eastAsia="微软雅黑" w:cstheme="minorEastAsia"/>
              </w:rPr>
            </w:pPr>
            <w:r>
              <w:rPr>
                <w:rFonts w:hint="eastAsia" w:ascii="微软雅黑" w:hAnsi="微软雅黑" w:eastAsia="微软雅黑" w:cstheme="minorEastAsia"/>
                <w:lang w:val="en-US" w:eastAsia="zh-CN"/>
              </w:rPr>
              <w:t>设置</w:t>
            </w:r>
            <w:r>
              <w:rPr>
                <w:rFonts w:hint="eastAsia" w:ascii="微软雅黑" w:hAnsi="微软雅黑" w:eastAsia="微软雅黑" w:cstheme="minorEastAsia"/>
              </w:rPr>
              <w:t>过程中需要对用户的输入做合法验证并有所提示：</w:t>
            </w:r>
          </w:p>
          <w:p>
            <w:pPr>
              <w:numPr>
                <w:ilvl w:val="0"/>
                <w:numId w:val="5"/>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验证密码是否正确，不正确</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密码错误！</w:t>
            </w:r>
            <w:r>
              <w:rPr>
                <w:rFonts w:hint="eastAsia" w:ascii="微软雅黑" w:hAnsi="微软雅黑" w:eastAsia="微软雅黑" w:cstheme="minorEastAsia"/>
              </w:rPr>
              <w:t>”。</w:t>
            </w:r>
          </w:p>
          <w:p>
            <w:pPr>
              <w:numPr>
                <w:ilvl w:val="0"/>
                <w:numId w:val="5"/>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验证密码</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密码</w:t>
            </w:r>
            <w:r>
              <w:rPr>
                <w:rFonts w:hint="eastAsia" w:ascii="微软雅黑" w:hAnsi="微软雅黑" w:eastAsia="微软雅黑" w:cstheme="minorEastAsia"/>
              </w:rPr>
              <w:t>不得为空</w:t>
            </w:r>
            <w:r>
              <w:rPr>
                <w:rFonts w:hint="eastAsia" w:ascii="微软雅黑" w:hAnsi="微软雅黑" w:eastAsia="微软雅黑" w:cstheme="minorEastAsia"/>
                <w:lang w:eastAsia="zh-CN"/>
              </w:rPr>
              <w:t>！</w:t>
            </w:r>
            <w:r>
              <w:rPr>
                <w:rFonts w:hint="eastAsia" w:ascii="微软雅黑" w:hAnsi="微软雅黑" w:eastAsia="微软雅黑" w:cstheme="minorEastAsia"/>
              </w:rPr>
              <w:t>”。</w:t>
            </w:r>
          </w:p>
          <w:p>
            <w:pPr>
              <w:numPr>
                <w:ilvl w:val="0"/>
                <w:numId w:val="5"/>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验证电话号码</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电话号码</w:t>
            </w:r>
            <w:r>
              <w:rPr>
                <w:rFonts w:hint="eastAsia" w:ascii="微软雅黑" w:hAnsi="微软雅黑" w:eastAsia="微软雅黑" w:cstheme="minorEastAsia"/>
              </w:rPr>
              <w:t>不得为空</w:t>
            </w:r>
            <w:r>
              <w:rPr>
                <w:rFonts w:hint="eastAsia" w:ascii="微软雅黑" w:hAnsi="微软雅黑" w:eastAsia="微软雅黑" w:cstheme="minorEastAsia"/>
                <w:lang w:eastAsia="zh-CN"/>
              </w:rPr>
              <w:t>！</w:t>
            </w:r>
            <w:r>
              <w:rPr>
                <w:rFonts w:hint="eastAsia" w:ascii="微软雅黑" w:hAnsi="微软雅黑" w:eastAsia="微软雅黑" w:cstheme="minorEastAsia"/>
              </w:rPr>
              <w:t>”。</w:t>
            </w:r>
          </w:p>
          <w:p>
            <w:pPr>
              <w:numPr>
                <w:ilvl w:val="0"/>
                <w:numId w:val="5"/>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验证学校</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学校</w:t>
            </w:r>
            <w:r>
              <w:rPr>
                <w:rFonts w:hint="eastAsia" w:ascii="微软雅黑" w:hAnsi="微软雅黑" w:eastAsia="微软雅黑" w:cstheme="minorEastAsia"/>
              </w:rPr>
              <w:t>不得为空</w:t>
            </w:r>
            <w:r>
              <w:rPr>
                <w:rFonts w:hint="eastAsia" w:ascii="微软雅黑" w:hAnsi="微软雅黑" w:eastAsia="微软雅黑" w:cstheme="minorEastAsia"/>
                <w:lang w:eastAsia="zh-CN"/>
              </w:rPr>
              <w:t>！</w:t>
            </w:r>
            <w:r>
              <w:rPr>
                <w:rFonts w:hint="eastAsia" w:ascii="微软雅黑" w:hAnsi="微软雅黑" w:eastAsia="微软雅黑" w:cstheme="minorEastAsia"/>
              </w:rPr>
              <w:t>”。</w:t>
            </w:r>
          </w:p>
          <w:p>
            <w:pPr>
              <w:numPr>
                <w:ilvl w:val="0"/>
                <w:numId w:val="5"/>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验证电话号码</w:t>
            </w:r>
            <w:r>
              <w:rPr>
                <w:rFonts w:hint="eastAsia" w:ascii="微软雅黑" w:hAnsi="微软雅黑" w:eastAsia="微软雅黑" w:cstheme="minorEastAsia"/>
              </w:rPr>
              <w:t>是否</w:t>
            </w:r>
            <w:r>
              <w:rPr>
                <w:rFonts w:hint="eastAsia" w:ascii="微软雅黑" w:hAnsi="微软雅黑" w:eastAsia="微软雅黑" w:cstheme="minorEastAsia"/>
                <w:lang w:val="en-US" w:eastAsia="zh-CN"/>
              </w:rPr>
              <w:t>合理</w:t>
            </w:r>
            <w:r>
              <w:rPr>
                <w:rFonts w:hint="eastAsia" w:ascii="微软雅黑" w:hAnsi="微软雅黑" w:eastAsia="微软雅黑" w:cstheme="minorEastAsia"/>
              </w:rPr>
              <w:t>，不</w:t>
            </w:r>
            <w:r>
              <w:rPr>
                <w:rFonts w:hint="eastAsia" w:ascii="微软雅黑" w:hAnsi="微软雅黑" w:eastAsia="微软雅黑" w:cstheme="minorEastAsia"/>
                <w:lang w:val="en-US" w:eastAsia="zh-CN"/>
              </w:rPr>
              <w:t>合理</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电话号码不存在</w:t>
            </w:r>
            <w:r>
              <w:rPr>
                <w:rFonts w:hint="eastAsia" w:ascii="微软雅黑" w:hAnsi="微软雅黑" w:eastAsia="微软雅黑" w:cstheme="minorEastAsia"/>
              </w:rPr>
              <w:t>”。</w:t>
            </w:r>
          </w:p>
          <w:p>
            <w:pPr>
              <w:numPr>
                <w:ilvl w:val="0"/>
                <w:numId w:val="0"/>
              </w:numPr>
              <w:spacing w:line="540" w:lineRule="exact"/>
              <w:ind w:firstLine="420"/>
              <w:jc w:val="left"/>
              <w:rPr>
                <w:rFonts w:hint="eastAsia" w:ascii="微软雅黑" w:hAnsi="微软雅黑" w:eastAsia="微软雅黑" w:cs="微软雅黑"/>
                <w:sz w:val="21"/>
                <w:szCs w:val="21"/>
                <w:vertAlign w:val="baseline"/>
              </w:rPr>
            </w:pPr>
            <w:r>
              <w:rPr>
                <w:rFonts w:hint="eastAsia" w:ascii="微软雅黑" w:hAnsi="微软雅黑" w:eastAsia="微软雅黑" w:cstheme="minorEastAsia"/>
                <w:lang w:val="en-US" w:eastAsia="zh-CN"/>
              </w:rPr>
              <w:t>5.验证确认密码是否一致，不一致</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新密码不一致，请重试</w:t>
            </w:r>
            <w:r>
              <w:rPr>
                <w:rFonts w:hint="eastAsia" w:ascii="微软雅黑" w:hAnsi="微软雅黑" w:eastAsia="微软雅黑" w:cstheme="min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判断输入的原密码是否正确</w:t>
            </w:r>
          </w:p>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判断输入密码是否为空</w:t>
            </w:r>
          </w:p>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判断输入电话号码是否为空</w:t>
            </w:r>
          </w:p>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判断输入学校是否为空</w:t>
            </w:r>
          </w:p>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判断输入的电话号码是否合理</w:t>
            </w:r>
          </w:p>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判断重置的新密码与确认密码是否一致</w:t>
            </w:r>
          </w:p>
          <w:p>
            <w:pPr>
              <w:numPr>
                <w:ilvl w:val="0"/>
                <w:numId w:val="6"/>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数据库更改用户信息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对判断操作注释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对于各样的输入错误进行测试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65"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451985" cy="4787900"/>
                  <wp:effectExtent l="0" t="0" r="571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4451985" cy="4787900"/>
                          </a:xfrm>
                          <a:prstGeom prst="rect">
                            <a:avLst/>
                          </a:prstGeom>
                          <a:noFill/>
                          <a:ln w="9525">
                            <a:noFill/>
                          </a:ln>
                        </pic:spPr>
                      </pic:pic>
                    </a:graphicData>
                  </a:graphic>
                </wp:inline>
              </w:drawing>
            </w:r>
          </w:p>
        </w:tc>
      </w:tr>
    </w:tbl>
    <w:p>
      <w:pPr>
        <w:pStyle w:val="4"/>
        <w:rPr>
          <w:rFonts w:hint="eastAsia" w:ascii="微软雅黑" w:hAnsi="微软雅黑" w:eastAsia="微软雅黑" w:cs="微软雅黑"/>
          <w:sz w:val="21"/>
          <w:szCs w:val="21"/>
        </w:rPr>
      </w:pPr>
      <w:bookmarkStart w:id="27" w:name="_Toc3859"/>
      <w:r>
        <w:rPr>
          <w:rFonts w:hint="eastAsia"/>
          <w:lang w:val="en-US" w:eastAsia="zh-CN"/>
        </w:rPr>
        <w:t>4.3.9 Sell</w:t>
      </w:r>
      <w:bookmarkEnd w:id="27"/>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上传自己需要卖出的车的信息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extDirection w:val="lrTb"/>
            <w:vAlign w:val="top"/>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类型，车龄，价格，备注</w:t>
            </w:r>
          </w:p>
          <w:p>
            <w:pPr>
              <w:spacing w:line="540" w:lineRule="exact"/>
              <w:jc w:val="left"/>
              <w:rPr>
                <w:rFonts w:ascii="微软雅黑" w:hAnsi="微软雅黑" w:eastAsia="微软雅黑" w:cstheme="minorEastAsia"/>
              </w:rPr>
            </w:pPr>
            <w:r>
              <w:rPr>
                <w:rFonts w:hint="eastAsia" w:ascii="微软雅黑" w:hAnsi="微软雅黑" w:eastAsia="微软雅黑" w:cstheme="minorEastAsia"/>
                <w:lang w:val="en-US" w:eastAsia="zh-CN"/>
              </w:rPr>
              <w:t>设置</w:t>
            </w:r>
            <w:r>
              <w:rPr>
                <w:rFonts w:hint="eastAsia" w:ascii="微软雅黑" w:hAnsi="微软雅黑" w:eastAsia="微软雅黑" w:cstheme="minorEastAsia"/>
              </w:rPr>
              <w:t>过程中需要对用户的输入做合法验证并有所提示：</w:t>
            </w:r>
          </w:p>
          <w:p>
            <w:pPr>
              <w:numPr>
                <w:ilvl w:val="0"/>
                <w:numId w:val="7"/>
              </w:numPr>
              <w:spacing w:line="540" w:lineRule="exact"/>
              <w:ind w:firstLine="420"/>
              <w:jc w:val="left"/>
              <w:rPr>
                <w:rFonts w:hint="eastAsia" w:ascii="微软雅黑" w:hAnsi="微软雅黑" w:eastAsia="微软雅黑" w:cstheme="minorEastAsia"/>
              </w:rPr>
            </w:pPr>
            <w:r>
              <w:rPr>
                <w:rFonts w:hint="eastAsia" w:ascii="微软雅黑" w:hAnsi="微软雅黑" w:eastAsia="微软雅黑" w:cstheme="minorEastAsia"/>
                <w:lang w:val="en-US" w:eastAsia="zh-CN"/>
              </w:rPr>
              <w:t>验证类型格式</w:t>
            </w:r>
            <w:r>
              <w:rPr>
                <w:rFonts w:hint="eastAsia" w:ascii="微软雅黑" w:hAnsi="微软雅黑" w:eastAsia="微软雅黑" w:cstheme="minorEastAsia"/>
              </w:rPr>
              <w:t>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车辆类型不得为空</w:t>
            </w:r>
            <w:r>
              <w:rPr>
                <w:rFonts w:hint="eastAsia" w:ascii="微软雅黑" w:hAnsi="微软雅黑" w:eastAsia="微软雅黑" w:cstheme="minorEastAsia"/>
              </w:rPr>
              <w:t>”。</w:t>
            </w:r>
          </w:p>
          <w:p>
            <w:pPr>
              <w:numPr>
                <w:ilvl w:val="0"/>
                <w:numId w:val="0"/>
              </w:numPr>
              <w:spacing w:line="540" w:lineRule="exact"/>
              <w:jc w:val="left"/>
              <w:rPr>
                <w:rFonts w:hint="eastAsia" w:ascii="微软雅黑" w:hAnsi="微软雅黑" w:eastAsia="微软雅黑" w:cs="微软雅黑"/>
                <w:sz w:val="21"/>
                <w:szCs w:val="21"/>
                <w:vertAlign w:val="baseline"/>
              </w:rPr>
            </w:pPr>
            <w:r>
              <w:rPr>
                <w:rFonts w:hint="eastAsia" w:ascii="微软雅黑" w:hAnsi="微软雅黑" w:eastAsia="微软雅黑" w:cstheme="minorEastAsia"/>
                <w:lang w:val="en-US" w:eastAsia="zh-CN"/>
              </w:rPr>
              <w:t xml:space="preserve">    2.验证车龄</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使用年限不得为空</w:t>
            </w:r>
            <w:r>
              <w:rPr>
                <w:rFonts w:hint="eastAsia" w:ascii="微软雅黑" w:hAnsi="微软雅黑" w:eastAsia="微软雅黑" w:cstheme="minorEastAsia"/>
              </w:rPr>
              <w:t>”</w:t>
            </w:r>
            <w:r>
              <w:rPr>
                <w:rFonts w:hint="eastAsia" w:ascii="微软雅黑" w:hAnsi="微软雅黑" w:eastAsia="微软雅黑" w:cstheme="minorEastAsia"/>
                <w:lang w:eastAsia="zh-CN"/>
              </w:rPr>
              <w:t>。</w:t>
            </w:r>
          </w:p>
          <w:p>
            <w:pPr>
              <w:numPr>
                <w:ilvl w:val="0"/>
                <w:numId w:val="0"/>
              </w:numPr>
              <w:spacing w:line="540" w:lineRule="exact"/>
              <w:jc w:val="left"/>
              <w:rPr>
                <w:rFonts w:hint="eastAsia" w:ascii="微软雅黑" w:hAnsi="微软雅黑" w:eastAsia="微软雅黑" w:cs="微软雅黑"/>
                <w:sz w:val="21"/>
                <w:szCs w:val="21"/>
                <w:vertAlign w:val="baseline"/>
              </w:rPr>
            </w:pPr>
            <w:r>
              <w:rPr>
                <w:rFonts w:hint="eastAsia" w:ascii="微软雅黑" w:hAnsi="微软雅黑" w:eastAsia="微软雅黑" w:cstheme="minorEastAsia"/>
                <w:lang w:val="en-US" w:eastAsia="zh-CN"/>
              </w:rPr>
              <w:t xml:space="preserve">    3.验证价格</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价格不得为空</w:t>
            </w:r>
            <w:r>
              <w:rPr>
                <w:rFonts w:hint="eastAsia" w:ascii="微软雅黑" w:hAnsi="微软雅黑" w:eastAsia="微软雅黑" w:cstheme="minorEastAsia"/>
              </w:rPr>
              <w:t>”。</w:t>
            </w:r>
          </w:p>
          <w:p>
            <w:pPr>
              <w:numPr>
                <w:ilvl w:val="0"/>
                <w:numId w:val="0"/>
              </w:numPr>
              <w:spacing w:line="540" w:lineRule="exact"/>
              <w:jc w:val="left"/>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 xml:space="preserve">    4.</w:t>
            </w:r>
            <w:r>
              <w:rPr>
                <w:rFonts w:hint="eastAsia" w:ascii="微软雅黑" w:hAnsi="微软雅黑" w:eastAsia="微软雅黑" w:cstheme="minorEastAsia"/>
                <w:lang w:val="en-US" w:eastAsia="zh-CN"/>
              </w:rPr>
              <w:t>验证备注</w:t>
            </w:r>
            <w:r>
              <w:rPr>
                <w:rFonts w:hint="eastAsia" w:ascii="微软雅黑" w:hAnsi="微软雅黑" w:eastAsia="微软雅黑" w:cstheme="minorEastAsia"/>
              </w:rPr>
              <w:t>格式是否</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w:t>
            </w:r>
            <w:r>
              <w:rPr>
                <w:rFonts w:hint="eastAsia" w:ascii="微软雅黑" w:hAnsi="微软雅黑" w:eastAsia="微软雅黑" w:cstheme="minorEastAsia"/>
                <w:lang w:val="en-US" w:eastAsia="zh-CN"/>
              </w:rPr>
              <w:t>为空</w:t>
            </w:r>
            <w:r>
              <w:rPr>
                <w:rFonts w:hint="eastAsia" w:ascii="微软雅黑" w:hAnsi="微软雅黑" w:eastAsia="微软雅黑" w:cstheme="minorEastAsia"/>
              </w:rPr>
              <w:t>时提示wording“</w:t>
            </w:r>
            <w:r>
              <w:rPr>
                <w:rFonts w:hint="eastAsia" w:ascii="微软雅黑" w:hAnsi="微软雅黑" w:eastAsia="微软雅黑" w:cstheme="minorEastAsia"/>
                <w:lang w:val="en-US" w:eastAsia="zh-CN"/>
              </w:rPr>
              <w:t>备注不得为空</w:t>
            </w:r>
            <w:r>
              <w:rPr>
                <w:rFonts w:hint="eastAsia" w:ascii="微软雅黑" w:hAnsi="微软雅黑" w:eastAsia="微软雅黑" w:cstheme="min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extDirection w:val="lrTb"/>
            <w:vAlign w:val="top"/>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8"/>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判断输入类型是否为空</w:t>
            </w:r>
          </w:p>
          <w:p>
            <w:pPr>
              <w:numPr>
                <w:ilvl w:val="0"/>
                <w:numId w:val="8"/>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判断输入车龄是否为空</w:t>
            </w:r>
          </w:p>
          <w:p>
            <w:pPr>
              <w:numPr>
                <w:ilvl w:val="0"/>
                <w:numId w:val="8"/>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判断输入备注是否为空</w:t>
            </w:r>
          </w:p>
          <w:p>
            <w:pPr>
              <w:numPr>
                <w:ilvl w:val="0"/>
                <w:numId w:val="8"/>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判断输入价格是否为空</w:t>
            </w:r>
          </w:p>
          <w:p>
            <w:pPr>
              <w:numPr>
                <w:ilvl w:val="0"/>
                <w:numId w:val="8"/>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车辆信息添加至用户“我卖的车”数据库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判断操作时注释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根据判断条件测试，查看结果是否成功添加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19"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drawing>
                <wp:inline distT="0" distB="0" distL="114300" distR="114300">
                  <wp:extent cx="4451985" cy="4779010"/>
                  <wp:effectExtent l="0" t="0" r="5715" b="25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4451985" cy="4779010"/>
                          </a:xfrm>
                          <a:prstGeom prst="rect">
                            <a:avLst/>
                          </a:prstGeom>
                          <a:noFill/>
                          <a:ln w="9525">
                            <a:noFill/>
                          </a:ln>
                        </pic:spPr>
                      </pic:pic>
                    </a:graphicData>
                  </a:graphic>
                </wp:inline>
              </w:drawing>
            </w:r>
          </w:p>
        </w:tc>
      </w:tr>
    </w:tbl>
    <w:p>
      <w:pPr>
        <w:pStyle w:val="4"/>
        <w:rPr>
          <w:rFonts w:hint="eastAsia" w:ascii="微软雅黑" w:hAnsi="微软雅黑" w:eastAsia="微软雅黑" w:cs="微软雅黑"/>
          <w:sz w:val="21"/>
          <w:szCs w:val="21"/>
        </w:rPr>
      </w:pPr>
      <w:bookmarkStart w:id="28" w:name="_Toc8961"/>
      <w:r>
        <w:rPr>
          <w:rFonts w:hint="eastAsia"/>
          <w:lang w:val="en-US" w:eastAsia="zh-CN"/>
        </w:rPr>
        <w:t>4.3.10 Buy</w:t>
      </w:r>
      <w:bookmarkEnd w:id="28"/>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模块名称</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功能</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车市，显示所有用户上传的车辆信息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输人项</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选中列表中的车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输出项</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车辆的详细信息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流程逻辑</w:t>
            </w:r>
          </w:p>
        </w:tc>
        <w:tc>
          <w:tcPr>
            <w:tcW w:w="7227" w:type="dxa"/>
          </w:tcPr>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自适应界面：</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获取窗口宽度</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当窗口宽度小于800时，只显示收藏目录；大于800时，显示车辆详细信息</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显示车辆详细信息：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得到用户信息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从数据库中获取用户的收藏列表</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获取选中车辆的详细信息显示</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收藏：</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判断是否登陆</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已登录将选中的车辆添加至用户“我的收藏”数据库列表</w:t>
            </w:r>
          </w:p>
          <w:p>
            <w:pPr>
              <w:numPr>
                <w:ilvl w:val="0"/>
                <w:numId w:val="3"/>
              </w:numPr>
              <w:ind w:left="420" w:leftChars="0" w:hanging="420" w:firstLine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未登录提示登陆</w:t>
            </w:r>
          </w:p>
          <w:p>
            <w:pPr>
              <w:numPr>
                <w:ilvl w:val="0"/>
                <w:numId w:val="0"/>
              </w:numPr>
              <w:ind w:leftChars="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分享：</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截取车辆信息</w:t>
            </w:r>
          </w:p>
          <w:p>
            <w:pPr>
              <w:numPr>
                <w:ilvl w:val="0"/>
                <w:numId w:val="3"/>
              </w:numPr>
              <w:ind w:left="420" w:leftChars="0" w:hanging="420" w:firstLineChars="0"/>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基于第三方平台发送邮件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注释设计</w:t>
            </w:r>
          </w:p>
        </w:tc>
        <w:tc>
          <w:tcPr>
            <w:tcW w:w="7227"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vertAlign w:val="baseline"/>
                <w:lang w:val="en-US" w:eastAsia="zh-CN"/>
              </w:rPr>
              <w:t>注释函数功能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rPr>
              <w:t>限制条件</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ascii="微软雅黑" w:hAnsi="微软雅黑" w:eastAsia="微软雅黑" w:cs="微软雅黑"/>
                <w:sz w:val="21"/>
                <w:szCs w:val="21"/>
                <w:vertAlign w:val="baseline"/>
              </w:rPr>
            </w:pPr>
            <w:r>
              <w:rPr>
                <w:rFonts w:hint="eastAsia" w:ascii="微软雅黑" w:hAnsi="微软雅黑" w:eastAsia="微软雅黑" w:cs="微软雅黑"/>
                <w:sz w:val="21"/>
                <w:szCs w:val="21"/>
              </w:rPr>
              <w:t>测试计划</w:t>
            </w:r>
          </w:p>
        </w:tc>
        <w:tc>
          <w:tcPr>
            <w:tcW w:w="7227"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测试收藏功能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19" w:hRule="atLeast"/>
        </w:trPr>
        <w:tc>
          <w:tcPr>
            <w:tcW w:w="1295" w:type="dxa"/>
          </w:tcPr>
          <w:p>
            <w:p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模块界面</w:t>
            </w:r>
          </w:p>
        </w:tc>
        <w:tc>
          <w:tcPr>
            <w:tcW w:w="7227" w:type="dxa"/>
          </w:tcPr>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大屏：</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451985" cy="3634105"/>
                  <wp:effectExtent l="0" t="0" r="5715"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4451985" cy="3634105"/>
                          </a:xfrm>
                          <a:prstGeom prst="rect">
                            <a:avLst/>
                          </a:prstGeom>
                          <a:noFill/>
                          <a:ln w="9525">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小屏：</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448175" cy="4512310"/>
                  <wp:effectExtent l="0" t="0" r="952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4448175" cy="4512310"/>
                          </a:xfrm>
                          <a:prstGeom prst="rect">
                            <a:avLst/>
                          </a:prstGeom>
                          <a:noFill/>
                          <a:ln w="9525">
                            <a:noFill/>
                          </a:ln>
                        </pic:spPr>
                      </pic:pic>
                    </a:graphicData>
                  </a:graphic>
                </wp:inline>
              </w:drawing>
            </w:r>
          </w:p>
        </w:tc>
      </w:tr>
    </w:tbl>
    <w:p>
      <w:pPr>
        <w:rPr>
          <w:rFonts w:hint="eastAsia" w:ascii="微软雅黑" w:hAnsi="微软雅黑" w:eastAsia="微软雅黑" w:cs="微软雅黑"/>
          <w:sz w:val="21"/>
          <w:szCs w:val="21"/>
        </w:rPr>
      </w:pPr>
    </w:p>
    <w:p>
      <w:pPr>
        <w:pStyle w:val="2"/>
        <w:rPr>
          <w:rFonts w:hint="eastAsia"/>
        </w:rPr>
      </w:pPr>
      <w:bookmarkStart w:id="29" w:name="_Toc19540"/>
      <w:r>
        <w:rPr>
          <w:rFonts w:hint="eastAsia"/>
          <w:lang w:val="en-US" w:eastAsia="zh-CN"/>
        </w:rPr>
        <w:t>6参考资料</w:t>
      </w:r>
      <w:bookmarkEnd w:id="29"/>
      <w:r>
        <w:rPr>
          <w:rFonts w:hint="eastAsia"/>
        </w:rPr>
        <w:t xml:space="preserve"> </w:t>
      </w:r>
    </w:p>
    <w:p>
      <w:pP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号码归属地API：</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"http://apistore.baidu.com/apiworks/servicedetail/1417.html"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http://apistore.baidu.com/apiworks/servicedetail/1417.html</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INotifyPropertyChanged 接口 ：</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"https://msdn.microsoft.com/zh-cn/library/system.componentmodel.inotifypropertychanged.aspx"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https://msdn.microsoft.com/zh-cn/library/system.componentmodel.inotifypropertychanged.aspx</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 xml:space="preserve">{x:Bind} markup extension: </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"https://msdn.microsoft.com/en-us/windows/uwp/xaml-platform/x-bind-markup-e"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https://msdn.microsoft.com/en-us/windows/uwp/xaml-platform/x-bind-markup-e</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xtension 23-Windows8 开发系列之自定义值转换器 IValueConverter：</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"http://www.iqiyi.com/w_19rru3dv7d.html"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http://www.iqiyi.com/w_19rru3dv7d.html</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XML样式参考：</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"https://msdn.microsoft.com/zhcn/library/windows/apps/xaml/mt590880.Aspx"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https://msdn.microsoft.com/zhcn/library/windows/apps/xaml/mt590880.Aspx</w:t>
      </w:r>
      <w:r>
        <w:rPr>
          <w:rFonts w:hint="eastAsia" w:ascii="微软雅黑" w:hAnsi="微软雅黑" w:eastAsia="微软雅黑" w:cs="微软雅黑"/>
          <w:sz w:val="21"/>
          <w:szCs w:val="21"/>
          <w:lang w:val="en-US" w:eastAsia="zh-CN"/>
        </w:rPr>
        <w:fldChar w:fldCharType="end"/>
      </w:r>
    </w:p>
    <w:p>
      <w:pPr>
        <w:numPr>
          <w:ilvl w:val="0"/>
          <w:numId w:val="0"/>
        </w:numP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共享功能实现：</w:t>
      </w:r>
    </w:p>
    <w:p>
      <w:pPr>
        <w:numPr>
          <w:ilvl w:val="0"/>
          <w:numId w:val="0"/>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"https://msdn.microsoft.com/zhcn/library/windows/apps/xaml/mt243293.aspx"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https://msdn.microsoft.com/zhcn/library/windows/apps/xaml/mt243293.aspx</w:t>
      </w:r>
      <w:r>
        <w:rPr>
          <w:rFonts w:hint="eastAsia" w:ascii="微软雅黑" w:hAnsi="微软雅黑" w:eastAsia="微软雅黑" w:cs="微软雅黑"/>
          <w:sz w:val="21"/>
          <w:szCs w:val="21"/>
          <w:lang w:val="en-US" w:eastAsia="zh-CN"/>
        </w:rPr>
        <w:fldChar w:fldCharType="end"/>
      </w:r>
    </w:p>
    <w:p>
      <w:pPr>
        <w:numPr>
          <w:ilvl w:val="0"/>
          <w:numId w:val="0"/>
        </w:numPr>
        <w:rPr>
          <w:rFonts w:hint="eastAsia" w:ascii="微软雅黑" w:hAnsi="微软雅黑" w:eastAsia="微软雅黑" w:cs="微软雅黑"/>
          <w:sz w:val="21"/>
          <w:szCs w:val="21"/>
          <w:lang w:val="en-US" w:eastAsia="zh-CN"/>
        </w:rPr>
      </w:pPr>
    </w:p>
    <w:p>
      <w:pPr>
        <w:numPr>
          <w:ilvl w:val="0"/>
          <w:numId w:val="0"/>
        </w:numPr>
        <w:rPr>
          <w:rFonts w:hint="eastAsia" w:ascii="微软雅黑" w:hAnsi="微软雅黑" w:eastAsia="微软雅黑" w:cs="微软雅黑"/>
          <w:sz w:val="21"/>
          <w:szCs w:val="21"/>
          <w:lang w:val="en-US" w:eastAsia="zh-CN"/>
        </w:rPr>
      </w:pPr>
    </w:p>
    <w:p>
      <w:pPr>
        <w:numPr>
          <w:ilvl w:val="0"/>
          <w:numId w:val="0"/>
        </w:numPr>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rPr>
      </w:pPr>
      <w:bookmarkStart w:id="30" w:name="_GoBack"/>
      <w:bookmarkEnd w:id="30"/>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mes New Roman Bold">
    <w:altName w:val="Times New Roman"/>
    <w:panose1 w:val="00000000000000000000"/>
    <w:charset w:val="00"/>
    <w:family w:val="auto"/>
    <w:pitch w:val="default"/>
    <w:sig w:usb0="00000000" w:usb1="00000000" w:usb2="00000000" w:usb3="00000000" w:csb0="00000000" w:csb1="00000000"/>
  </w:font>
  <w:font w:name="Times New Roman Italic">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lucida grand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262CB2"/>
    <w:multiLevelType w:val="singleLevel"/>
    <w:tmpl w:val="56262CB2"/>
    <w:lvl w:ilvl="0" w:tentative="0">
      <w:start w:val="1"/>
      <w:numFmt w:val="decimal"/>
      <w:suff w:val="space"/>
      <w:lvlText w:val="%1."/>
      <w:lvlJc w:val="left"/>
    </w:lvl>
  </w:abstractNum>
  <w:abstractNum w:abstractNumId="1">
    <w:nsid w:val="594DF6F5"/>
    <w:multiLevelType w:val="singleLevel"/>
    <w:tmpl w:val="594DF6F5"/>
    <w:lvl w:ilvl="0" w:tentative="0">
      <w:start w:val="1"/>
      <w:numFmt w:val="bullet"/>
      <w:lvlText w:val=""/>
      <w:lvlJc w:val="left"/>
      <w:pPr>
        <w:ind w:left="420" w:leftChars="0" w:hanging="420" w:firstLineChars="0"/>
      </w:pPr>
      <w:rPr>
        <w:rFonts w:hint="default" w:ascii="Wingdings" w:hAnsi="Wingdings"/>
      </w:rPr>
    </w:lvl>
  </w:abstractNum>
  <w:abstractNum w:abstractNumId="2">
    <w:nsid w:val="594DFDC6"/>
    <w:multiLevelType w:val="singleLevel"/>
    <w:tmpl w:val="594DFDC6"/>
    <w:lvl w:ilvl="0" w:tentative="0">
      <w:start w:val="1"/>
      <w:numFmt w:val="bullet"/>
      <w:lvlText w:val=""/>
      <w:lvlJc w:val="left"/>
      <w:pPr>
        <w:ind w:left="420" w:leftChars="0" w:hanging="420" w:firstLineChars="0"/>
      </w:pPr>
      <w:rPr>
        <w:rFonts w:hint="default" w:ascii="Wingdings" w:hAnsi="Wingdings"/>
      </w:rPr>
    </w:lvl>
  </w:abstractNum>
  <w:abstractNum w:abstractNumId="3">
    <w:nsid w:val="594E0FE9"/>
    <w:multiLevelType w:val="singleLevel"/>
    <w:tmpl w:val="594E0FE9"/>
    <w:lvl w:ilvl="0" w:tentative="0">
      <w:start w:val="1"/>
      <w:numFmt w:val="decimal"/>
      <w:suff w:val="nothing"/>
      <w:lvlText w:val="%1."/>
      <w:lvlJc w:val="left"/>
    </w:lvl>
  </w:abstractNum>
  <w:abstractNum w:abstractNumId="4">
    <w:nsid w:val="594E1046"/>
    <w:multiLevelType w:val="singleLevel"/>
    <w:tmpl w:val="594E1046"/>
    <w:lvl w:ilvl="0" w:tentative="0">
      <w:start w:val="3"/>
      <w:numFmt w:val="decimal"/>
      <w:suff w:val="nothing"/>
      <w:lvlText w:val="%1."/>
      <w:lvlJc w:val="left"/>
    </w:lvl>
  </w:abstractNum>
  <w:abstractNum w:abstractNumId="5">
    <w:nsid w:val="594E1110"/>
    <w:multiLevelType w:val="singleLevel"/>
    <w:tmpl w:val="594E1110"/>
    <w:lvl w:ilvl="0" w:tentative="0">
      <w:start w:val="1"/>
      <w:numFmt w:val="bullet"/>
      <w:lvlText w:val=""/>
      <w:lvlJc w:val="left"/>
      <w:pPr>
        <w:ind w:left="420" w:leftChars="0" w:hanging="420" w:firstLineChars="0"/>
      </w:pPr>
      <w:rPr>
        <w:rFonts w:hint="default" w:ascii="Wingdings" w:hAnsi="Wingdings"/>
      </w:rPr>
    </w:lvl>
  </w:abstractNum>
  <w:abstractNum w:abstractNumId="6">
    <w:nsid w:val="594E14B9"/>
    <w:multiLevelType w:val="singleLevel"/>
    <w:tmpl w:val="594E14B9"/>
    <w:lvl w:ilvl="0" w:tentative="0">
      <w:start w:val="1"/>
      <w:numFmt w:val="bullet"/>
      <w:lvlText w:val=""/>
      <w:lvlJc w:val="left"/>
      <w:pPr>
        <w:ind w:left="420" w:leftChars="0" w:hanging="420" w:firstLineChars="0"/>
      </w:pPr>
      <w:rPr>
        <w:rFonts w:hint="default" w:ascii="Wingdings" w:hAnsi="Wingdings"/>
      </w:rPr>
    </w:lvl>
  </w:abstractNum>
  <w:abstractNum w:abstractNumId="7">
    <w:nsid w:val="594E15ED"/>
    <w:multiLevelType w:val="singleLevel"/>
    <w:tmpl w:val="594E15ED"/>
    <w:lvl w:ilvl="0" w:tentative="0">
      <w:start w:val="1"/>
      <w:numFmt w:val="decimal"/>
      <w:suff w:val="nothing"/>
      <w:lvlText w:val="%1."/>
      <w:lvlJc w:val="left"/>
    </w:lvl>
  </w:abstractNum>
  <w:num w:numId="1">
    <w:abstractNumId w:val="1"/>
  </w:num>
  <w:num w:numId="2">
    <w:abstractNumId w:val="0"/>
  </w:num>
  <w:num w:numId="3">
    <w:abstractNumId w:val="2"/>
  </w:num>
  <w:num w:numId="4">
    <w:abstractNumId w:val="4"/>
  </w:num>
  <w:num w:numId="5">
    <w:abstractNumId w:val="3"/>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DA3990"/>
    <w:rsid w:val="04FA6BA6"/>
    <w:rsid w:val="0B0D6126"/>
    <w:rsid w:val="11AA104C"/>
    <w:rsid w:val="15744479"/>
    <w:rsid w:val="177F26C6"/>
    <w:rsid w:val="1EAE3F95"/>
    <w:rsid w:val="2B9C0B13"/>
    <w:rsid w:val="315F5362"/>
    <w:rsid w:val="33C7040E"/>
    <w:rsid w:val="35AC4BF4"/>
    <w:rsid w:val="44A21A99"/>
    <w:rsid w:val="48AC66D2"/>
    <w:rsid w:val="490E04DB"/>
    <w:rsid w:val="50990066"/>
    <w:rsid w:val="598C5C62"/>
    <w:rsid w:val="61EA1396"/>
    <w:rsid w:val="68DA3990"/>
    <w:rsid w:val="73F35EDC"/>
    <w:rsid w:val="7EFC12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210"/>
      <w:jc w:val="left"/>
    </w:pPr>
    <w:rPr>
      <w:smallCaps/>
    </w:rPr>
  </w:style>
  <w:style w:type="paragraph" w:styleId="10">
    <w:name w:val="Normal (Web)"/>
    <w:basedOn w:val="1"/>
    <w:uiPriority w:val="0"/>
    <w:rPr>
      <w:sz w:val="24"/>
    </w:rPr>
  </w:style>
  <w:style w:type="character" w:styleId="12">
    <w:name w:val="Hyperlink"/>
    <w:basedOn w:val="11"/>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5">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2017-06-23T17:57:00Z</dcterms:created>
  <dc:creator>Administrator</dc:creator>
  <cp:lastModifiedBy>Administrator</cp:lastModifiedBy>
  <dcterms:modified xsi:type="dcterms:W3CDTF">2017-06-24T08:00:42Z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