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50F0" w14:textId="77777777" w:rsidR="00574985" w:rsidRDefault="00574985"/>
    <w:p w14:paraId="37EE4F85" w14:textId="320950ED" w:rsidR="00574985" w:rsidRDefault="00574985">
      <w:r>
        <w:t>Controle werking</w:t>
      </w:r>
    </w:p>
    <w:p w14:paraId="360D57E3" w14:textId="62B11AEF" w:rsidR="00DC0326" w:rsidRDefault="00574985">
      <w:r w:rsidRPr="00574985">
        <w:t xml:space="preserve">Om de resultaten </w:t>
      </w:r>
      <w:r>
        <w:t xml:space="preserve">uit de lokale berekening te controleren is er een vergelijking gemaakt met de </w:t>
      </w:r>
      <w:proofErr w:type="spellStart"/>
      <w:r>
        <w:t>Lizard</w:t>
      </w:r>
      <w:proofErr w:type="spellEnd"/>
      <w:r>
        <w:t xml:space="preserve"> schadeschatter en de STOWA waterschadeschatter. Hiervoor</w:t>
      </w:r>
      <w:r w:rsidR="00BA6D29">
        <w:t xml:space="preserve"> </w:t>
      </w:r>
      <w:r>
        <w:t xml:space="preserve">zijn testgebieden </w:t>
      </w:r>
      <w:r w:rsidR="00DC0326">
        <w:t xml:space="preserve">gekozen. Dit zijn de volgende </w:t>
      </w:r>
      <w:proofErr w:type="spellStart"/>
      <w:r w:rsidR="00DC0326">
        <w:t>scenarios</w:t>
      </w:r>
      <w:proofErr w:type="spellEnd"/>
      <w:r w:rsidR="00DC0326">
        <w:t xml:space="preserve"> op </w:t>
      </w:r>
      <w:proofErr w:type="spellStart"/>
      <w:r w:rsidR="00DC0326">
        <w:t>lizard</w:t>
      </w:r>
      <w:proofErr w:type="spellEnd"/>
      <w:r w:rsidR="00DC0326">
        <w:t>;</w:t>
      </w:r>
    </w:p>
    <w:p w14:paraId="4A335205" w14:textId="704DFF13" w:rsidR="00574985" w:rsidRPr="00F547E3" w:rsidRDefault="00F547E3" w:rsidP="00F547E3">
      <w:pPr>
        <w:pStyle w:val="Lijstalinea"/>
        <w:numPr>
          <w:ilvl w:val="0"/>
          <w:numId w:val="2"/>
        </w:numPr>
        <w:spacing w:before="100" w:beforeAutospacing="1" w:after="100" w:afterAutospacing="1" w:line="240" w:lineRule="auto"/>
        <w:outlineLvl w:val="2"/>
        <w:rPr>
          <w:lang w:val="en-US"/>
        </w:rPr>
      </w:pPr>
      <w:proofErr w:type="spellStart"/>
      <w:r w:rsidRPr="00F547E3">
        <w:rPr>
          <w:rFonts w:ascii="Montserrat" w:eastAsia="Times New Roman" w:hAnsi="Montserrat" w:cs="Times New Roman"/>
          <w:color w:val="2E2E2E"/>
          <w:sz w:val="27"/>
          <w:szCs w:val="27"/>
          <w:lang w:val="en-US" w:eastAsia="nl-NL"/>
        </w:rPr>
        <w:t>katvoed</w:t>
      </w:r>
      <w:proofErr w:type="spellEnd"/>
      <w:r w:rsidRPr="00F547E3">
        <w:rPr>
          <w:rFonts w:ascii="Montserrat" w:eastAsia="Times New Roman" w:hAnsi="Montserrat" w:cs="Times New Roman"/>
          <w:color w:val="2E2E2E"/>
          <w:sz w:val="27"/>
          <w:szCs w:val="27"/>
          <w:lang w:val="en-US" w:eastAsia="nl-NL"/>
        </w:rPr>
        <w:t xml:space="preserve"> #1 piek_ghg_T1000 </w:t>
      </w:r>
      <w:r>
        <w:rPr>
          <w:rFonts w:ascii="Montserrat" w:eastAsia="Times New Roman" w:hAnsi="Montserrat" w:cs="Times New Roman"/>
          <w:color w:val="2E2E2E"/>
          <w:sz w:val="27"/>
          <w:szCs w:val="27"/>
          <w:lang w:val="en-US" w:eastAsia="nl-NL"/>
        </w:rPr>
        <w:t>(</w:t>
      </w:r>
      <w:r w:rsidRPr="00F547E3">
        <w:rPr>
          <w:rFonts w:ascii="Montserrat" w:eastAsia="Times New Roman" w:hAnsi="Montserrat" w:cs="Times New Roman"/>
          <w:color w:val="2E2E2E"/>
          <w:sz w:val="27"/>
          <w:szCs w:val="27"/>
          <w:lang w:val="en-US" w:eastAsia="nl-NL"/>
        </w:rPr>
        <w:t>fc5607ed-00fb-4988-a65a-e9ac9c3f34c6</w:t>
      </w:r>
      <w:r>
        <w:rPr>
          <w:rFonts w:ascii="Montserrat" w:eastAsia="Times New Roman" w:hAnsi="Montserrat" w:cs="Times New Roman"/>
          <w:color w:val="2E2E2E"/>
          <w:sz w:val="27"/>
          <w:szCs w:val="27"/>
          <w:lang w:val="en-US" w:eastAsia="nl-NL"/>
        </w:rPr>
        <w:t>)</w:t>
      </w:r>
    </w:p>
    <w:p w14:paraId="1A631003" w14:textId="6719726B" w:rsidR="00F547E3" w:rsidRDefault="00574985">
      <w:r>
        <w:t xml:space="preserve">Het is hierbij belangrijk dat dezelfde input gebruikt wordt als dat </w:t>
      </w:r>
      <w:proofErr w:type="spellStart"/>
      <w:r>
        <w:t>Lizard</w:t>
      </w:r>
      <w:proofErr w:type="spellEnd"/>
      <w:r>
        <w:t xml:space="preserve"> gebruikt op het moment dat het schaderaster daar berekend wordt. Hiervoor is op </w:t>
      </w:r>
      <w:proofErr w:type="spellStart"/>
      <w:r>
        <w:t>lizard</w:t>
      </w:r>
      <w:proofErr w:type="spellEnd"/>
      <w:r>
        <w:t xml:space="preserve"> het raster '</w:t>
      </w:r>
      <w:proofErr w:type="spellStart"/>
      <w:r>
        <w:t>waterdepth</w:t>
      </w:r>
      <w:proofErr w:type="spellEnd"/>
      <w:r>
        <w:t xml:space="preserve"> (</w:t>
      </w:r>
      <w:proofErr w:type="spellStart"/>
      <w:r>
        <w:t>damage</w:t>
      </w:r>
      <w:proofErr w:type="spellEnd"/>
      <w:r>
        <w:t xml:space="preserve">)' te gebruiken. </w:t>
      </w:r>
    </w:p>
    <w:p w14:paraId="564765E3" w14:textId="77777777" w:rsidR="00F547E3" w:rsidRDefault="00F547E3"/>
    <w:p w14:paraId="2F892ECD" w14:textId="77777777" w:rsidR="00F547E3" w:rsidRDefault="00F547E3"/>
    <w:p w14:paraId="509F6859" w14:textId="41114EBE" w:rsidR="00DC0326" w:rsidRDefault="00574985">
      <w:r>
        <w:t xml:space="preserve">De </w:t>
      </w:r>
      <w:proofErr w:type="spellStart"/>
      <w:r>
        <w:t>landuse</w:t>
      </w:r>
      <w:proofErr w:type="spellEnd"/>
      <w:r>
        <w:t xml:space="preserve"> die daarbij hoort </w:t>
      </w:r>
      <w:r w:rsidR="00DC0326">
        <w:t xml:space="preserve">is </w:t>
      </w:r>
      <w:r w:rsidR="00F547E3">
        <w:t>die van 2019</w:t>
      </w:r>
      <w:r w:rsidR="00DC0326">
        <w:t xml:space="preserve">, dat staat op </w:t>
      </w:r>
      <w:proofErr w:type="spellStart"/>
      <w:r w:rsidR="00DC0326">
        <w:t>lizard</w:t>
      </w:r>
      <w:proofErr w:type="spellEnd"/>
      <w:r w:rsidR="00F547E3">
        <w:t xml:space="preserve">. </w:t>
      </w:r>
    </w:p>
    <w:p w14:paraId="07276C6A" w14:textId="131BEF91" w:rsidR="00DC0326" w:rsidRDefault="00DC0326">
      <w:r>
        <w:t xml:space="preserve">De configuratie van </w:t>
      </w:r>
      <w:proofErr w:type="spellStart"/>
      <w:r>
        <w:t>lizard</w:t>
      </w:r>
      <w:proofErr w:type="spellEnd"/>
      <w:r>
        <w:t xml:space="preserve"> staat op </w:t>
      </w:r>
      <w:hyperlink r:id="rId6" w:anchor="damage-estimation" w:history="1">
        <w:r w:rsidRPr="00025CCA">
          <w:rPr>
            <w:rStyle w:val="Hyperlink"/>
          </w:rPr>
          <w:t>https://docs.3di.live/d_scenario_archive.html#damage-estimation</w:t>
        </w:r>
      </w:hyperlink>
      <w:r>
        <w:t xml:space="preserve">. </w:t>
      </w:r>
    </w:p>
    <w:p w14:paraId="5D9DDBB5" w14:textId="77777777" w:rsidR="00DC0326" w:rsidRDefault="00DC0326"/>
    <w:p w14:paraId="63D7852F" w14:textId="5E1D4772" w:rsidR="00DC0326" w:rsidRDefault="00DC0326"/>
    <w:p w14:paraId="598237DD" w14:textId="73A6087A" w:rsidR="00574985" w:rsidRDefault="00574985"/>
    <w:p w14:paraId="43A01F70" w14:textId="1879FEF3" w:rsidR="00574985" w:rsidRDefault="009A2E0D" w:rsidP="009A2E0D">
      <w:pPr>
        <w:pStyle w:val="Kop1"/>
      </w:pPr>
      <w:r>
        <w:t>Waterschadeschatter</w:t>
      </w:r>
    </w:p>
    <w:p w14:paraId="44ED4F6E" w14:textId="6DD33647" w:rsidR="009A2E0D" w:rsidRDefault="009A2E0D" w:rsidP="009A2E0D">
      <w:r>
        <w:t xml:space="preserve">HHNK </w:t>
      </w:r>
      <w:r w:rsidR="00B56542">
        <w:t xml:space="preserve">maakt </w:t>
      </w:r>
      <w:r>
        <w:t xml:space="preserve">gebruik van </w:t>
      </w:r>
      <w:r w:rsidR="00B56542">
        <w:t>schadebeelden uit de waterschadeschatter (</w:t>
      </w:r>
      <w:proofErr w:type="spellStart"/>
      <w:r w:rsidR="00B56542">
        <w:t>wss</w:t>
      </w:r>
      <w:proofErr w:type="spellEnd"/>
      <w:r w:rsidR="00B56542">
        <w:t>) om voor diverse toepassingen een inschatting te maken van het effect van inundatie op het land</w:t>
      </w:r>
      <w:r>
        <w:t xml:space="preserve">. </w:t>
      </w:r>
      <w:r w:rsidR="00B56542">
        <w:t xml:space="preserve">Deze schadebeelden zijn </w:t>
      </w:r>
      <w:r>
        <w:t>een product van schadefuncties, waterdieptebeeld en een landgebruikskaart.</w:t>
      </w:r>
      <w:r w:rsidR="00B56542">
        <w:t xml:space="preserve"> I</w:t>
      </w:r>
      <w:r w:rsidR="00453034">
        <w:t xml:space="preserve">n de watersysteemanalyse </w:t>
      </w:r>
      <w:r w:rsidR="00B56542">
        <w:t xml:space="preserve">zijn schadebeelden </w:t>
      </w:r>
      <w:r>
        <w:t>gebruikt om een inschatting te maken</w:t>
      </w:r>
      <w:r w:rsidR="00453034">
        <w:t xml:space="preserve"> de opgave. </w:t>
      </w:r>
      <w:r w:rsidR="001D7D0F">
        <w:t>T</w:t>
      </w:r>
      <w:r w:rsidR="00B56542">
        <w:t xml:space="preserve">oepassingen </w:t>
      </w:r>
      <w:r w:rsidR="001D7D0F">
        <w:t xml:space="preserve">waar de </w:t>
      </w:r>
      <w:proofErr w:type="spellStart"/>
      <w:r w:rsidR="001D7D0F">
        <w:t>wss</w:t>
      </w:r>
      <w:proofErr w:type="spellEnd"/>
      <w:r w:rsidR="001D7D0F">
        <w:t xml:space="preserve"> voor wordt gebruik zijn o.a.;</w:t>
      </w:r>
    </w:p>
    <w:p w14:paraId="4109C2E1" w14:textId="26AB8A0B" w:rsidR="00176670" w:rsidRDefault="00176670" w:rsidP="00D74679">
      <w:pPr>
        <w:pStyle w:val="Lijstalinea"/>
        <w:numPr>
          <w:ilvl w:val="0"/>
          <w:numId w:val="1"/>
        </w:numPr>
      </w:pPr>
      <w:r>
        <w:t xml:space="preserve">Resultaten model berekeningen (3Di) waar dieptebeeld wordt omgezet in een schadebeeld. </w:t>
      </w:r>
    </w:p>
    <w:p w14:paraId="6A717C4F" w14:textId="3E31D291" w:rsidR="00176670" w:rsidRDefault="00176670" w:rsidP="00D74679">
      <w:pPr>
        <w:pStyle w:val="Lijstalinea"/>
        <w:numPr>
          <w:ilvl w:val="0"/>
          <w:numId w:val="1"/>
        </w:numPr>
      </w:pPr>
      <w:r>
        <w:t>Schadecurven</w:t>
      </w:r>
      <w:r w:rsidR="00B56542">
        <w:t xml:space="preserve"> polders en peilgebieden</w:t>
      </w:r>
    </w:p>
    <w:p w14:paraId="1867D321" w14:textId="653811F1" w:rsidR="00B56542" w:rsidRDefault="00B56542" w:rsidP="007A0995">
      <w:pPr>
        <w:pStyle w:val="Lijstalinea"/>
        <w:numPr>
          <w:ilvl w:val="0"/>
          <w:numId w:val="1"/>
        </w:numPr>
      </w:pPr>
      <w:r>
        <w:t>Afkoppelkaart</w:t>
      </w:r>
    </w:p>
    <w:p w14:paraId="13013525" w14:textId="2BCDD526" w:rsidR="00B56542" w:rsidRDefault="00B56542" w:rsidP="00D74679">
      <w:pPr>
        <w:pStyle w:val="Lijstalinea"/>
        <w:numPr>
          <w:ilvl w:val="0"/>
          <w:numId w:val="1"/>
        </w:numPr>
      </w:pPr>
      <w:r>
        <w:t>Overlastpeilen</w:t>
      </w:r>
    </w:p>
    <w:p w14:paraId="0FFDA671" w14:textId="39BB624B" w:rsidR="001D7D0F" w:rsidRDefault="009A2E0D" w:rsidP="009A2E0D">
      <w:r>
        <w:t xml:space="preserve">Er zijn meerdere </w:t>
      </w:r>
      <w:r w:rsidR="001D7D0F">
        <w:t>water</w:t>
      </w:r>
      <w:r>
        <w:t>schadeschatters in omloop</w:t>
      </w:r>
      <w:r w:rsidR="001D7D0F">
        <w:t xml:space="preserve">. Voor onze toepassing is de waterschadeschatter van de STOWA de basis. Gebaseerd op dezelfde methodiek is op </w:t>
      </w:r>
      <w:proofErr w:type="spellStart"/>
      <w:r w:rsidR="001D7D0F">
        <w:t>Lizard</w:t>
      </w:r>
      <w:proofErr w:type="spellEnd"/>
      <w:r w:rsidR="001D7D0F">
        <w:t xml:space="preserve"> ook een schademodule ontwikkeld. Bij het maken van 3Di berekeningen kan daarmee direct ook een schadebeeld worden geproduceerd. Er loopt via de STOWA momenteel een traject om de waterschadeschatter te updaten en het beheer bij IHW te beleggen. </w:t>
      </w:r>
    </w:p>
    <w:p w14:paraId="4703A619" w14:textId="11B808E1" w:rsidR="004B538A" w:rsidRDefault="001D7D0F" w:rsidP="004B538A">
      <w:r>
        <w:t>Voor toepassingen willen we gebruik maken van dezelfde uitgangspunten</w:t>
      </w:r>
      <w:r w:rsidR="004B538A">
        <w:t xml:space="preserve"> waarbij het mogelijk moet zijn om nieuwe inzichten of bronbestanden mee te nemen. Momenteel voorzien </w:t>
      </w:r>
      <w:r>
        <w:t xml:space="preserve">de STOWA en </w:t>
      </w:r>
      <w:proofErr w:type="spellStart"/>
      <w:r>
        <w:t>Lizard</w:t>
      </w:r>
      <w:proofErr w:type="spellEnd"/>
      <w:r>
        <w:t xml:space="preserve"> schadeschatter </w:t>
      </w:r>
      <w:r w:rsidR="004B538A">
        <w:t xml:space="preserve">niet in deze behoefte. Doordat de berekeningen niet heel lastig zijn is ervoor gekozen om zelf een schademodule te ontwikkelen. Hierdoor krijgen we volledige vrijheid in de invoer. Voor de berekening zelf volgen we de STOWA methodiek waardoor </w:t>
      </w:r>
      <w:r w:rsidR="004B538A">
        <w:t xml:space="preserve">we de landelijke lijn volgen. Wel is het </w:t>
      </w:r>
      <w:r w:rsidR="004B538A">
        <w:lastRenderedPageBreak/>
        <w:t>hierdoor mogelijk om</w:t>
      </w:r>
      <w:r w:rsidR="008930D4">
        <w:t xml:space="preserve"> vrije</w:t>
      </w:r>
      <w:r w:rsidR="004B538A">
        <w:t xml:space="preserve"> keuzes te maken </w:t>
      </w:r>
      <w:r w:rsidR="008930D4">
        <w:t xml:space="preserve">bij </w:t>
      </w:r>
      <w:r w:rsidR="004B538A">
        <w:t>de invoer</w:t>
      </w:r>
      <w:r w:rsidR="008930D4">
        <w:t>bestanden</w:t>
      </w:r>
      <w:r w:rsidR="004B538A">
        <w:t xml:space="preserve">. In dit document wordt deze lokale schadeschatter bekeken en worden gevoeligheden van de resultaten voor de inputparameters verkend. </w:t>
      </w:r>
    </w:p>
    <w:p w14:paraId="28C1B6E8" w14:textId="1F83603E" w:rsidR="004B538A" w:rsidRDefault="004B538A" w:rsidP="009A2E0D"/>
    <w:p w14:paraId="0E0FE1C0" w14:textId="07E0CE60" w:rsidR="00B3139D" w:rsidRDefault="00B3139D" w:rsidP="00E63A09">
      <w:pPr>
        <w:pStyle w:val="Kop4"/>
      </w:pPr>
      <w:r>
        <w:t xml:space="preserve">STOWA </w:t>
      </w:r>
      <w:r w:rsidR="00E63A09">
        <w:t>waterschadeschatter</w:t>
      </w:r>
    </w:p>
    <w:p w14:paraId="3B039C1C" w14:textId="50DBFE23" w:rsidR="00E63A09" w:rsidRDefault="00E63A09" w:rsidP="00E63A09">
      <w:r>
        <w:t xml:space="preserve">De STOWA </w:t>
      </w:r>
      <w:proofErr w:type="spellStart"/>
      <w:r>
        <w:t>wss</w:t>
      </w:r>
      <w:proofErr w:type="spellEnd"/>
      <w:r>
        <w:t xml:space="preserve"> is via </w:t>
      </w:r>
      <w:hyperlink r:id="rId7" w:history="1">
        <w:r w:rsidRPr="00613C30">
          <w:rPr>
            <w:rStyle w:val="Hyperlink"/>
          </w:rPr>
          <w:t>www.waterschadeschatter.nl</w:t>
        </w:r>
      </w:hyperlink>
      <w:r>
        <w:t xml:space="preserve"> te benaderen. Dit is een website waarmee handmatig een schadeberekening kan worden gemaakt. Hiervoor moet alle input geselecteerd/ </w:t>
      </w:r>
      <w:proofErr w:type="spellStart"/>
      <w:r>
        <w:t>geupload</w:t>
      </w:r>
      <w:proofErr w:type="spellEnd"/>
      <w:r>
        <w:t xml:space="preserve"> worden. Hier is alle vrijheid mogelijk, maar voor HHNK niet werkbaar om de volgende redenen;</w:t>
      </w:r>
    </w:p>
    <w:p w14:paraId="616785BD" w14:textId="77777777" w:rsidR="00E63A09" w:rsidRDefault="00E63A09" w:rsidP="00332308">
      <w:pPr>
        <w:pStyle w:val="Lijstalinea"/>
        <w:numPr>
          <w:ilvl w:val="0"/>
          <w:numId w:val="1"/>
        </w:numPr>
      </w:pPr>
      <w:r>
        <w:t>Dit is een arbeidsintensief proces, niet snel.</w:t>
      </w:r>
    </w:p>
    <w:p w14:paraId="4F9C2920" w14:textId="23DB13EF" w:rsidR="00E63A09" w:rsidRDefault="00E63A09" w:rsidP="00332308">
      <w:pPr>
        <w:pStyle w:val="Lijstalinea"/>
        <w:numPr>
          <w:ilvl w:val="0"/>
          <w:numId w:val="1"/>
        </w:numPr>
      </w:pPr>
      <w:r>
        <w:t>Door gebrek aan API niet op te nemen in automatische processen.</w:t>
      </w:r>
    </w:p>
    <w:p w14:paraId="0CC3F9E3" w14:textId="77777777" w:rsidR="00E63A09" w:rsidRDefault="00E63A09" w:rsidP="00332308">
      <w:pPr>
        <w:pStyle w:val="Lijstalinea"/>
        <w:numPr>
          <w:ilvl w:val="0"/>
          <w:numId w:val="1"/>
        </w:numPr>
      </w:pPr>
      <w:r>
        <w:t>Bronrasters en output moet heen en weer gestuurd worden en in/uitgepakt.</w:t>
      </w:r>
    </w:p>
    <w:p w14:paraId="1F8C8E77" w14:textId="4E29EB66" w:rsidR="004B538A" w:rsidRDefault="00E63A09" w:rsidP="009A2E0D">
      <w:pPr>
        <w:pStyle w:val="Lijstalinea"/>
        <w:numPr>
          <w:ilvl w:val="0"/>
          <w:numId w:val="1"/>
        </w:numPr>
      </w:pPr>
      <w:r>
        <w:t xml:space="preserve">Limiet aan wat er per keer berekend kan worden. Waardoor meerdere berekeningen nodig zijn, nog meer werk. </w:t>
      </w:r>
    </w:p>
    <w:p w14:paraId="7DD6C6ED" w14:textId="6D782A9E" w:rsidR="004B538A" w:rsidRDefault="004B538A" w:rsidP="00B3139D">
      <w:pPr>
        <w:pStyle w:val="Kop4"/>
      </w:pPr>
      <w:proofErr w:type="spellStart"/>
      <w:r>
        <w:t>Lizard</w:t>
      </w:r>
      <w:proofErr w:type="spellEnd"/>
      <w:r w:rsidR="00B3139D">
        <w:t xml:space="preserve"> </w:t>
      </w:r>
      <w:r w:rsidR="00E63A09">
        <w:t>waterschadeschatter</w:t>
      </w:r>
    </w:p>
    <w:p w14:paraId="736E723D" w14:textId="2EC63196" w:rsidR="007721E5" w:rsidRDefault="00176670" w:rsidP="009A2E0D">
      <w:r>
        <w:t xml:space="preserve">De 3Di berekeningen vinden plaats op de 3Di servers. Opslag en </w:t>
      </w:r>
      <w:r w:rsidR="00740433">
        <w:t>nabewerking</w:t>
      </w:r>
      <w:r>
        <w:t xml:space="preserve"> van deze resultaten is in </w:t>
      </w:r>
      <w:proofErr w:type="spellStart"/>
      <w:r>
        <w:t>Lizard</w:t>
      </w:r>
      <w:proofErr w:type="spellEnd"/>
      <w:r>
        <w:t xml:space="preserve"> geregeld. Bij het aanzetten van een som kan hiermee direct een schadebeeld uitgerekend worden. Hier zitten echter beperkingen aan in het gebruik. Naast een aantal instellingen is het niet mogelijk om de input zelf te kiezen. Hierdoor </w:t>
      </w:r>
      <w:r w:rsidR="00740433">
        <w:t>is het berekende schadebeeld mogelijk niet representatief voor de som. E</w:t>
      </w:r>
      <w:r w:rsidR="007721E5">
        <w:t>en aantal dingen die hierbij spelen</w:t>
      </w:r>
      <w:r w:rsidR="00D77D74">
        <w:t xml:space="preserve"> zijn;</w:t>
      </w:r>
    </w:p>
    <w:p w14:paraId="7FD8D5A6" w14:textId="196DDDAE" w:rsidR="009A2E0D" w:rsidRDefault="007721E5" w:rsidP="00D74679">
      <w:pPr>
        <w:pStyle w:val="Lijstalinea"/>
        <w:numPr>
          <w:ilvl w:val="0"/>
          <w:numId w:val="1"/>
        </w:numPr>
      </w:pPr>
      <w:r>
        <w:t>Landgebruikskaart niet zelf</w:t>
      </w:r>
      <w:r w:rsidR="00895731">
        <w:t xml:space="preserve"> op te geven</w:t>
      </w:r>
      <w:r>
        <w:t>. Bij scenarioberekeningen is het dus niet mogelijk om een goede inschatting te maken van het effect van aanpassingen</w:t>
      </w:r>
      <w:r w:rsidR="00895731">
        <w:t xml:space="preserve"> in landgebruik</w:t>
      </w:r>
      <w:r>
        <w:t>.</w:t>
      </w:r>
      <w:r w:rsidR="00895731">
        <w:t xml:space="preserve"> </w:t>
      </w:r>
      <w:r w:rsidR="001D7D0F">
        <w:t xml:space="preserve">Op dit moment </w:t>
      </w:r>
      <w:r>
        <w:t>(</w:t>
      </w:r>
      <w:r w:rsidR="001D7D0F">
        <w:t xml:space="preserve">maart </w:t>
      </w:r>
      <w:r>
        <w:t xml:space="preserve">2023) wordt </w:t>
      </w:r>
      <w:r w:rsidR="001D7D0F">
        <w:t xml:space="preserve">nog </w:t>
      </w:r>
      <w:r>
        <w:t xml:space="preserve">een landgebruikskaart uit 2019 gebruikt. </w:t>
      </w:r>
    </w:p>
    <w:p w14:paraId="534DADB9" w14:textId="14879036" w:rsidR="00895731" w:rsidRDefault="00895731" w:rsidP="00D74679">
      <w:pPr>
        <w:pStyle w:val="Lijstalinea"/>
        <w:numPr>
          <w:ilvl w:val="0"/>
          <w:numId w:val="1"/>
        </w:numPr>
      </w:pPr>
      <w:r>
        <w:t xml:space="preserve">Hoogtekaart die gebruikt wordt om waterstanden om te rekenen in een waterdiepte niet zelf op te geven. </w:t>
      </w:r>
      <w:r w:rsidR="004B538A">
        <w:t>W</w:t>
      </w:r>
      <w:r w:rsidR="00B928DD">
        <w:t>e</w:t>
      </w:r>
      <w:r w:rsidR="004B538A">
        <w:t xml:space="preserve"> rekenen</w:t>
      </w:r>
      <w:r w:rsidR="00B928DD">
        <w:t xml:space="preserve"> momenteel met de AHN4, terwijl vervolgens met de AHN3 een schadeberekening gedaan wordt. Ook bij scenarioberekeningen maken we aanpassingen in de hoogtekaart die nu niet te vertalen zijn naar het schadebeeld. </w:t>
      </w:r>
    </w:p>
    <w:p w14:paraId="2486F0BA" w14:textId="3B5E3954" w:rsidR="00895731" w:rsidRDefault="00895731" w:rsidP="00D74679">
      <w:pPr>
        <w:pStyle w:val="Lijstalinea"/>
        <w:numPr>
          <w:ilvl w:val="0"/>
          <w:numId w:val="1"/>
        </w:numPr>
      </w:pPr>
      <w:r>
        <w:t xml:space="preserve">De vertaling van waterstanden naar waterdieptes in </w:t>
      </w:r>
      <w:proofErr w:type="spellStart"/>
      <w:r>
        <w:t>lizard</w:t>
      </w:r>
      <w:proofErr w:type="spellEnd"/>
      <w:r>
        <w:t xml:space="preserve"> bevat fouten door modelkeuzes.  </w:t>
      </w:r>
    </w:p>
    <w:p w14:paraId="0B0FFE66" w14:textId="20A8DF54" w:rsidR="00B928DD" w:rsidRDefault="00D77D74" w:rsidP="00B928DD">
      <w:pPr>
        <w:pStyle w:val="Lijstalinea"/>
        <w:numPr>
          <w:ilvl w:val="0"/>
          <w:numId w:val="1"/>
        </w:numPr>
      </w:pPr>
      <w:r>
        <w:t xml:space="preserve">De schadefuncties zijn niet zelf op te geven. Hiervan zijn we voor updates dus afhankelijk van de keuzes die bij 3Di gemaakt worden. Ook gaat dit scheef lopen met de andere toepassing van schadecurven omdat hier andere (bijgewerkte) schadefuncties worden gebruikt. </w:t>
      </w:r>
    </w:p>
    <w:p w14:paraId="098C5430" w14:textId="77777777" w:rsidR="00E63A09" w:rsidRDefault="00E63A09" w:rsidP="00E63A09">
      <w:pPr>
        <w:pStyle w:val="Lijstalinea"/>
      </w:pPr>
    </w:p>
    <w:p w14:paraId="1C46A764" w14:textId="48376EF3" w:rsidR="00B928DD" w:rsidRDefault="008930D4" w:rsidP="00E63A09">
      <w:pPr>
        <w:pStyle w:val="Kop4"/>
      </w:pPr>
      <w:r>
        <w:t>HHNK</w:t>
      </w:r>
      <w:r w:rsidR="00B928DD">
        <w:t xml:space="preserve"> waterschadeschatter</w:t>
      </w:r>
    </w:p>
    <w:p w14:paraId="25FC4334" w14:textId="0C9DA5A2" w:rsidR="00E362B6" w:rsidRDefault="00E63A09" w:rsidP="00E362B6">
      <w:r>
        <w:t xml:space="preserve">Aan een schadeschatter stellen we onderstaande eisen. </w:t>
      </w:r>
    </w:p>
    <w:p w14:paraId="138BD80D" w14:textId="5D4AFE9B" w:rsidR="00E362B6" w:rsidRDefault="00E362B6" w:rsidP="00E362B6">
      <w:pPr>
        <w:pStyle w:val="Lijstalinea"/>
        <w:numPr>
          <w:ilvl w:val="0"/>
          <w:numId w:val="1"/>
        </w:numPr>
      </w:pPr>
      <w:r>
        <w:t xml:space="preserve">Methodiek volgens STOWA </w:t>
      </w:r>
      <w:proofErr w:type="spellStart"/>
      <w:r>
        <w:t>wss</w:t>
      </w:r>
      <w:proofErr w:type="spellEnd"/>
    </w:p>
    <w:p w14:paraId="16E7FDEA" w14:textId="4ED66FCD" w:rsidR="00E362B6" w:rsidRDefault="00E362B6" w:rsidP="00E362B6">
      <w:pPr>
        <w:pStyle w:val="Lijstalinea"/>
        <w:numPr>
          <w:ilvl w:val="0"/>
          <w:numId w:val="1"/>
        </w:numPr>
      </w:pPr>
      <w:r>
        <w:t>Peilgebied (</w:t>
      </w:r>
      <w:proofErr w:type="spellStart"/>
      <w:r>
        <w:t>shapefile</w:t>
      </w:r>
      <w:proofErr w:type="spellEnd"/>
      <w:r>
        <w:t>) met waterstand om kunnen zetten in schaderaster</w:t>
      </w:r>
    </w:p>
    <w:p w14:paraId="7C00E2B5" w14:textId="1D8BED2D" w:rsidR="00E362B6" w:rsidRDefault="00E362B6" w:rsidP="00E362B6">
      <w:pPr>
        <w:pStyle w:val="Lijstalinea"/>
        <w:numPr>
          <w:ilvl w:val="0"/>
          <w:numId w:val="1"/>
        </w:numPr>
      </w:pPr>
      <w:r>
        <w:t>Waterstand of diepteraster om kunnen zetten in schaderaster</w:t>
      </w:r>
    </w:p>
    <w:p w14:paraId="1C169EC2" w14:textId="0ADAB78A" w:rsidR="00E362B6" w:rsidRDefault="00E362B6" w:rsidP="00E362B6">
      <w:pPr>
        <w:pStyle w:val="Lijstalinea"/>
        <w:numPr>
          <w:ilvl w:val="0"/>
          <w:numId w:val="1"/>
        </w:numPr>
      </w:pPr>
      <w:r>
        <w:t>Volledige vrijheid bij keuze inputbestanden</w:t>
      </w:r>
    </w:p>
    <w:p w14:paraId="0229BDBB" w14:textId="5E61EEE6" w:rsidR="00E362B6" w:rsidRDefault="00E362B6" w:rsidP="00E362B6">
      <w:pPr>
        <w:pStyle w:val="Lijstalinea"/>
        <w:numPr>
          <w:ilvl w:val="0"/>
          <w:numId w:val="1"/>
        </w:numPr>
      </w:pPr>
      <w:r>
        <w:t>Snel en lokaal rekenen waarmee dataverkeer voor minimale vertraging zorgt</w:t>
      </w:r>
    </w:p>
    <w:p w14:paraId="2281ACC8" w14:textId="539A37F7" w:rsidR="00E362B6" w:rsidRDefault="00E362B6" w:rsidP="00E362B6">
      <w:pPr>
        <w:pStyle w:val="Lijstalinea"/>
        <w:numPr>
          <w:ilvl w:val="0"/>
          <w:numId w:val="1"/>
        </w:numPr>
      </w:pPr>
      <w:r>
        <w:t>Volledig automatisch aan te roepen</w:t>
      </w:r>
    </w:p>
    <w:p w14:paraId="1660D3D9" w14:textId="4E73E2F3" w:rsidR="00E63A09" w:rsidRDefault="00E63A09" w:rsidP="00B928DD"/>
    <w:p w14:paraId="5F8E90E1" w14:textId="5D1C3D4A" w:rsidR="00B928DD" w:rsidRDefault="00E362B6" w:rsidP="00B928DD">
      <w:r>
        <w:lastRenderedPageBreak/>
        <w:t xml:space="preserve">Op basis van deze specificaties is </w:t>
      </w:r>
      <w:r w:rsidR="00B928DD">
        <w:t>een python module gemaakt</w:t>
      </w:r>
      <w:r>
        <w:t xml:space="preserve">. Deze is beschikbaar via </w:t>
      </w:r>
      <w:hyperlink r:id="rId8" w:history="1">
        <w:r w:rsidRPr="00613C30">
          <w:rPr>
            <w:rStyle w:val="Hyperlink"/>
          </w:rPr>
          <w:t>https://github.com/wvangerwen/hhnk_schadeschatter</w:t>
        </w:r>
      </w:hyperlink>
      <w:r>
        <w:t xml:space="preserve">. </w:t>
      </w:r>
      <w:r w:rsidR="00B928DD">
        <w:t>Om de resultaten te controleren is een vergelijking gemaakt</w:t>
      </w:r>
      <w:r>
        <w:t xml:space="preserve"> </w:t>
      </w:r>
      <w:r w:rsidR="007702C4">
        <w:t xml:space="preserve">met </w:t>
      </w:r>
      <w:r>
        <w:t xml:space="preserve">resultaten van </w:t>
      </w:r>
      <w:r w:rsidR="007702C4">
        <w:t xml:space="preserve">zowel </w:t>
      </w:r>
      <w:r>
        <w:t>de</w:t>
      </w:r>
      <w:r w:rsidR="00B928DD">
        <w:t xml:space="preserve"> </w:t>
      </w:r>
      <w:proofErr w:type="spellStart"/>
      <w:r w:rsidR="00B928DD">
        <w:t>Lizard</w:t>
      </w:r>
      <w:proofErr w:type="spellEnd"/>
      <w:r w:rsidR="00B928DD">
        <w:t xml:space="preserve"> </w:t>
      </w:r>
      <w:r w:rsidR="007702C4">
        <w:t>als de</w:t>
      </w:r>
      <w:r>
        <w:t xml:space="preserve"> </w:t>
      </w:r>
      <w:r w:rsidR="00045CC5">
        <w:t>STOWA</w:t>
      </w:r>
      <w:r w:rsidR="00B928DD">
        <w:t xml:space="preserve"> </w:t>
      </w:r>
      <w:r w:rsidR="0010454A">
        <w:t>waterschadeschatter.</w:t>
      </w:r>
    </w:p>
    <w:p w14:paraId="1C34E8B2" w14:textId="1D8DFE02" w:rsidR="00E362B6" w:rsidRDefault="007702C4" w:rsidP="00B928DD">
      <w:r>
        <w:t xml:space="preserve">Tussen de </w:t>
      </w:r>
      <w:proofErr w:type="spellStart"/>
      <w:r>
        <w:t>Lizard</w:t>
      </w:r>
      <w:proofErr w:type="spellEnd"/>
      <w:r>
        <w:t xml:space="preserve"> en STOWA waterschadeschatter zijn op voorhand geen verschillen te verwachten. </w:t>
      </w:r>
    </w:p>
    <w:p w14:paraId="20943AAC" w14:textId="1F6839CB" w:rsidR="00E362B6" w:rsidRDefault="00E362B6" w:rsidP="00B928DD"/>
    <w:p w14:paraId="7C7DE886" w14:textId="5539DC63" w:rsidR="007702C4" w:rsidRDefault="007702C4" w:rsidP="007702C4">
      <w:pPr>
        <w:pStyle w:val="Kop2"/>
      </w:pPr>
      <w:r>
        <w:t>Vergelijking schadeschatters</w:t>
      </w:r>
    </w:p>
    <w:p w14:paraId="2A5F5B13" w14:textId="1DA99F47" w:rsidR="007702C4" w:rsidRDefault="007702C4" w:rsidP="00B928DD"/>
    <w:p w14:paraId="6C7B290F" w14:textId="2C95C8BD" w:rsidR="0012154B" w:rsidRDefault="0012154B"/>
    <w:p w14:paraId="0942D09B" w14:textId="48828F0D" w:rsidR="00045CC5" w:rsidRDefault="00045CC5" w:rsidP="00045CC5">
      <w:pPr>
        <w:pStyle w:val="Kop2"/>
      </w:pPr>
      <w:r>
        <w:t>Vergelijking schadefuncties</w:t>
      </w:r>
    </w:p>
    <w:p w14:paraId="53B6D0DF" w14:textId="7F0270E6" w:rsidR="00045CC5" w:rsidRDefault="007702C4" w:rsidP="00045CC5">
      <w:r>
        <w:t xml:space="preserve">Een van de </w:t>
      </w:r>
      <w:proofErr w:type="spellStart"/>
      <w:r>
        <w:t>inputs</w:t>
      </w:r>
      <w:proofErr w:type="spellEnd"/>
      <w:r>
        <w:t xml:space="preserve"> voor een schadeberekening met de </w:t>
      </w:r>
      <w:proofErr w:type="spellStart"/>
      <w:r>
        <w:t>wss</w:t>
      </w:r>
      <w:proofErr w:type="spellEnd"/>
      <w:r>
        <w:t xml:space="preserve"> zijn schadefuncties. Dit is een vertaaltabel waar</w:t>
      </w:r>
      <w:r w:rsidR="000170B4">
        <w:t>in aan</w:t>
      </w:r>
      <w:r>
        <w:t xml:space="preserve"> elk </w:t>
      </w:r>
      <w:r w:rsidR="000170B4">
        <w:t xml:space="preserve">type </w:t>
      </w:r>
      <w:r>
        <w:t xml:space="preserve">landgebruik </w:t>
      </w:r>
      <w:r w:rsidR="000170B4">
        <w:t xml:space="preserve">een basis schadewaarde is gekoppeld. Door middel van reductiefactoren voor duur, diepte en seizoen kan hiermee de schade worden berekend. Er zijn verschillende schadefuncties in omloop. </w:t>
      </w:r>
      <w:r w:rsidR="00FE32FC">
        <w:t>D</w:t>
      </w:r>
      <w:r w:rsidR="000170B4">
        <w:t xml:space="preserve">e STOWA schadetabellen </w:t>
      </w:r>
      <w:r w:rsidR="00FE32FC">
        <w:t xml:space="preserve">bereiken maximale schade bij inundatiedieptes van 30cm. Voor </w:t>
      </w:r>
      <w:proofErr w:type="spellStart"/>
      <w:r w:rsidR="00FE32FC">
        <w:t>Lizard</w:t>
      </w:r>
      <w:proofErr w:type="spellEnd"/>
      <w:r w:rsidR="00FE32FC">
        <w:t xml:space="preserve"> is dit uitgebreid tot 1.5m. Binnen HHNK hebben we in 2016 en 2020 ons hele gebied </w:t>
      </w:r>
      <w:r w:rsidR="004460A6">
        <w:t xml:space="preserve">met de STOWA </w:t>
      </w:r>
      <w:proofErr w:type="spellStart"/>
      <w:r w:rsidR="004460A6">
        <w:t>wss</w:t>
      </w:r>
      <w:proofErr w:type="spellEnd"/>
      <w:r w:rsidR="004460A6">
        <w:t xml:space="preserve"> </w:t>
      </w:r>
      <w:r w:rsidR="00FE32FC">
        <w:t xml:space="preserve">doorgerekend voor het produceren van schadecurven. </w:t>
      </w:r>
      <w:r w:rsidR="004460A6">
        <w:t xml:space="preserve">Hierbij zijn de </w:t>
      </w:r>
      <w:proofErr w:type="spellStart"/>
      <w:r w:rsidR="004460A6">
        <w:t>Lizard</w:t>
      </w:r>
      <w:proofErr w:type="spellEnd"/>
      <w:r w:rsidR="004460A6">
        <w:t xml:space="preserve"> schadefuncties ook bekeken en bijgewerkt om de huidige marktprijzen beter te reflecteren. </w:t>
      </w:r>
      <w:r w:rsidR="00E53523">
        <w:t xml:space="preserve">Tussen deze drie verschillende schadefuncties zitten verschillen. </w:t>
      </w:r>
    </w:p>
    <w:p w14:paraId="635EDFA2" w14:textId="1D8B8D4F" w:rsidR="0096144C" w:rsidRDefault="0096144C" w:rsidP="00045CC5">
      <w:r>
        <w:t xml:space="preserve">Figuren staan hier: </w:t>
      </w:r>
      <w:hyperlink r:id="rId9" w:history="1">
        <w:r w:rsidRPr="00764E16">
          <w:rPr>
            <w:rStyle w:val="Hyperlink"/>
          </w:rPr>
          <w:t>\\corp.hhnk.nl\data\hydrologen_data\Data\01.basisgegev</w:t>
        </w:r>
        <w:r w:rsidRPr="00764E16">
          <w:rPr>
            <w:rStyle w:val="Hyperlink"/>
          </w:rPr>
          <w:t>e</w:t>
        </w:r>
        <w:r w:rsidRPr="00764E16">
          <w:rPr>
            <w:rStyle w:val="Hyperlink"/>
          </w:rPr>
          <w:t>ns\hhnk_schadeschatter\02_output\vergelijking_cfg</w:t>
        </w:r>
      </w:hyperlink>
      <w:r>
        <w:t xml:space="preserve"> </w:t>
      </w:r>
    </w:p>
    <w:p w14:paraId="0DB8D084" w14:textId="57A375CA" w:rsidR="0096144C" w:rsidRDefault="0096144C" w:rsidP="00045CC5"/>
    <w:p w14:paraId="605DA351" w14:textId="77777777" w:rsidR="0096144C" w:rsidRDefault="0096144C" w:rsidP="0096144C">
      <w:pPr>
        <w:keepNext/>
      </w:pPr>
      <w:r w:rsidRPr="0096144C">
        <w:rPr>
          <w:noProof/>
        </w:rPr>
        <w:drawing>
          <wp:inline distT="0" distB="0" distL="0" distR="0" wp14:anchorId="608F9ECA" wp14:editId="00CB97CF">
            <wp:extent cx="2915057" cy="1571844"/>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1571844"/>
                    </a:xfrm>
                    <a:prstGeom prst="rect">
                      <a:avLst/>
                    </a:prstGeom>
                  </pic:spPr>
                </pic:pic>
              </a:graphicData>
            </a:graphic>
          </wp:inline>
        </w:drawing>
      </w:r>
    </w:p>
    <w:p w14:paraId="39B7D1AE" w14:textId="38F4935D" w:rsidR="00045CC5" w:rsidRDefault="0096144C" w:rsidP="0096144C">
      <w:pPr>
        <w:pStyle w:val="Bijschrift"/>
      </w:pPr>
      <w:r>
        <w:t xml:space="preserve">Figuur </w:t>
      </w:r>
      <w:r w:rsidR="00E53523">
        <w:fldChar w:fldCharType="begin"/>
      </w:r>
      <w:r w:rsidR="00E53523">
        <w:instrText xml:space="preserve"> SEQ Figuur \* ARABIC </w:instrText>
      </w:r>
      <w:r w:rsidR="00E53523">
        <w:fldChar w:fldCharType="separate"/>
      </w:r>
      <w:r>
        <w:rPr>
          <w:noProof/>
        </w:rPr>
        <w:t>1</w:t>
      </w:r>
      <w:r w:rsidR="00E53523">
        <w:rPr>
          <w:noProof/>
        </w:rPr>
        <w:fldChar w:fldCharType="end"/>
      </w:r>
      <w:r>
        <w:t xml:space="preserve">: </w:t>
      </w:r>
      <w:r w:rsidRPr="00612A34">
        <w:t>Voorbeeld schade direct woonfunctie</w:t>
      </w:r>
    </w:p>
    <w:p w14:paraId="34BBF980" w14:textId="2A5F6CB5" w:rsidR="00045CC5" w:rsidRDefault="00045CC5" w:rsidP="00045CC5"/>
    <w:p w14:paraId="29DA20FD" w14:textId="77777777" w:rsidR="00045CC5" w:rsidRPr="00045CC5" w:rsidRDefault="00045CC5" w:rsidP="00045CC5"/>
    <w:p w14:paraId="3E1F05E4" w14:textId="10220593" w:rsidR="00C63FCD" w:rsidRDefault="00C63FCD">
      <w:r w:rsidRPr="00C63FCD">
        <w:t xml:space="preserve">Vergelijking </w:t>
      </w:r>
      <w:proofErr w:type="spellStart"/>
      <w:r w:rsidRPr="00C63FCD">
        <w:t>locale</w:t>
      </w:r>
      <w:proofErr w:type="spellEnd"/>
      <w:r w:rsidRPr="00C63FCD">
        <w:t xml:space="preserve"> schadeberekening met het resultaat op </w:t>
      </w:r>
      <w:proofErr w:type="spellStart"/>
      <w:r w:rsidRPr="00C63FCD">
        <w:t>Lizard</w:t>
      </w:r>
      <w:proofErr w:type="spellEnd"/>
      <w:r>
        <w:t xml:space="preserve">. Hiervoor is hetzelfde landgebruiksraster gebruikt en het diepteraster voor de </w:t>
      </w:r>
      <w:proofErr w:type="spellStart"/>
      <w:r>
        <w:t>wss</w:t>
      </w:r>
      <w:proofErr w:type="spellEnd"/>
      <w:r>
        <w:t xml:space="preserve"> zoals ook beschikbaar op </w:t>
      </w:r>
      <w:proofErr w:type="spellStart"/>
      <w:r>
        <w:t>lizard</w:t>
      </w:r>
      <w:proofErr w:type="spellEnd"/>
      <w:r>
        <w:t xml:space="preserve">. Hiermee zijn alle variabelen gelijk en zouden de resultaten gelijk moeten zijn. Zie </w:t>
      </w:r>
      <w:hyperlink r:id="rId11" w:history="1">
        <w:r w:rsidRPr="00885CCB">
          <w:rPr>
            <w:rStyle w:val="Hyperlink"/>
          </w:rPr>
          <w:t>https://api.3di.live/v3/simulations/113368/results/post_processing/lizard/overview/</w:t>
        </w:r>
      </w:hyperlink>
      <w:r>
        <w:t>.</w:t>
      </w:r>
    </w:p>
    <w:p w14:paraId="54DE9D3F" w14:textId="7B435093" w:rsidR="00C63FCD" w:rsidRDefault="00C63FCD"/>
    <w:p w14:paraId="6FA7CEEB" w14:textId="2E852B1C" w:rsidR="00C63FCD" w:rsidRDefault="00C63FCD">
      <w:r w:rsidRPr="00C63FCD">
        <w:rPr>
          <w:noProof/>
        </w:rPr>
        <w:lastRenderedPageBreak/>
        <w:drawing>
          <wp:inline distT="0" distB="0" distL="0" distR="0" wp14:anchorId="45D392BC" wp14:editId="58272211">
            <wp:extent cx="2760793" cy="3307742"/>
            <wp:effectExtent l="0" t="0" r="1905" b="6985"/>
            <wp:docPr id="2" name="Afbeelding 2" descr="Afbeelding met zoogdier, silhoue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zoogdier, silhouet&#10;&#10;Automatisch gegenereerde beschrijving"/>
                    <pic:cNvPicPr/>
                  </pic:nvPicPr>
                  <pic:blipFill>
                    <a:blip r:embed="rId12"/>
                    <a:stretch>
                      <a:fillRect/>
                    </a:stretch>
                  </pic:blipFill>
                  <pic:spPr>
                    <a:xfrm>
                      <a:off x="0" y="0"/>
                      <a:ext cx="2767420" cy="3315682"/>
                    </a:xfrm>
                    <a:prstGeom prst="rect">
                      <a:avLst/>
                    </a:prstGeom>
                  </pic:spPr>
                </pic:pic>
              </a:graphicData>
            </a:graphic>
          </wp:inline>
        </w:drawing>
      </w:r>
    </w:p>
    <w:p w14:paraId="082110AA" w14:textId="15EB6E5C" w:rsidR="00C63FCD" w:rsidRDefault="00C63FCD">
      <w:r>
        <w:t xml:space="preserve">Er zijn subtiele verschillen tussen de resultaten te vinden. Door de methode net aan te passen komen de resultaten nog dichter bij elkaar. </w:t>
      </w:r>
    </w:p>
    <w:p w14:paraId="03F5711A" w14:textId="7A00B654" w:rsidR="00C63FCD" w:rsidRDefault="00C63FCD"/>
    <w:p w14:paraId="085FA416" w14:textId="77777777" w:rsidR="00C63FCD" w:rsidRDefault="00C63FCD"/>
    <w:tbl>
      <w:tblPr>
        <w:tblStyle w:val="Tabelraster"/>
        <w:tblW w:w="0" w:type="auto"/>
        <w:tblLook w:val="04A0" w:firstRow="1" w:lastRow="0" w:firstColumn="1" w:lastColumn="0" w:noHBand="0" w:noVBand="1"/>
      </w:tblPr>
      <w:tblGrid>
        <w:gridCol w:w="3020"/>
        <w:gridCol w:w="3021"/>
        <w:gridCol w:w="3021"/>
      </w:tblGrid>
      <w:tr w:rsidR="00C63FCD" w14:paraId="7B991189" w14:textId="77777777" w:rsidTr="00C63FCD">
        <w:tc>
          <w:tcPr>
            <w:tcW w:w="3020" w:type="dxa"/>
          </w:tcPr>
          <w:p w14:paraId="32AE4104" w14:textId="030DC946" w:rsidR="00C63FCD" w:rsidRDefault="00C63FCD">
            <w:proofErr w:type="spellStart"/>
            <w:r>
              <w:t>Lizard</w:t>
            </w:r>
            <w:proofErr w:type="spellEnd"/>
          </w:p>
        </w:tc>
        <w:tc>
          <w:tcPr>
            <w:tcW w:w="3021" w:type="dxa"/>
          </w:tcPr>
          <w:p w14:paraId="62010BA5" w14:textId="186A3C95" w:rsidR="00C63FCD" w:rsidRDefault="00C63FCD">
            <w:r>
              <w:t>Lokaal</w:t>
            </w:r>
          </w:p>
        </w:tc>
        <w:tc>
          <w:tcPr>
            <w:tcW w:w="3021" w:type="dxa"/>
          </w:tcPr>
          <w:p w14:paraId="5D28A6EF" w14:textId="34B9ACF6" w:rsidR="00C63FCD" w:rsidRDefault="00C63FCD">
            <w:r>
              <w:t>Lokaal geen afronding</w:t>
            </w:r>
          </w:p>
        </w:tc>
      </w:tr>
      <w:tr w:rsidR="00C63FCD" w14:paraId="63A7D9C6" w14:textId="77777777" w:rsidTr="00C63FCD">
        <w:tc>
          <w:tcPr>
            <w:tcW w:w="3020" w:type="dxa"/>
          </w:tcPr>
          <w:p w14:paraId="3A42B87F" w14:textId="1B9FCF65" w:rsidR="00C63FCD" w:rsidRDefault="00C63FCD">
            <w:r w:rsidRPr="00C63FCD">
              <w:rPr>
                <w:lang w:val="en-US"/>
              </w:rPr>
              <w:t>€8</w:t>
            </w:r>
            <w:r w:rsidR="00633453">
              <w:rPr>
                <w:lang w:val="en-US"/>
              </w:rPr>
              <w:t>.</w:t>
            </w:r>
            <w:r w:rsidRPr="00C63FCD">
              <w:rPr>
                <w:lang w:val="en-US"/>
              </w:rPr>
              <w:t>315</w:t>
            </w:r>
            <w:r w:rsidR="00633453">
              <w:rPr>
                <w:lang w:val="en-US"/>
              </w:rPr>
              <w:t>.</w:t>
            </w:r>
            <w:r w:rsidRPr="00C63FCD">
              <w:rPr>
                <w:lang w:val="en-US"/>
              </w:rPr>
              <w:t>779</w:t>
            </w:r>
            <w:r w:rsidR="00633453">
              <w:rPr>
                <w:lang w:val="en-US"/>
              </w:rPr>
              <w:t>,</w:t>
            </w:r>
            <w:r w:rsidRPr="00C63FCD">
              <w:rPr>
                <w:lang w:val="en-US"/>
              </w:rPr>
              <w:t>75</w:t>
            </w:r>
          </w:p>
        </w:tc>
        <w:tc>
          <w:tcPr>
            <w:tcW w:w="3021" w:type="dxa"/>
          </w:tcPr>
          <w:p w14:paraId="2CACA034" w14:textId="0E3B7720" w:rsidR="00C63FCD" w:rsidRDefault="00C63FCD">
            <w:r w:rsidRPr="00C63FCD">
              <w:rPr>
                <w:lang w:val="en-US"/>
              </w:rPr>
              <w:t>€8</w:t>
            </w:r>
            <w:r w:rsidR="00633453">
              <w:rPr>
                <w:lang w:val="en-US"/>
              </w:rPr>
              <w:t>.</w:t>
            </w:r>
            <w:r w:rsidRPr="00C63FCD">
              <w:rPr>
                <w:lang w:val="en-US"/>
              </w:rPr>
              <w:t>250</w:t>
            </w:r>
            <w:r w:rsidR="00633453">
              <w:rPr>
                <w:lang w:val="en-US"/>
              </w:rPr>
              <w:t>.</w:t>
            </w:r>
            <w:r w:rsidRPr="00C63FCD">
              <w:rPr>
                <w:lang w:val="en-US"/>
              </w:rPr>
              <w:t>893</w:t>
            </w:r>
            <w:r w:rsidR="00633453">
              <w:rPr>
                <w:lang w:val="en-US"/>
              </w:rPr>
              <w:t>,</w:t>
            </w:r>
            <w:r w:rsidRPr="00C63FCD">
              <w:rPr>
                <w:lang w:val="en-US"/>
              </w:rPr>
              <w:t>02</w:t>
            </w:r>
          </w:p>
        </w:tc>
        <w:tc>
          <w:tcPr>
            <w:tcW w:w="3021" w:type="dxa"/>
          </w:tcPr>
          <w:p w14:paraId="758AA9FA" w14:textId="164ABFF1" w:rsidR="00C63FCD" w:rsidRDefault="00C63FCD">
            <w:r w:rsidRPr="00C63FCD">
              <w:rPr>
                <w:lang w:val="en-US"/>
              </w:rPr>
              <w:t>€8</w:t>
            </w:r>
            <w:r w:rsidR="00633453">
              <w:rPr>
                <w:lang w:val="en-US"/>
              </w:rPr>
              <w:t>.</w:t>
            </w:r>
            <w:r w:rsidRPr="00C63FCD">
              <w:rPr>
                <w:lang w:val="en-US"/>
              </w:rPr>
              <w:t>315</w:t>
            </w:r>
            <w:r w:rsidR="00633453">
              <w:rPr>
                <w:lang w:val="en-US"/>
              </w:rPr>
              <w:t>.</w:t>
            </w:r>
            <w:r w:rsidRPr="00C63FCD">
              <w:rPr>
                <w:lang w:val="en-US"/>
              </w:rPr>
              <w:t>743</w:t>
            </w:r>
            <w:r w:rsidR="00633453">
              <w:rPr>
                <w:lang w:val="en-US"/>
              </w:rPr>
              <w:t>,</w:t>
            </w:r>
            <w:r w:rsidRPr="00C63FCD">
              <w:rPr>
                <w:lang w:val="en-US"/>
              </w:rPr>
              <w:t>37</w:t>
            </w:r>
          </w:p>
        </w:tc>
      </w:tr>
    </w:tbl>
    <w:p w14:paraId="41F4A5AD" w14:textId="77777777" w:rsidR="00C63FCD" w:rsidRPr="00C63FCD" w:rsidRDefault="00C63FCD"/>
    <w:p w14:paraId="1270CD6F" w14:textId="77777777" w:rsidR="0012154B" w:rsidRPr="00C63FCD" w:rsidRDefault="0012154B">
      <w:pPr>
        <w:rPr>
          <w:lang w:val="en-US"/>
        </w:rPr>
      </w:pPr>
    </w:p>
    <w:p w14:paraId="051BF77C" w14:textId="42060917" w:rsidR="0012154B" w:rsidRDefault="0012154B">
      <w:r>
        <w:t xml:space="preserve">Er treden verschillen op tussen </w:t>
      </w:r>
      <w:proofErr w:type="spellStart"/>
      <w:r>
        <w:t>locale</w:t>
      </w:r>
      <w:proofErr w:type="spellEnd"/>
      <w:r>
        <w:t xml:space="preserve"> </w:t>
      </w:r>
    </w:p>
    <w:p w14:paraId="13056642" w14:textId="0D06AC38" w:rsidR="0012154B" w:rsidRDefault="0012154B">
      <w:r w:rsidRPr="0012154B">
        <w:rPr>
          <w:noProof/>
        </w:rPr>
        <w:drawing>
          <wp:inline distT="0" distB="0" distL="0" distR="0" wp14:anchorId="45441DF5" wp14:editId="613E0EC0">
            <wp:extent cx="3048425" cy="2810267"/>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3"/>
                    <a:stretch>
                      <a:fillRect/>
                    </a:stretch>
                  </pic:blipFill>
                  <pic:spPr>
                    <a:xfrm>
                      <a:off x="0" y="0"/>
                      <a:ext cx="3048425" cy="2810267"/>
                    </a:xfrm>
                    <a:prstGeom prst="rect">
                      <a:avLst/>
                    </a:prstGeom>
                  </pic:spPr>
                </pic:pic>
              </a:graphicData>
            </a:graphic>
          </wp:inline>
        </w:drawing>
      </w:r>
    </w:p>
    <w:p w14:paraId="5409A79A" w14:textId="116F9A53" w:rsidR="007702C4" w:rsidRDefault="007702C4"/>
    <w:p w14:paraId="29D8F284" w14:textId="77777777" w:rsidR="007702C4" w:rsidRDefault="007702C4" w:rsidP="007702C4">
      <w:r>
        <w:lastRenderedPageBreak/>
        <w:t>Door de resultaten te reproduceren zijn er echter een aantal subtiele verschillen naar voren gekomen.</w:t>
      </w:r>
    </w:p>
    <w:p w14:paraId="02DC76BE" w14:textId="77777777" w:rsidR="007702C4" w:rsidRDefault="007702C4" w:rsidP="007702C4">
      <w:pPr>
        <w:pStyle w:val="Lijstalinea"/>
        <w:numPr>
          <w:ilvl w:val="0"/>
          <w:numId w:val="1"/>
        </w:numPr>
      </w:pPr>
      <w:r>
        <w:t>De STOWA schadeschatter rondt het waterdiepteraster af op 2 decimalen alvorens de schadeberekening</w:t>
      </w:r>
    </w:p>
    <w:p w14:paraId="01801602" w14:textId="77777777" w:rsidR="007702C4" w:rsidRPr="00574985" w:rsidRDefault="007702C4"/>
    <w:sectPr w:rsidR="007702C4" w:rsidRPr="00574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A1608"/>
    <w:multiLevelType w:val="hybridMultilevel"/>
    <w:tmpl w:val="C2048DB0"/>
    <w:lvl w:ilvl="0" w:tplc="5EC40B8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BE3032"/>
    <w:multiLevelType w:val="hybridMultilevel"/>
    <w:tmpl w:val="DAC8EB5A"/>
    <w:lvl w:ilvl="0" w:tplc="7BB2DD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53168226">
    <w:abstractNumId w:val="1"/>
  </w:num>
  <w:num w:numId="2" w16cid:durableId="149556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1440"/>
    <w:rsid w:val="000170B4"/>
    <w:rsid w:val="00045CC5"/>
    <w:rsid w:val="0010454A"/>
    <w:rsid w:val="0012154B"/>
    <w:rsid w:val="00152E0D"/>
    <w:rsid w:val="00176670"/>
    <w:rsid w:val="001D7D0F"/>
    <w:rsid w:val="002E0DF2"/>
    <w:rsid w:val="004460A6"/>
    <w:rsid w:val="00453034"/>
    <w:rsid w:val="0047693C"/>
    <w:rsid w:val="004B538A"/>
    <w:rsid w:val="00542C67"/>
    <w:rsid w:val="00574985"/>
    <w:rsid w:val="00633453"/>
    <w:rsid w:val="00642389"/>
    <w:rsid w:val="006622C5"/>
    <w:rsid w:val="00740433"/>
    <w:rsid w:val="007702C4"/>
    <w:rsid w:val="007721E5"/>
    <w:rsid w:val="007862DA"/>
    <w:rsid w:val="008930D4"/>
    <w:rsid w:val="00895731"/>
    <w:rsid w:val="009324DA"/>
    <w:rsid w:val="0096144C"/>
    <w:rsid w:val="00975259"/>
    <w:rsid w:val="009A2E0D"/>
    <w:rsid w:val="00B3139D"/>
    <w:rsid w:val="00B56542"/>
    <w:rsid w:val="00B928DD"/>
    <w:rsid w:val="00BA6D29"/>
    <w:rsid w:val="00C31440"/>
    <w:rsid w:val="00C63FCD"/>
    <w:rsid w:val="00C957FB"/>
    <w:rsid w:val="00D1256F"/>
    <w:rsid w:val="00D74679"/>
    <w:rsid w:val="00D77D74"/>
    <w:rsid w:val="00DC0326"/>
    <w:rsid w:val="00E362B6"/>
    <w:rsid w:val="00E53523"/>
    <w:rsid w:val="00E63A09"/>
    <w:rsid w:val="00F005D8"/>
    <w:rsid w:val="00F547E3"/>
    <w:rsid w:val="00F7636B"/>
    <w:rsid w:val="00FE32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17BF"/>
  <w15:docId w15:val="{CBF6CB46-A111-4A01-BCDF-2E85610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2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928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F547E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B313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C0326"/>
    <w:pPr>
      <w:ind w:left="720"/>
      <w:contextualSpacing/>
    </w:pPr>
  </w:style>
  <w:style w:type="character" w:styleId="Hyperlink">
    <w:name w:val="Hyperlink"/>
    <w:basedOn w:val="Standaardalinea-lettertype"/>
    <w:uiPriority w:val="99"/>
    <w:unhideWhenUsed/>
    <w:rsid w:val="00DC0326"/>
    <w:rPr>
      <w:color w:val="0563C1" w:themeColor="hyperlink"/>
      <w:u w:val="single"/>
    </w:rPr>
  </w:style>
  <w:style w:type="character" w:styleId="Onopgelostemelding">
    <w:name w:val="Unresolved Mention"/>
    <w:basedOn w:val="Standaardalinea-lettertype"/>
    <w:uiPriority w:val="99"/>
    <w:semiHidden/>
    <w:unhideWhenUsed/>
    <w:rsid w:val="00DC0326"/>
    <w:rPr>
      <w:color w:val="605E5C"/>
      <w:shd w:val="clear" w:color="auto" w:fill="E1DFDD"/>
    </w:rPr>
  </w:style>
  <w:style w:type="character" w:customStyle="1" w:styleId="Kop3Char">
    <w:name w:val="Kop 3 Char"/>
    <w:basedOn w:val="Standaardalinea-lettertype"/>
    <w:link w:val="Kop3"/>
    <w:uiPriority w:val="9"/>
    <w:rsid w:val="00F547E3"/>
    <w:rPr>
      <w:rFonts w:ascii="Times New Roman" w:eastAsia="Times New Roman" w:hAnsi="Times New Roman" w:cs="Times New Roman"/>
      <w:b/>
      <w:bCs/>
      <w:sz w:val="27"/>
      <w:szCs w:val="27"/>
      <w:lang w:eastAsia="nl-NL"/>
    </w:rPr>
  </w:style>
  <w:style w:type="table" w:styleId="Tabelraster">
    <w:name w:val="Table Grid"/>
    <w:basedOn w:val="Standaardtabel"/>
    <w:uiPriority w:val="39"/>
    <w:rsid w:val="00C6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9A2E0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928DD"/>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96144C"/>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rsid w:val="00B3139D"/>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446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wvangerwen/hhnk_schadeschatte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www.waterschadeschatter.n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3di.live/d_scenario_archive.html" TargetMode="External"/><Relationship Id="rId11" Type="http://schemas.openxmlformats.org/officeDocument/2006/relationships/hyperlink" Target="https://api.3di.live/v3/simulations/113368/results/post_processing/lizard/ove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orp.hhnk.nl\data\hydrologen_data\Data\01.basisgegevens\hhnk_schadeschatter\02_output\vergelijking_cfg"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E9F4E-3827-4B4E-9BEC-21142DA6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Pages>
  <Words>1140</Words>
  <Characters>6271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Hoogheemraadschap Hollands Noorderkwartier</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Gerwen, Wietse van</dc:creator>
  <cp:keywords/>
  <dc:description/>
  <cp:lastModifiedBy>Gerwen, Wietse van</cp:lastModifiedBy>
  <cp:revision>7</cp:revision>
  <dcterms:created xsi:type="dcterms:W3CDTF">2023-01-26T15:39:00Z</dcterms:created>
  <dcterms:modified xsi:type="dcterms:W3CDTF">2023-03-27T16:58:00Z</dcterms:modified>
</cp:coreProperties>
</file>