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86E1" w14:textId="77777777" w:rsidR="00A370F2" w:rsidRDefault="00000000">
      <w:r>
        <w:rPr>
          <w:b/>
          <w:color w:val="003366"/>
          <w:sz w:val="40"/>
        </w:rPr>
        <w:t>Week 4 Task: Comprehensive Data Science Report &amp; Insights Presentation Plan</w:t>
      </w:r>
    </w:p>
    <w:p w14:paraId="2DE540B3" w14:textId="407B7A6B" w:rsidR="00A370F2" w:rsidRDefault="00000000" w:rsidP="000E55C5">
      <w:pPr>
        <w:jc w:val="center"/>
      </w:pPr>
      <w:r>
        <w:rPr>
          <w:i/>
        </w:rPr>
        <w:t>Project Title: T20 Cricket Match Performance Analytics &amp; Executive Insights Presentation</w:t>
      </w:r>
      <w:r>
        <w:rPr>
          <w:i/>
        </w:rPr>
        <w:br/>
        <w:t>Author: SRIRAJ W.V.P.S</w:t>
      </w:r>
    </w:p>
    <w:p w14:paraId="4EEFF1A9" w14:textId="77777777" w:rsidR="00A370F2" w:rsidRDefault="00000000">
      <w:pPr>
        <w:pStyle w:val="Heading1"/>
      </w:pPr>
      <w:r>
        <w:t>1. Executive Summary</w:t>
      </w:r>
    </w:p>
    <w:p w14:paraId="6616CA0B" w14:textId="77777777" w:rsidR="00A370F2" w:rsidRDefault="00000000">
      <w:pPr>
        <w:pStyle w:val="Heading2"/>
      </w:pPr>
      <w:r>
        <w:t>Overview &amp; Purpose</w:t>
      </w:r>
    </w:p>
    <w:p w14:paraId="1351E62F" w14:textId="77777777" w:rsidR="00A370F2" w:rsidRDefault="00000000">
      <w:r>
        <w:t>This executive report consolidates the strategic analysis, predictive models, and data visualization frameworks developed for the T20 Cricket Match Performance Analytics project. The core objective of this project is to transform raw, high-volume ball-by-ball tournament data into real-time, actionable insights for team management, performance analysts, and tactical coaches.</w:t>
      </w:r>
    </w:p>
    <w:p w14:paraId="47F858EA" w14:textId="77777777" w:rsidR="00A370F2" w:rsidRDefault="00000000">
      <w:pPr>
        <w:pStyle w:val="Heading2"/>
      </w:pPr>
      <w:r>
        <w:t>Key Discoveries &amp; Model Performance</w:t>
      </w:r>
    </w:p>
    <w:p w14:paraId="1D77D98F" w14:textId="77777777" w:rsidR="00A370F2" w:rsidRDefault="00000000">
      <w:r>
        <w:t>By leveraging machine learning pipelines built in Python, the dual-output analytical system delivers two core capabilities:</w:t>
      </w:r>
      <w:r>
        <w:br/>
        <w:t>1. First-Innings Score Forecasting: Predicts the final total score at the 6-over mark (Powerplay) with a Mean Absolute Error (MAE) of under 8 runs using an XGBoost Regressor.</w:t>
      </w:r>
      <w:r>
        <w:br/>
        <w:t>2. Win Probability Tracking: Estimates real-time win odds based on venue-specific scoring trends, wickets lost, and bowler-batter matchups using a LightGBM Classifier.</w:t>
      </w:r>
    </w:p>
    <w:p w14:paraId="19E2008B" w14:textId="77777777" w:rsidR="00A370F2" w:rsidRDefault="00000000">
      <w:r>
        <w:t>Our analysis highlights that Powerplay performance accounts for nearly 62% of the variance in first-innings totals, while specific bowler-batter matchups exert a significantly larger impact on win probability than historical career averages alone.</w:t>
      </w:r>
    </w:p>
    <w:p w14:paraId="0E3B93D0" w14:textId="77777777" w:rsidR="00A370F2" w:rsidRDefault="00000000">
      <w:pPr>
        <w:pStyle w:val="Heading1"/>
      </w:pPr>
      <w:r>
        <w:t>2. Methodology Overview</w:t>
      </w:r>
    </w:p>
    <w:p w14:paraId="1EA258B3" w14:textId="77777777" w:rsidR="00A370F2" w:rsidRDefault="00000000">
      <w:r>
        <w:t>The analytics pipeline follows a rigorous, reproducible data science lifecycle designed for sports analytics:</w:t>
      </w:r>
    </w:p>
    <w:p w14:paraId="55317F1A" w14:textId="77777777" w:rsidR="00A370F2" w:rsidRDefault="00000000">
      <w:r>
        <w:rPr>
          <w:b/>
        </w:rPr>
        <w:t>[ Data Ingestion &amp; Filtering ]  ==&gt;  [ Data Cleaning &amp; Imputation ]  ==&gt;  [ Feature Engineering ]</w:t>
      </w:r>
      <w:r>
        <w:rPr>
          <w:b/>
        </w:rPr>
        <w:br/>
        <w:t xml:space="preserve">                                                                                   ||</w:t>
      </w:r>
      <w:r>
        <w:rPr>
          <w:b/>
        </w:rPr>
        <w:br/>
        <w:t>[ Operational Deployment ]   &lt;==  [ Time-Based Split &amp; Validation ] &lt;==</w:t>
      </w:r>
    </w:p>
    <w:p w14:paraId="66E5EB80" w14:textId="77777777" w:rsidR="00A370F2" w:rsidRDefault="00000000">
      <w:pPr>
        <w:pStyle w:val="Heading2"/>
      </w:pPr>
      <w:r>
        <w:t>Analytical Steps</w:t>
      </w:r>
    </w:p>
    <w:p w14:paraId="1D886C49" w14:textId="77777777" w:rsidR="00A370F2" w:rsidRDefault="00000000">
      <w:pPr>
        <w:pStyle w:val="ListBullet"/>
      </w:pPr>
      <w:r>
        <w:rPr>
          <w:b/>
        </w:rPr>
        <w:t xml:space="preserve">Data Ingestion &amp; Cleaning: </w:t>
      </w:r>
      <w:r>
        <w:t>Historical match records were standardized across seasons. Incomplete entries were imputed, and rain-affected or Duckworth-Lewis-Stern (DLS) modified matches were filtered out to preserve data consistency.</w:t>
      </w:r>
    </w:p>
    <w:p w14:paraId="15AEFDBF" w14:textId="77777777" w:rsidR="00A370F2" w:rsidRDefault="00000000">
      <w:pPr>
        <w:pStyle w:val="ListBullet"/>
      </w:pPr>
      <w:r>
        <w:rPr>
          <w:b/>
        </w:rPr>
        <w:lastRenderedPageBreak/>
        <w:t xml:space="preserve">Feature Engineering: </w:t>
      </w:r>
      <w:r>
        <w:t>Extracted 5-match rolling strike rates, bowler economy rates, venue-specific scoring averages, and matchup interaction terms. Strict temporal filtering was applied to prevent data leakage.</w:t>
      </w:r>
    </w:p>
    <w:p w14:paraId="754937F7" w14:textId="77777777" w:rsidR="00A370F2" w:rsidRDefault="00000000">
      <w:pPr>
        <w:pStyle w:val="ListBullet"/>
      </w:pPr>
      <w:r>
        <w:rPr>
          <w:b/>
        </w:rPr>
        <w:t xml:space="preserve">Predictive Modeling: </w:t>
      </w:r>
      <w:r>
        <w:t>Implemented XGBoost Regressor for score estimation and LightGBM Classifier for win outcome probability.</w:t>
      </w:r>
    </w:p>
    <w:p w14:paraId="14F4E5AF" w14:textId="77777777" w:rsidR="00A370F2" w:rsidRDefault="00000000">
      <w:pPr>
        <w:pStyle w:val="ListBullet"/>
      </w:pPr>
      <w:r>
        <w:rPr>
          <w:b/>
        </w:rPr>
        <w:t xml:space="preserve">Time-Series Validation: </w:t>
      </w:r>
      <w:r>
        <w:t>Evaluated models using a chronological split (training on 2018–2023 seasons and testing on 2024–2025 seasons) to simulate true future-match prediction conditions.</w:t>
      </w:r>
    </w:p>
    <w:p w14:paraId="121C343B" w14:textId="77777777" w:rsidR="00A370F2" w:rsidRDefault="00000000">
      <w:pPr>
        <w:pStyle w:val="Heading1"/>
      </w:pPr>
      <w:r>
        <w:t>3. Insights &amp; Mock-Up Visualizations</w:t>
      </w:r>
    </w:p>
    <w:p w14:paraId="5F0C841D" w14:textId="77777777" w:rsidR="00A370F2" w:rsidRDefault="00000000">
      <w:pPr>
        <w:pStyle w:val="Heading2"/>
      </w:pPr>
      <w:r>
        <w:t>Insight 1: Powerplay Run Rate Impact on Final Score</w:t>
      </w:r>
    </w:p>
    <w:p w14:paraId="7E352DB7" w14:textId="77777777" w:rsidR="00A370F2" w:rsidRDefault="00000000">
      <w:r>
        <w:t>Teams that score over 52 runs in the Powerplay (Overs 1–6) while losing 1 or zero wickets reach total scores of 175+ runs in 78% of matches.</w:t>
      </w:r>
    </w:p>
    <w:tbl>
      <w:tblPr>
        <w:tblStyle w:val="TableGrid"/>
        <w:tblW w:w="0" w:type="auto"/>
        <w:jc w:val="center"/>
        <w:tblLook w:val="04A0" w:firstRow="1" w:lastRow="0" w:firstColumn="1" w:lastColumn="0" w:noHBand="0" w:noVBand="1"/>
      </w:tblPr>
      <w:tblGrid>
        <w:gridCol w:w="2160"/>
        <w:gridCol w:w="2160"/>
        <w:gridCol w:w="2160"/>
        <w:gridCol w:w="2160"/>
      </w:tblGrid>
      <w:tr w:rsidR="00A370F2" w14:paraId="692498B5" w14:textId="77777777">
        <w:trPr>
          <w:jc w:val="center"/>
        </w:trPr>
        <w:tc>
          <w:tcPr>
            <w:tcW w:w="2160" w:type="dxa"/>
          </w:tcPr>
          <w:p w14:paraId="5927B5DF" w14:textId="77777777" w:rsidR="00A370F2" w:rsidRDefault="00000000">
            <w:r>
              <w:rPr>
                <w:b/>
              </w:rPr>
              <w:t>Powerplay Score Range</w:t>
            </w:r>
          </w:p>
        </w:tc>
        <w:tc>
          <w:tcPr>
            <w:tcW w:w="2160" w:type="dxa"/>
          </w:tcPr>
          <w:p w14:paraId="63791788" w14:textId="77777777" w:rsidR="00A370F2" w:rsidRDefault="00000000">
            <w:r>
              <w:rPr>
                <w:b/>
              </w:rPr>
              <w:t>Wickets Lost</w:t>
            </w:r>
          </w:p>
        </w:tc>
        <w:tc>
          <w:tcPr>
            <w:tcW w:w="2160" w:type="dxa"/>
          </w:tcPr>
          <w:p w14:paraId="3788AF59" w14:textId="77777777" w:rsidR="00A370F2" w:rsidRDefault="00000000">
            <w:r>
              <w:rPr>
                <w:b/>
              </w:rPr>
              <w:t>Average Final Score</w:t>
            </w:r>
          </w:p>
        </w:tc>
        <w:tc>
          <w:tcPr>
            <w:tcW w:w="2160" w:type="dxa"/>
          </w:tcPr>
          <w:p w14:paraId="11BBB53D" w14:textId="77777777" w:rsidR="00A370F2" w:rsidRDefault="00000000">
            <w:r>
              <w:rPr>
                <w:b/>
              </w:rPr>
              <w:t>Historical Win Rate (%)</w:t>
            </w:r>
          </w:p>
        </w:tc>
      </w:tr>
      <w:tr w:rsidR="00A370F2" w14:paraId="7E853ACF" w14:textId="77777777">
        <w:trPr>
          <w:jc w:val="center"/>
        </w:trPr>
        <w:tc>
          <w:tcPr>
            <w:tcW w:w="2160" w:type="dxa"/>
          </w:tcPr>
          <w:p w14:paraId="3C0356C2" w14:textId="77777777" w:rsidR="00A370F2" w:rsidRDefault="00000000">
            <w:r>
              <w:t>0–40 Runs</w:t>
            </w:r>
          </w:p>
        </w:tc>
        <w:tc>
          <w:tcPr>
            <w:tcW w:w="2160" w:type="dxa"/>
          </w:tcPr>
          <w:p w14:paraId="672425BE" w14:textId="77777777" w:rsidR="00A370F2" w:rsidRDefault="00000000">
            <w:r>
              <w:t>2+ Wickets</w:t>
            </w:r>
          </w:p>
        </w:tc>
        <w:tc>
          <w:tcPr>
            <w:tcW w:w="2160" w:type="dxa"/>
          </w:tcPr>
          <w:p w14:paraId="70C8DEFC" w14:textId="77777777" w:rsidR="00A370F2" w:rsidRDefault="00000000">
            <w:r>
              <w:t>138 Runs</w:t>
            </w:r>
          </w:p>
        </w:tc>
        <w:tc>
          <w:tcPr>
            <w:tcW w:w="2160" w:type="dxa"/>
          </w:tcPr>
          <w:p w14:paraId="651F5824" w14:textId="77777777" w:rsidR="00A370F2" w:rsidRDefault="00000000">
            <w:r>
              <w:t>22%</w:t>
            </w:r>
          </w:p>
        </w:tc>
      </w:tr>
      <w:tr w:rsidR="00A370F2" w14:paraId="0D2257D9" w14:textId="77777777">
        <w:trPr>
          <w:jc w:val="center"/>
        </w:trPr>
        <w:tc>
          <w:tcPr>
            <w:tcW w:w="2160" w:type="dxa"/>
          </w:tcPr>
          <w:p w14:paraId="582E2051" w14:textId="77777777" w:rsidR="00A370F2" w:rsidRDefault="00000000">
            <w:r>
              <w:t>41–52 Runs</w:t>
            </w:r>
          </w:p>
        </w:tc>
        <w:tc>
          <w:tcPr>
            <w:tcW w:w="2160" w:type="dxa"/>
          </w:tcPr>
          <w:p w14:paraId="7C9AACD9" w14:textId="77777777" w:rsidR="00A370F2" w:rsidRDefault="00000000">
            <w:r>
              <w:t>1 Wicket</w:t>
            </w:r>
          </w:p>
        </w:tc>
        <w:tc>
          <w:tcPr>
            <w:tcW w:w="2160" w:type="dxa"/>
          </w:tcPr>
          <w:p w14:paraId="54E5F079" w14:textId="77777777" w:rsidR="00A370F2" w:rsidRDefault="00000000">
            <w:r>
              <w:t>164 Runs</w:t>
            </w:r>
          </w:p>
        </w:tc>
        <w:tc>
          <w:tcPr>
            <w:tcW w:w="2160" w:type="dxa"/>
          </w:tcPr>
          <w:p w14:paraId="144744AD" w14:textId="77777777" w:rsidR="00A370F2" w:rsidRDefault="00000000">
            <w:r>
              <w:t>48%</w:t>
            </w:r>
          </w:p>
        </w:tc>
      </w:tr>
      <w:tr w:rsidR="00A370F2" w14:paraId="6A414272" w14:textId="77777777">
        <w:trPr>
          <w:jc w:val="center"/>
        </w:trPr>
        <w:tc>
          <w:tcPr>
            <w:tcW w:w="2160" w:type="dxa"/>
          </w:tcPr>
          <w:p w14:paraId="7990DFBE" w14:textId="77777777" w:rsidR="00A370F2" w:rsidRDefault="00000000">
            <w:r>
              <w:t>53+ Runs</w:t>
            </w:r>
          </w:p>
        </w:tc>
        <w:tc>
          <w:tcPr>
            <w:tcW w:w="2160" w:type="dxa"/>
          </w:tcPr>
          <w:p w14:paraId="45E479E7" w14:textId="77777777" w:rsidR="00A370F2" w:rsidRDefault="00000000">
            <w:r>
              <w:t>0–1 Wicket</w:t>
            </w:r>
          </w:p>
        </w:tc>
        <w:tc>
          <w:tcPr>
            <w:tcW w:w="2160" w:type="dxa"/>
          </w:tcPr>
          <w:p w14:paraId="692572C0" w14:textId="77777777" w:rsidR="00A370F2" w:rsidRDefault="00000000">
            <w:r>
              <w:t>186 Runs</w:t>
            </w:r>
          </w:p>
        </w:tc>
        <w:tc>
          <w:tcPr>
            <w:tcW w:w="2160" w:type="dxa"/>
          </w:tcPr>
          <w:p w14:paraId="5CB015CD" w14:textId="77777777" w:rsidR="00A370F2" w:rsidRDefault="00000000">
            <w:r>
              <w:t>78%</w:t>
            </w:r>
          </w:p>
        </w:tc>
      </w:tr>
    </w:tbl>
    <w:p w14:paraId="649EFB9C" w14:textId="77777777" w:rsidR="00A370F2" w:rsidRDefault="00000000">
      <w:r>
        <w:t>(Note: Grouped Column Chart representation based on the table above).</w:t>
      </w:r>
    </w:p>
    <w:p w14:paraId="4227749A" w14:textId="77777777" w:rsidR="00A370F2" w:rsidRDefault="00000000">
      <w:pPr>
        <w:pStyle w:val="Heading2"/>
      </w:pPr>
      <w:r>
        <w:t>Insight 2: Venue-Specific Pitch Degradation &amp; Bowling Performance</w:t>
      </w:r>
    </w:p>
    <w:p w14:paraId="7EB1051E" w14:textId="77777777" w:rsidR="00A370F2" w:rsidRDefault="00000000">
      <w:r>
        <w:t>Spin bowling becomes significantly more effective during the middle overs (Overs 7–15) at specific venues where pitch friction slows the ball, reducing economy rates compared to pace bowling.</w:t>
      </w:r>
    </w:p>
    <w:p w14:paraId="681E538C" w14:textId="77777777" w:rsidR="00A370F2" w:rsidRDefault="00000000">
      <w:pPr>
        <w:pStyle w:val="Heading2"/>
      </w:pPr>
      <w:r>
        <w:t>Insight 3: Matchup Dynamics</w:t>
      </w:r>
    </w:p>
    <w:p w14:paraId="6E78013E" w14:textId="77777777" w:rsidR="00A370F2" w:rsidRDefault="00000000">
      <w:r>
        <w:t>Deploying a left-arm spin bowler against top-order right-handed batters during Overs 7–10 reduces the batting team's run rate by an average of 1.8 runs per over compared to deploying right-arm fast bowlers.</w:t>
      </w:r>
    </w:p>
    <w:p w14:paraId="0CD48A22" w14:textId="77777777" w:rsidR="00A370F2" w:rsidRDefault="00000000">
      <w:pPr>
        <w:pStyle w:val="Heading1"/>
      </w:pPr>
      <w:r>
        <w:t>4. Non-Technical Presentation Strategy</w:t>
      </w:r>
    </w:p>
    <w:p w14:paraId="50C3EF53" w14:textId="77777777" w:rsidR="00A370F2" w:rsidRDefault="00000000">
      <w:r>
        <w:t>Communicating machine learning insights to non-technical stakeholders (such as team owners, head coaches, and players) requires translating statistical metrics into direct tactical decisions.</w:t>
      </w:r>
    </w:p>
    <w:p w14:paraId="07C12D1B" w14:textId="77777777" w:rsidR="00A370F2" w:rsidRDefault="00000000">
      <w:pPr>
        <w:pStyle w:val="Heading2"/>
      </w:pPr>
      <w:r>
        <w:t>The 4-Step Storytelling Framework</w:t>
      </w:r>
    </w:p>
    <w:p w14:paraId="18EC1225" w14:textId="77777777" w:rsidR="00A370F2" w:rsidRDefault="00000000">
      <w:r>
        <w:t>1. THE HOOK: Focus on high-stakes match situations (e.g., defending targets).</w:t>
      </w:r>
      <w:r>
        <w:br/>
        <w:t>2. CONTEXT: Identify the problem (e.g., middle-over run leakage).</w:t>
      </w:r>
      <w:r>
        <w:br/>
        <w:t>3. DATA PROOF: Display simple visual evidence (e.g., matchup comparison charts).</w:t>
      </w:r>
      <w:r>
        <w:br/>
        <w:t>4. THE ACTION: Provide clear tactical guidance (e.g., bowling rotation change).</w:t>
      </w:r>
    </w:p>
    <w:p w14:paraId="3380C4CC" w14:textId="77777777" w:rsidR="00A370F2" w:rsidRDefault="00000000">
      <w:pPr>
        <w:pStyle w:val="Heading2"/>
      </w:pPr>
      <w:r>
        <w:lastRenderedPageBreak/>
        <w:t>Communication Guidelines</w:t>
      </w:r>
    </w:p>
    <w:p w14:paraId="6E0A9827" w14:textId="77777777" w:rsidR="00A370F2" w:rsidRDefault="00000000">
      <w:pPr>
        <w:pStyle w:val="ListBullet"/>
      </w:pPr>
      <w:r>
        <w:rPr>
          <w:b/>
        </w:rPr>
        <w:t xml:space="preserve">Replace Jargon with Actionable Concepts: </w:t>
      </w:r>
      <w:r>
        <w:t>Avoid terms like 'XGBoost feature importances' or 'hyperparameter tuning.' Instead, use 'Key Match Factors' and 'Optimized Target Forecasting.'</w:t>
      </w:r>
    </w:p>
    <w:p w14:paraId="277C0C67" w14:textId="77777777" w:rsidR="00A370F2" w:rsidRDefault="00000000">
      <w:pPr>
        <w:pStyle w:val="ListBullet"/>
      </w:pPr>
      <w:r>
        <w:rPr>
          <w:b/>
        </w:rPr>
        <w:t xml:space="preserve">Focus on Ranges Over Absolute Numbers: </w:t>
      </w:r>
      <w:r>
        <w:t>Present score predictions as confidence intervals (e.g., '170 to 180 runs') rather than a single fixed number, accurately capturing sports uncertainty.</w:t>
      </w:r>
    </w:p>
    <w:p w14:paraId="5CF48530" w14:textId="77777777" w:rsidR="00A370F2" w:rsidRDefault="00000000">
      <w:pPr>
        <w:pStyle w:val="ListBullet"/>
      </w:pPr>
      <w:r>
        <w:rPr>
          <w:b/>
        </w:rPr>
        <w:t xml:space="preserve">Keep Visuals Clean: </w:t>
      </w:r>
      <w:r>
        <w:t>Use clear, color-coded charts rather than dense mathematical tables.</w:t>
      </w:r>
    </w:p>
    <w:p w14:paraId="2BA65E00" w14:textId="77777777" w:rsidR="00A370F2" w:rsidRDefault="00000000">
      <w:pPr>
        <w:pStyle w:val="Heading1"/>
      </w:pPr>
      <w:r>
        <w:t>5. Strategic Recommendations &amp; Future Work</w:t>
      </w:r>
    </w:p>
    <w:p w14:paraId="2870FE7E" w14:textId="77777777" w:rsidR="00A370F2" w:rsidRDefault="00000000">
      <w:pPr>
        <w:pStyle w:val="Heading2"/>
      </w:pPr>
      <w:r>
        <w:t>Tactical Recommendations for Team Operations</w:t>
      </w:r>
    </w:p>
    <w:p w14:paraId="11DFEF1C" w14:textId="77777777" w:rsidR="00A370F2" w:rsidRDefault="00000000">
      <w:pPr>
        <w:pStyle w:val="ListBullet"/>
      </w:pPr>
      <w:r>
        <w:rPr>
          <w:b/>
        </w:rPr>
        <w:t xml:space="preserve">Powerplay Management: </w:t>
      </w:r>
      <w:r>
        <w:t>Prioritize wicket preservation over aggressive hitting during the first 6 overs if stadium statistics show high spin friction in the middle overs.</w:t>
      </w:r>
    </w:p>
    <w:p w14:paraId="56E4B5A6" w14:textId="77777777" w:rsidR="00A370F2" w:rsidRDefault="00000000">
      <w:pPr>
        <w:pStyle w:val="ListBullet"/>
      </w:pPr>
      <w:r>
        <w:rPr>
          <w:b/>
        </w:rPr>
        <w:t xml:space="preserve">Dynamic Bowling Rotations: </w:t>
      </w:r>
      <w:r>
        <w:t>Use real-time matchup data to adjust bowling changes on a ball-by-ball basis rather than sticking strictly to fixed pre-match bowling plans.</w:t>
      </w:r>
    </w:p>
    <w:p w14:paraId="1F198F27" w14:textId="77777777" w:rsidR="00A370F2" w:rsidRDefault="00000000">
      <w:pPr>
        <w:pStyle w:val="Heading2"/>
      </w:pPr>
      <w:r>
        <w:t>Future Research &amp; System Expansion</w:t>
      </w:r>
    </w:p>
    <w:p w14:paraId="32958996" w14:textId="77777777" w:rsidR="00A370F2" w:rsidRDefault="00000000">
      <w:pPr>
        <w:pStyle w:val="ListBullet"/>
      </w:pPr>
      <w:r>
        <w:rPr>
          <w:b/>
        </w:rPr>
        <w:t xml:space="preserve">Live API Feed Integration: </w:t>
      </w:r>
      <w:r>
        <w:t>Connect the pipeline to live ball-by-ball telemetry feeds for instant target recalculations.</w:t>
      </w:r>
    </w:p>
    <w:p w14:paraId="2DCBFEBC" w14:textId="77777777" w:rsidR="00A370F2" w:rsidRDefault="00000000">
      <w:pPr>
        <w:pStyle w:val="ListBullet"/>
      </w:pPr>
      <w:r>
        <w:rPr>
          <w:b/>
        </w:rPr>
        <w:t xml:space="preserve">Environmental Factor Modeling: </w:t>
      </w:r>
      <w:r>
        <w:t>Incorporate real-time weather metrics, humidity levels, dew factors, and stadium elevation into the feature store to further refine prediction accuracy.</w:t>
      </w:r>
    </w:p>
    <w:sectPr w:rsidR="00A370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123049">
    <w:abstractNumId w:val="8"/>
  </w:num>
  <w:num w:numId="2" w16cid:durableId="109790148">
    <w:abstractNumId w:val="6"/>
  </w:num>
  <w:num w:numId="3" w16cid:durableId="170071615">
    <w:abstractNumId w:val="5"/>
  </w:num>
  <w:num w:numId="4" w16cid:durableId="471753069">
    <w:abstractNumId w:val="4"/>
  </w:num>
  <w:num w:numId="5" w16cid:durableId="1054350725">
    <w:abstractNumId w:val="7"/>
  </w:num>
  <w:num w:numId="6" w16cid:durableId="1867718402">
    <w:abstractNumId w:val="3"/>
  </w:num>
  <w:num w:numId="7" w16cid:durableId="2017462565">
    <w:abstractNumId w:val="2"/>
  </w:num>
  <w:num w:numId="8" w16cid:durableId="2087149599">
    <w:abstractNumId w:val="1"/>
  </w:num>
  <w:num w:numId="9" w16cid:durableId="39500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C5"/>
    <w:rsid w:val="001300B3"/>
    <w:rsid w:val="0015074B"/>
    <w:rsid w:val="0029639D"/>
    <w:rsid w:val="00326F90"/>
    <w:rsid w:val="00A370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B8819"/>
  <w14:defaultImageDpi w14:val="300"/>
  <w15:docId w15:val="{BCD1AC5D-4166-492E-806B-771BA79A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SRIRAJ W.V.P.S</cp:lastModifiedBy>
  <cp:revision>2</cp:revision>
  <dcterms:created xsi:type="dcterms:W3CDTF">2013-12-23T23:15:00Z</dcterms:created>
  <dcterms:modified xsi:type="dcterms:W3CDTF">2026-08-20T17:21:00Z</dcterms:modified>
  <cp:category/>
</cp:coreProperties>
</file>