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750E" w14:textId="77777777" w:rsidR="00BC1A24" w:rsidRDefault="00000000">
      <w:pPr>
        <w:pStyle w:val="a3"/>
      </w:pPr>
      <w:r>
        <w:t>MSF-YOLO</w:t>
      </w:r>
      <w:r>
        <w:t>：面向风机叶片缺陷检测的多尺度形态感知算法研究</w:t>
      </w:r>
    </w:p>
    <w:p w14:paraId="7DB56071" w14:textId="77777777" w:rsidR="00BC1A24" w:rsidRDefault="00000000">
      <w:pPr>
        <w:pStyle w:val="a4"/>
      </w:pPr>
      <w:r>
        <w:t>正式论文预稿</w:t>
      </w:r>
    </w:p>
    <w:p w14:paraId="3241BE65" w14:textId="77777777" w:rsidR="00BC1A24" w:rsidRDefault="00000000">
      <w:pPr>
        <w:pStyle w:val="1"/>
      </w:pPr>
      <w:r>
        <w:t>摘要</w:t>
      </w:r>
    </w:p>
    <w:p w14:paraId="1F31FF89" w14:textId="77777777" w:rsidR="00BC1A24" w:rsidRDefault="00000000">
      <w:r>
        <w:t>风机叶片长期暴露在风沙、雨蚀和交变载荷环境中，表面裂纹、孔洞、腐蚀和剥落等缺陷具有较强的隐蔽性。无人机巡检能够获得大范围叶片图像，但缺陷在整幅图中占比很小，且常伴随细长形态、不规则边界、类别分布不均和背景纹理干扰。通用</w:t>
      </w:r>
      <w:r>
        <w:t xml:space="preserve"> YOLO </w:t>
      </w:r>
      <w:r>
        <w:t>检测器在该场景下容易漏掉远距离小缺陷，也可能把污渍、阴影或叶片纹理误判为缺陷。围绕这一问题，本文构建了多尺度形态感知检测算法</w:t>
      </w:r>
      <w:r>
        <w:t xml:space="preserve"> MSF-YOLO</w:t>
      </w:r>
      <w:r>
        <w:t>。算法在原</w:t>
      </w:r>
      <w:r>
        <w:t xml:space="preserve"> YOLO </w:t>
      </w:r>
      <w:r>
        <w:t>检测头中加入</w:t>
      </w:r>
      <w:r>
        <w:t xml:space="preserve"> P2 </w:t>
      </w:r>
      <w:r>
        <w:t>高分辨率分支，形成</w:t>
      </w:r>
      <w:r>
        <w:t xml:space="preserve"> P2-P5 </w:t>
      </w:r>
      <w:r>
        <w:t>四尺度预测结构；在定位损失中引入由目标面积占比和长宽比计算得到的</w:t>
      </w:r>
      <w:r>
        <w:t xml:space="preserve"> Shape-Aware </w:t>
      </w:r>
      <w:r>
        <w:t>权重，使小面积和细长目标在训练中获得更高的定位权重；训练采样阶段提高</w:t>
      </w:r>
      <w:r>
        <w:t xml:space="preserve"> crack</w:t>
      </w:r>
      <w:r>
        <w:t>、</w:t>
      </w:r>
      <w:r>
        <w:t xml:space="preserve">corrosion </w:t>
      </w:r>
      <w:r>
        <w:t>等困难样本的出现频率；推理阶段采用</w:t>
      </w:r>
      <w:r>
        <w:t xml:space="preserve"> Blade-Slice </w:t>
      </w:r>
      <w:r>
        <w:t>重叠切片融合，补偿</w:t>
      </w:r>
      <w:proofErr w:type="gramStart"/>
      <w:r>
        <w:t>整图缩放</w:t>
      </w:r>
      <w:proofErr w:type="gramEnd"/>
      <w:r>
        <w:t>带来的局部细节损失。实验部分按训练模块、推理策略、参数敏感性、分类别指标、背景误检和可视化结果组织，便于逐项判断各改进的实际作用。</w:t>
      </w:r>
    </w:p>
    <w:p w14:paraId="5C24F240" w14:textId="77777777" w:rsidR="00BC1A24" w:rsidRDefault="00000000">
      <w:r>
        <w:t>关键词：风机叶片；缺陷检测；</w:t>
      </w:r>
      <w:r>
        <w:t>YOLO</w:t>
      </w:r>
      <w:r>
        <w:t>；小目标检测；</w:t>
      </w:r>
      <w:r>
        <w:t>Shape-Aware Loss</w:t>
      </w:r>
      <w:r>
        <w:t>；切片推理</w:t>
      </w:r>
    </w:p>
    <w:p w14:paraId="106E6608" w14:textId="77777777" w:rsidR="00BC1A24" w:rsidRDefault="00000000">
      <w:pPr>
        <w:pStyle w:val="1"/>
      </w:pPr>
      <w:r>
        <w:t>Abstract</w:t>
      </w:r>
    </w:p>
    <w:p w14:paraId="764D0025" w14:textId="77777777" w:rsidR="00BC1A24" w:rsidRDefault="00000000">
      <w:r>
        <w:t>Wind turbine blade defects are usually small in area, irregular in shape, and easily disturbed by blade texture, stains and illumination changes. For this inspection scenario, MSF-YOLO is developed as a multi-scale shape-aware detector. The detector adds a P2 high-resolution branch to the YOLO head, applies a Shape-Aware localization weight based on object area and aspect ratio, uses hard-sample reweighting for difficult categories, and performs Blade-Slice fusion inference on high-resolution images. The evaluation is arranged around training-module ablation, inference ablation, parameter sensitivity, category-wise metrics, background false positives and visual comparison.</w:t>
      </w:r>
    </w:p>
    <w:p w14:paraId="030B70F9" w14:textId="77777777" w:rsidR="00BC1A24" w:rsidRDefault="00000000">
      <w:r>
        <w:t>Keywords: wind turbine blade; defect detection; YOLO; small object detection; Shape-Aware Loss; sliced inference</w:t>
      </w:r>
    </w:p>
    <w:p w14:paraId="68F9B8BA" w14:textId="77777777" w:rsidR="00BC1A24" w:rsidRDefault="00000000">
      <w:pPr>
        <w:pStyle w:val="1"/>
      </w:pPr>
      <w:r>
        <w:t>一、研究背景与问题定义</w:t>
      </w:r>
    </w:p>
    <w:p w14:paraId="4F30A139" w14:textId="77777777" w:rsidR="00BC1A24" w:rsidRDefault="00000000">
      <w:pPr>
        <w:pStyle w:val="2"/>
      </w:pPr>
      <w:r>
        <w:t xml:space="preserve">1.1 </w:t>
      </w:r>
      <w:r>
        <w:t>研究背景</w:t>
      </w:r>
    </w:p>
    <w:p w14:paraId="17A5D689" w14:textId="77777777" w:rsidR="00BC1A24" w:rsidRDefault="00000000">
      <w:r>
        <w:t>风力发电机组的叶片尺寸大、服役周期长，长期受到风沙、雨蚀、盐雾、温湿度变化以及交变载荷影响。叶片表面早期缺陷往往并不显著，但裂纹扩展、腐蚀加深或涂层剥落进一步发展后，会增加结构风险和运维成本。因此，如何在无人机巡检图像中及时、稳定地识别叶片表面缺陷，是风机智能运维中的关键问题。</w:t>
      </w:r>
    </w:p>
    <w:p w14:paraId="5023FC8B" w14:textId="77777777" w:rsidR="00BC1A24" w:rsidRDefault="00000000">
      <w:r>
        <w:lastRenderedPageBreak/>
        <w:t>传统人工巡检依赖经验判断，存在效率低、主观性强和漏检风险高等不足。深度学习检测方法能够从图像中学习缺陷纹理和边界特征，已经成为工业视觉检测的重要技术路线。但风机叶片图像不同于常规自然图像：缺陷区域占比小，裂纹和腐蚀边缘形态不稳定，叶片纹理、光照和污渍都会引入干扰。模型设计需要同时考虑小目标召回、困难类别识别和背景误检控制，而不能只追求单一精度指标。</w:t>
      </w:r>
    </w:p>
    <w:p w14:paraId="0F9C31DF" w14:textId="77777777" w:rsidR="00BC1A24" w:rsidRDefault="00000000">
      <w:pPr>
        <w:pStyle w:val="2"/>
      </w:pPr>
      <w:r>
        <w:t xml:space="preserve">1.2 </w:t>
      </w:r>
      <w:r>
        <w:t>国内外研究现状</w:t>
      </w:r>
    </w:p>
    <w:p w14:paraId="7631F586" w14:textId="77777777" w:rsidR="00BC1A24" w:rsidRDefault="00000000">
      <w:r>
        <w:t>工业表面缺陷检测经历了由人工特征到深度特征的演进。早期方法多依赖灰度、纹理、边缘、形态学和统计特征，在规则背景和稳定光照下能够取得一定效果，但面对多源巡检图像中的尺度变化、表面纹理干扰和复杂光照时鲁棒性不足。深度卷积神经网络通过端到</w:t>
      </w:r>
      <w:proofErr w:type="gramStart"/>
      <w:r>
        <w:t>端特征</w:t>
      </w:r>
      <w:proofErr w:type="gramEnd"/>
      <w:r>
        <w:t>学习减少了人工特征设计依赖，逐渐成为工业缺陷检测的主流路线。</w:t>
      </w:r>
    </w:p>
    <w:p w14:paraId="75A51AC0" w14:textId="77777777" w:rsidR="00BC1A24" w:rsidRDefault="00000000">
      <w:r>
        <w:t>目标检测算法通常可分为两阶段检测器和</w:t>
      </w:r>
      <w:proofErr w:type="gramStart"/>
      <w:r>
        <w:t>单阶段</w:t>
      </w:r>
      <w:proofErr w:type="gramEnd"/>
      <w:r>
        <w:t>检测器。</w:t>
      </w:r>
      <w:r>
        <w:t xml:space="preserve">Faster R-CNN </w:t>
      </w:r>
      <w:r>
        <w:t>等两阶段方法具有较强定位能力，但推理速度和部署成本较高；</w:t>
      </w:r>
      <w:r>
        <w:t xml:space="preserve">YOLO </w:t>
      </w:r>
      <w:r>
        <w:t>系列等</w:t>
      </w:r>
      <w:proofErr w:type="gramStart"/>
      <w:r>
        <w:t>单阶段</w:t>
      </w:r>
      <w:proofErr w:type="gramEnd"/>
      <w:r>
        <w:t>方法在速度与精度之间取得较好平衡，更适合巡检场景中的工程应用。近年来，改进</w:t>
      </w:r>
      <w:r>
        <w:t xml:space="preserve"> YOLO </w:t>
      </w:r>
      <w:r>
        <w:t>的研究主要</w:t>
      </w:r>
      <w:proofErr w:type="gramStart"/>
      <w:r>
        <w:t>集中于轻量化</w:t>
      </w:r>
      <w:proofErr w:type="gramEnd"/>
      <w:r>
        <w:t>骨干网络、多尺度特征融合、注意力机制、小目标检测头和损失函数优化等方向。</w:t>
      </w:r>
      <w:r>
        <w:t xml:space="preserve">FEB-YOLOv8 </w:t>
      </w:r>
      <w:r>
        <w:t>等工业缺陷检测研究通常将网络结构、模块改进、消融实验和可视化结果放在同一论证链条中展开。与钢材表面等相对规则的检测对象相比，风机叶片巡检图像中的缺陷尺度更小、形态更分散，</w:t>
      </w:r>
      <w:proofErr w:type="gramStart"/>
      <w:r>
        <w:t>整图推理</w:t>
      </w:r>
      <w:proofErr w:type="gramEnd"/>
      <w:r>
        <w:t>时还存在明显的细节压缩问题。本文的改进重点因此放在浅层小目标检测、形态感知定位和切片推理补偿三个方面。</w:t>
      </w:r>
    </w:p>
    <w:p w14:paraId="5A00285E" w14:textId="77777777" w:rsidR="00BC1A24" w:rsidRDefault="00000000">
      <w:pPr>
        <w:pStyle w:val="2"/>
      </w:pPr>
      <w:r>
        <w:t xml:space="preserve">1.3 </w:t>
      </w:r>
      <w:r>
        <w:t>检测难点与创新点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727"/>
        <w:gridCol w:w="1859"/>
        <w:gridCol w:w="4399"/>
        <w:gridCol w:w="2821"/>
      </w:tblGrid>
      <w:tr w:rsidR="00BC1A24" w14:paraId="08096CBA" w14:textId="77777777">
        <w:tc>
          <w:tcPr>
            <w:tcW w:w="800" w:type="dxa"/>
            <w:shd w:val="clear" w:color="auto" w:fill="D9EAF7"/>
            <w:vAlign w:val="center"/>
          </w:tcPr>
          <w:p w14:paraId="53197849" w14:textId="77777777" w:rsidR="00BC1A24" w:rsidRDefault="00000000">
            <w:r>
              <w:rPr>
                <w:b/>
              </w:rPr>
              <w:t>序号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13287611" w14:textId="77777777" w:rsidR="00BC1A24" w:rsidRDefault="00000000">
            <w:r>
              <w:rPr>
                <w:b/>
              </w:rPr>
              <w:t>检测难点</w:t>
            </w:r>
          </w:p>
        </w:tc>
        <w:tc>
          <w:tcPr>
            <w:tcW w:w="5200" w:type="dxa"/>
            <w:shd w:val="clear" w:color="auto" w:fill="D9EAF7"/>
            <w:vAlign w:val="center"/>
          </w:tcPr>
          <w:p w14:paraId="12463316" w14:textId="77777777" w:rsidR="00BC1A24" w:rsidRDefault="00000000">
            <w:r>
              <w:rPr>
                <w:b/>
              </w:rPr>
              <w:t>具体表现</w:t>
            </w:r>
          </w:p>
        </w:tc>
        <w:tc>
          <w:tcPr>
            <w:tcW w:w="3300" w:type="dxa"/>
            <w:shd w:val="clear" w:color="auto" w:fill="D9EAF7"/>
            <w:vAlign w:val="center"/>
          </w:tcPr>
          <w:p w14:paraId="2A227C5B" w14:textId="77777777" w:rsidR="00BC1A24" w:rsidRDefault="00000000">
            <w:r>
              <w:rPr>
                <w:b/>
              </w:rPr>
              <w:t>本文对应设计</w:t>
            </w:r>
          </w:p>
        </w:tc>
      </w:tr>
      <w:tr w:rsidR="00BC1A24" w14:paraId="5920BF01" w14:textId="77777777">
        <w:tc>
          <w:tcPr>
            <w:tcW w:w="800" w:type="dxa"/>
            <w:vAlign w:val="center"/>
          </w:tcPr>
          <w:p w14:paraId="6C9CE1DA" w14:textId="77777777" w:rsidR="00BC1A24" w:rsidRDefault="00000000">
            <w:r>
              <w:t>1</w:t>
            </w:r>
          </w:p>
        </w:tc>
        <w:tc>
          <w:tcPr>
            <w:tcW w:w="2200" w:type="dxa"/>
            <w:vAlign w:val="center"/>
          </w:tcPr>
          <w:p w14:paraId="59915092" w14:textId="77777777" w:rsidR="00BC1A24" w:rsidRDefault="00000000">
            <w:r>
              <w:t>小尺度缺陷易退化</w:t>
            </w:r>
          </w:p>
        </w:tc>
        <w:tc>
          <w:tcPr>
            <w:tcW w:w="5200" w:type="dxa"/>
            <w:vAlign w:val="center"/>
          </w:tcPr>
          <w:p w14:paraId="36CCCBEE" w14:textId="77777777" w:rsidR="00BC1A24" w:rsidRDefault="00000000">
            <w:r>
              <w:t>远距离裂纹、小腐蚀和小孔洞在</w:t>
            </w:r>
            <w:proofErr w:type="gramStart"/>
            <w:r>
              <w:t>整图缩放</w:t>
            </w:r>
            <w:proofErr w:type="gramEnd"/>
            <w:r>
              <w:t>后仅占少量像素</w:t>
            </w:r>
          </w:p>
        </w:tc>
        <w:tc>
          <w:tcPr>
            <w:tcW w:w="3300" w:type="dxa"/>
            <w:vAlign w:val="center"/>
          </w:tcPr>
          <w:p w14:paraId="69B82999" w14:textId="77777777" w:rsidR="00BC1A24" w:rsidRDefault="00000000">
            <w:r>
              <w:t>引入</w:t>
            </w:r>
            <w:r>
              <w:t xml:space="preserve"> P2 </w:t>
            </w:r>
            <w:r>
              <w:t>高分辨率检测分支</w:t>
            </w:r>
          </w:p>
        </w:tc>
      </w:tr>
      <w:tr w:rsidR="00BC1A24" w14:paraId="1FB3B5DD" w14:textId="77777777">
        <w:tc>
          <w:tcPr>
            <w:tcW w:w="800" w:type="dxa"/>
            <w:vAlign w:val="center"/>
          </w:tcPr>
          <w:p w14:paraId="584C5CD5" w14:textId="77777777" w:rsidR="00BC1A24" w:rsidRPr="0032565D" w:rsidRDefault="00000000">
            <w:pPr>
              <w:rPr>
                <w:highlight w:val="yellow"/>
              </w:rPr>
            </w:pPr>
            <w:r w:rsidRPr="0032565D">
              <w:rPr>
                <w:highlight w:val="yellow"/>
              </w:rPr>
              <w:t>2</w:t>
            </w:r>
          </w:p>
        </w:tc>
        <w:tc>
          <w:tcPr>
            <w:tcW w:w="2200" w:type="dxa"/>
            <w:vAlign w:val="center"/>
          </w:tcPr>
          <w:p w14:paraId="04923E8F" w14:textId="77777777" w:rsidR="00BC1A24" w:rsidRPr="0032565D" w:rsidRDefault="00000000">
            <w:pPr>
              <w:rPr>
                <w:highlight w:val="yellow"/>
              </w:rPr>
            </w:pPr>
            <w:r w:rsidRPr="0032565D">
              <w:rPr>
                <w:highlight w:val="yellow"/>
              </w:rPr>
              <w:t>缺陷形态差异明显</w:t>
            </w:r>
          </w:p>
        </w:tc>
        <w:tc>
          <w:tcPr>
            <w:tcW w:w="5200" w:type="dxa"/>
            <w:vAlign w:val="center"/>
          </w:tcPr>
          <w:p w14:paraId="7976ABFE" w14:textId="77777777" w:rsidR="00BC1A24" w:rsidRPr="0032565D" w:rsidRDefault="00000000">
            <w:pPr>
              <w:rPr>
                <w:highlight w:val="yellow"/>
              </w:rPr>
            </w:pPr>
            <w:r w:rsidRPr="0032565D">
              <w:rPr>
                <w:highlight w:val="yellow"/>
              </w:rPr>
              <w:t>裂纹细长，腐蚀和剥落边界不规则，</w:t>
            </w:r>
            <w:proofErr w:type="gramStart"/>
            <w:r w:rsidRPr="0032565D">
              <w:rPr>
                <w:highlight w:val="yellow"/>
              </w:rPr>
              <w:t>普通损失</w:t>
            </w:r>
            <w:proofErr w:type="gramEnd"/>
            <w:r w:rsidRPr="0032565D">
              <w:rPr>
                <w:highlight w:val="yellow"/>
              </w:rPr>
              <w:t>难以体现形态差异</w:t>
            </w:r>
          </w:p>
        </w:tc>
        <w:tc>
          <w:tcPr>
            <w:tcW w:w="3300" w:type="dxa"/>
            <w:vAlign w:val="center"/>
          </w:tcPr>
          <w:p w14:paraId="58B12A61" w14:textId="77777777" w:rsidR="00BC1A24" w:rsidRDefault="00000000">
            <w:r w:rsidRPr="0032565D">
              <w:rPr>
                <w:highlight w:val="yellow"/>
              </w:rPr>
              <w:t>设计</w:t>
            </w:r>
            <w:r w:rsidRPr="0032565D">
              <w:rPr>
                <w:highlight w:val="yellow"/>
              </w:rPr>
              <w:t xml:space="preserve"> Shape-Aware Loss</w:t>
            </w:r>
          </w:p>
        </w:tc>
      </w:tr>
      <w:tr w:rsidR="00BC1A24" w14:paraId="44F90390" w14:textId="77777777">
        <w:tc>
          <w:tcPr>
            <w:tcW w:w="800" w:type="dxa"/>
            <w:vAlign w:val="center"/>
          </w:tcPr>
          <w:p w14:paraId="4C54A4F8" w14:textId="77777777" w:rsidR="00BC1A24" w:rsidRPr="0032565D" w:rsidRDefault="00000000">
            <w:pPr>
              <w:rPr>
                <w:highlight w:val="yellow"/>
              </w:rPr>
            </w:pPr>
            <w:r w:rsidRPr="0032565D">
              <w:rPr>
                <w:highlight w:val="yellow"/>
              </w:rPr>
              <w:t>3</w:t>
            </w:r>
          </w:p>
        </w:tc>
        <w:tc>
          <w:tcPr>
            <w:tcW w:w="2200" w:type="dxa"/>
            <w:vAlign w:val="center"/>
          </w:tcPr>
          <w:p w14:paraId="66499515" w14:textId="77777777" w:rsidR="00BC1A24" w:rsidRPr="0032565D" w:rsidRDefault="00000000">
            <w:pPr>
              <w:rPr>
                <w:highlight w:val="yellow"/>
              </w:rPr>
            </w:pPr>
            <w:r w:rsidRPr="0032565D">
              <w:rPr>
                <w:highlight w:val="yellow"/>
              </w:rPr>
              <w:t>困难类别学习不足</w:t>
            </w:r>
          </w:p>
        </w:tc>
        <w:tc>
          <w:tcPr>
            <w:tcW w:w="5200" w:type="dxa"/>
            <w:vAlign w:val="center"/>
          </w:tcPr>
          <w:p w14:paraId="2FE94269" w14:textId="77777777" w:rsidR="00BC1A24" w:rsidRPr="0032565D" w:rsidRDefault="00000000">
            <w:pPr>
              <w:rPr>
                <w:highlight w:val="yellow"/>
              </w:rPr>
            </w:pPr>
            <w:r w:rsidRPr="0032565D">
              <w:rPr>
                <w:highlight w:val="yellow"/>
              </w:rPr>
              <w:t>crack</w:t>
            </w:r>
            <w:r w:rsidRPr="0032565D">
              <w:rPr>
                <w:highlight w:val="yellow"/>
              </w:rPr>
              <w:t>、</w:t>
            </w:r>
            <w:r w:rsidRPr="0032565D">
              <w:rPr>
                <w:highlight w:val="yellow"/>
              </w:rPr>
              <w:t xml:space="preserve">corrosion </w:t>
            </w:r>
            <w:r w:rsidRPr="0032565D">
              <w:rPr>
                <w:highlight w:val="yellow"/>
              </w:rPr>
              <w:t>等样本更容易低置信度或漏检</w:t>
            </w:r>
          </w:p>
        </w:tc>
        <w:tc>
          <w:tcPr>
            <w:tcW w:w="3300" w:type="dxa"/>
            <w:vAlign w:val="center"/>
          </w:tcPr>
          <w:p w14:paraId="22A592AF" w14:textId="77777777" w:rsidR="00BC1A24" w:rsidRPr="0032565D" w:rsidRDefault="00000000">
            <w:pPr>
              <w:rPr>
                <w:highlight w:val="yellow"/>
              </w:rPr>
            </w:pPr>
            <w:r w:rsidRPr="0032565D">
              <w:rPr>
                <w:highlight w:val="yellow"/>
              </w:rPr>
              <w:t>构建困难样本重加权训练机制</w:t>
            </w:r>
          </w:p>
        </w:tc>
      </w:tr>
      <w:tr w:rsidR="00BC1A24" w14:paraId="7FD1DD69" w14:textId="77777777">
        <w:tc>
          <w:tcPr>
            <w:tcW w:w="800" w:type="dxa"/>
            <w:vAlign w:val="center"/>
          </w:tcPr>
          <w:p w14:paraId="200A89CD" w14:textId="77777777" w:rsidR="00BC1A24" w:rsidRDefault="00000000">
            <w:r>
              <w:t>4</w:t>
            </w:r>
          </w:p>
        </w:tc>
        <w:tc>
          <w:tcPr>
            <w:tcW w:w="2200" w:type="dxa"/>
            <w:vAlign w:val="center"/>
          </w:tcPr>
          <w:p w14:paraId="4F5532D2" w14:textId="77777777" w:rsidR="00BC1A24" w:rsidRDefault="00000000">
            <w:proofErr w:type="gramStart"/>
            <w:r>
              <w:t>整图推理</w:t>
            </w:r>
            <w:proofErr w:type="gramEnd"/>
            <w:r>
              <w:t>细节损失</w:t>
            </w:r>
          </w:p>
        </w:tc>
        <w:tc>
          <w:tcPr>
            <w:tcW w:w="5200" w:type="dxa"/>
            <w:vAlign w:val="center"/>
          </w:tcPr>
          <w:p w14:paraId="128B88B8" w14:textId="77777777" w:rsidR="00BC1A24" w:rsidRDefault="00000000">
            <w:r>
              <w:t>高分辨率图像缩放后局部小缺陷信息被压缩</w:t>
            </w:r>
          </w:p>
        </w:tc>
        <w:tc>
          <w:tcPr>
            <w:tcW w:w="3300" w:type="dxa"/>
            <w:vAlign w:val="center"/>
          </w:tcPr>
          <w:p w14:paraId="0E08B9F0" w14:textId="77777777" w:rsidR="00BC1A24" w:rsidRDefault="00000000">
            <w:r>
              <w:t>采用</w:t>
            </w:r>
            <w:r>
              <w:t xml:space="preserve"> Blade-Slice </w:t>
            </w:r>
            <w:r>
              <w:t>重叠切片融合推理</w:t>
            </w:r>
          </w:p>
        </w:tc>
      </w:tr>
    </w:tbl>
    <w:p w14:paraId="31281250" w14:textId="77777777" w:rsidR="00BC1A24" w:rsidRDefault="00000000">
      <w:pPr>
        <w:pStyle w:val="a5"/>
      </w:pPr>
      <w:r>
        <w:t>表</w:t>
      </w:r>
      <w:r>
        <w:t xml:space="preserve"> 1  </w:t>
      </w:r>
      <w:r>
        <w:t>风机叶片缺陷检测难点与本文改进设计</w:t>
      </w:r>
    </w:p>
    <w:p w14:paraId="695342A1" w14:textId="77777777" w:rsidR="00BC1A2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F0E115" wp14:editId="06F7CF34">
            <wp:extent cx="5850000" cy="2420000"/>
            <wp:effectExtent l="0" t="0" r="0" b="0"/>
            <wp:docPr id="60" name="fig_color_5_msf_yolo_system_pipelin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fig_color_5_msf_yolo_system_pipeline.sv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2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03D7" w14:textId="77777777" w:rsidR="00BC1A24" w:rsidRDefault="00000000">
      <w:pPr>
        <w:pStyle w:val="a5"/>
      </w:pPr>
      <w:r>
        <w:t>图</w:t>
      </w:r>
      <w:r>
        <w:t xml:space="preserve"> 1  MSF-YOLO </w:t>
      </w:r>
      <w:r>
        <w:t>研究总体流程</w:t>
      </w:r>
    </w:p>
    <w:p w14:paraId="5F10116A" w14:textId="77777777" w:rsidR="00BC1A24" w:rsidRDefault="00000000">
      <w:pPr>
        <w:pStyle w:val="1"/>
      </w:pPr>
      <w:r>
        <w:t>二、</w:t>
      </w:r>
      <w:r>
        <w:t xml:space="preserve">MSF-YOLO </w:t>
      </w:r>
      <w:r>
        <w:t>算法设计</w:t>
      </w:r>
    </w:p>
    <w:p w14:paraId="06790633" w14:textId="77777777" w:rsidR="00BC1A24" w:rsidRDefault="00000000">
      <w:pPr>
        <w:pStyle w:val="2"/>
      </w:pPr>
      <w:r>
        <w:t xml:space="preserve">2.1 </w:t>
      </w:r>
      <w:r>
        <w:t>总体框架</w:t>
      </w:r>
    </w:p>
    <w:p w14:paraId="6BEF7B36" w14:textId="77777777" w:rsidR="00BC1A24" w:rsidRDefault="00000000">
      <w:r>
        <w:t xml:space="preserve">MSF-YOLO </w:t>
      </w:r>
      <w:r>
        <w:t>的整体框架如图</w:t>
      </w:r>
      <w:r>
        <w:t xml:space="preserve"> 2 </w:t>
      </w:r>
      <w:r>
        <w:t>所示。训练阶段，模型在</w:t>
      </w:r>
      <w:r>
        <w:t xml:space="preserve"> YOLO </w:t>
      </w:r>
      <w:r>
        <w:t>检测框架基础上引入</w:t>
      </w:r>
      <w:r>
        <w:t xml:space="preserve"> P2 </w:t>
      </w:r>
      <w:r>
        <w:t>检测头、</w:t>
      </w:r>
      <w:r>
        <w:t xml:space="preserve">Shape-Aware Loss </w:t>
      </w:r>
      <w:r>
        <w:t>和困难样本重加权；推理阶段，</w:t>
      </w:r>
      <w:r>
        <w:t xml:space="preserve">Blade-Slice </w:t>
      </w:r>
      <w:r>
        <w:t>对全图检测与切片检测结果进行融合。两类模块的作用边界不同：</w:t>
      </w:r>
      <w:r>
        <w:t>P2</w:t>
      </w:r>
      <w:r>
        <w:t>、</w:t>
      </w:r>
      <w:r>
        <w:t xml:space="preserve">Shape-Aware Loss </w:t>
      </w:r>
      <w:r>
        <w:t>和困难样本重加权参与训练，</w:t>
      </w:r>
      <w:r>
        <w:t xml:space="preserve">Blade-Slice </w:t>
      </w:r>
      <w:r>
        <w:t>只改变推理流程，不写入模型权重。</w:t>
      </w:r>
    </w:p>
    <w:p w14:paraId="5D56B8A8" w14:textId="77777777" w:rsidR="00BC1A24" w:rsidRDefault="00000000">
      <w:pPr>
        <w:jc w:val="center"/>
      </w:pPr>
      <w:r>
        <w:rPr>
          <w:noProof/>
        </w:rPr>
        <w:drawing>
          <wp:inline distT="0" distB="0" distL="0" distR="0" wp14:anchorId="6BD4B902" wp14:editId="5ACA67A1">
            <wp:extent cx="5850000" cy="3470000"/>
            <wp:effectExtent l="0" t="0" r="0" b="0"/>
            <wp:docPr id="61" name="fig_1_msf_yolo_framework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fig_1_msf_yolo_framework.sv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000" cy="3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F08D" w14:textId="77777777" w:rsidR="00BC1A24" w:rsidRDefault="00000000">
      <w:pPr>
        <w:pStyle w:val="a5"/>
      </w:pPr>
      <w:r>
        <w:t>图</w:t>
      </w:r>
      <w:r>
        <w:t xml:space="preserve"> 2  MSF-YOLO </w:t>
      </w:r>
      <w:r>
        <w:t>总体框架</w:t>
      </w:r>
    </w:p>
    <w:p w14:paraId="3677442A" w14:textId="77777777" w:rsidR="00BC1A24" w:rsidRDefault="00000000">
      <w:pPr>
        <w:pStyle w:val="2"/>
      </w:pPr>
      <w:r>
        <w:lastRenderedPageBreak/>
        <w:t xml:space="preserve">2.2 </w:t>
      </w:r>
      <w:r>
        <w:t>精确网络结构</w:t>
      </w:r>
    </w:p>
    <w:p w14:paraId="187ECB2A" w14:textId="77777777" w:rsidR="00BC1A24" w:rsidRDefault="00000000">
      <w:r>
        <w:t>图</w:t>
      </w:r>
      <w:r>
        <w:t xml:space="preserve"> 3 </w:t>
      </w:r>
      <w:r>
        <w:t>按实际训练配置给出了</w:t>
      </w:r>
      <w:r>
        <w:t xml:space="preserve"> MSF-YOLO </w:t>
      </w:r>
      <w:r>
        <w:t>的网络连接关系。主干网络由第</w:t>
      </w:r>
      <w:r>
        <w:t xml:space="preserve"> 0-9 </w:t>
      </w:r>
      <w:r>
        <w:t>层组成，逐级得到</w:t>
      </w:r>
      <w:r>
        <w:t xml:space="preserve"> P2</w:t>
      </w:r>
      <w:r>
        <w:t>、</w:t>
      </w:r>
      <w:r>
        <w:t>P3</w:t>
      </w:r>
      <w:r>
        <w:t>、</w:t>
      </w:r>
      <w:r>
        <w:t xml:space="preserve">P4 </w:t>
      </w:r>
      <w:r>
        <w:t>和</w:t>
      </w:r>
      <w:r>
        <w:t xml:space="preserve"> P5 </w:t>
      </w:r>
      <w:r>
        <w:t>特征；第</w:t>
      </w:r>
      <w:r>
        <w:t xml:space="preserve"> 10-27 </w:t>
      </w:r>
      <w:r>
        <w:t>层构成特征融合部分，通过上采样、拼接和</w:t>
      </w:r>
      <w:r>
        <w:t xml:space="preserve"> C2f </w:t>
      </w:r>
      <w:r>
        <w:t>模块把深层语义信息回传到浅层尺度。最终送入</w:t>
      </w:r>
      <w:r>
        <w:t xml:space="preserve"> Detect </w:t>
      </w:r>
      <w:r>
        <w:t>的是第</w:t>
      </w:r>
      <w:r>
        <w:t xml:space="preserve"> 18</w:t>
      </w:r>
      <w:r>
        <w:t>、</w:t>
      </w:r>
      <w:r>
        <w:t>21</w:t>
      </w:r>
      <w:r>
        <w:t>、</w:t>
      </w:r>
      <w:r>
        <w:t xml:space="preserve">24 </w:t>
      </w:r>
      <w:r>
        <w:t>和</w:t>
      </w:r>
      <w:r>
        <w:t xml:space="preserve"> 27 </w:t>
      </w:r>
      <w:r>
        <w:t>层，分别对应</w:t>
      </w:r>
      <w:r>
        <w:t xml:space="preserve"> P2/4</w:t>
      </w:r>
      <w:r>
        <w:t>、</w:t>
      </w:r>
      <w:r>
        <w:t>P3/8</w:t>
      </w:r>
      <w:r>
        <w:t>、</w:t>
      </w:r>
      <w:r>
        <w:t xml:space="preserve">P4/16 </w:t>
      </w:r>
      <w:r>
        <w:t>和</w:t>
      </w:r>
      <w:r>
        <w:t xml:space="preserve"> P5/32</w:t>
      </w:r>
      <w:r>
        <w:t>。其中</w:t>
      </w:r>
      <w:r>
        <w:t xml:space="preserve"> P2 </w:t>
      </w:r>
      <w:r>
        <w:t>分支保留了步长为</w:t>
      </w:r>
      <w:r>
        <w:t xml:space="preserve"> 4 </w:t>
      </w:r>
      <w:r>
        <w:t>的浅层细节，主要用于远距离裂纹、小孔洞和局部腐蚀等小缺陷的预测。</w:t>
      </w:r>
    </w:p>
    <w:p w14:paraId="5344BDCF" w14:textId="77777777" w:rsidR="00BC1A24" w:rsidRDefault="00000000">
      <w:pPr>
        <w:jc w:val="center"/>
      </w:pPr>
      <w:r>
        <w:rPr>
          <w:noProof/>
        </w:rPr>
        <w:drawing>
          <wp:inline distT="0" distB="0" distL="0" distR="0" wp14:anchorId="21F66687" wp14:editId="04C8171F">
            <wp:extent cx="5900000" cy="4100000"/>
            <wp:effectExtent l="0" t="0" r="0" b="0"/>
            <wp:docPr id="62" name="fig_color_0_msf_yolo_precise_network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fig_color_0_msf_yolo_precise_network.sv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86D8" w14:textId="77777777" w:rsidR="00BC1A24" w:rsidRDefault="00000000">
      <w:pPr>
        <w:pStyle w:val="a5"/>
      </w:pPr>
      <w:r>
        <w:t>图</w:t>
      </w:r>
      <w:r>
        <w:t xml:space="preserve"> 3  MSF-YOLO </w:t>
      </w:r>
      <w:r>
        <w:t>精确网络结构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98"/>
        <w:gridCol w:w="7308"/>
      </w:tblGrid>
      <w:tr w:rsidR="00BC1A24" w14:paraId="7FEAB08C" w14:textId="77777777">
        <w:tc>
          <w:tcPr>
            <w:tcW w:w="2600" w:type="dxa"/>
            <w:shd w:val="clear" w:color="auto" w:fill="D9EAF7"/>
            <w:vAlign w:val="center"/>
          </w:tcPr>
          <w:p w14:paraId="206BBB60" w14:textId="77777777" w:rsidR="00BC1A24" w:rsidRDefault="00000000">
            <w:r>
              <w:rPr>
                <w:b/>
              </w:rPr>
              <w:t>项目</w:t>
            </w:r>
          </w:p>
        </w:tc>
        <w:tc>
          <w:tcPr>
            <w:tcW w:w="7600" w:type="dxa"/>
            <w:shd w:val="clear" w:color="auto" w:fill="D9EAF7"/>
            <w:vAlign w:val="center"/>
          </w:tcPr>
          <w:p w14:paraId="60002079" w14:textId="77777777" w:rsidR="00BC1A24" w:rsidRDefault="00000000">
            <w:r>
              <w:rPr>
                <w:b/>
              </w:rPr>
              <w:t>设置</w:t>
            </w:r>
          </w:p>
        </w:tc>
      </w:tr>
      <w:tr w:rsidR="00BC1A24" w14:paraId="2A334EA0" w14:textId="77777777">
        <w:tc>
          <w:tcPr>
            <w:tcW w:w="2600" w:type="dxa"/>
            <w:vAlign w:val="center"/>
          </w:tcPr>
          <w:p w14:paraId="6983EEF5" w14:textId="77777777" w:rsidR="00BC1A24" w:rsidRDefault="00000000">
            <w:r>
              <w:t>检测类别数</w:t>
            </w:r>
          </w:p>
        </w:tc>
        <w:tc>
          <w:tcPr>
            <w:tcW w:w="7600" w:type="dxa"/>
            <w:vAlign w:val="center"/>
          </w:tcPr>
          <w:p w14:paraId="05730FD7" w14:textId="77777777" w:rsidR="00BC1A24" w:rsidRDefault="00000000">
            <w:r>
              <w:t xml:space="preserve">4 </w:t>
            </w:r>
            <w:r>
              <w:t>类：</w:t>
            </w:r>
            <w:r>
              <w:t>crack</w:t>
            </w:r>
            <w:r>
              <w:t>、</w:t>
            </w:r>
            <w:r>
              <w:t>hole</w:t>
            </w:r>
            <w:r>
              <w:t>、</w:t>
            </w:r>
            <w:r>
              <w:t>spalling</w:t>
            </w:r>
            <w:r>
              <w:t>、</w:t>
            </w:r>
            <w:r>
              <w:t>corrosion</w:t>
            </w:r>
          </w:p>
        </w:tc>
      </w:tr>
      <w:tr w:rsidR="00BC1A24" w14:paraId="7D62C151" w14:textId="77777777">
        <w:tc>
          <w:tcPr>
            <w:tcW w:w="2600" w:type="dxa"/>
            <w:vAlign w:val="center"/>
          </w:tcPr>
          <w:p w14:paraId="0D5C075A" w14:textId="77777777" w:rsidR="00BC1A24" w:rsidRDefault="00000000">
            <w:r>
              <w:t>输入尺寸</w:t>
            </w:r>
          </w:p>
        </w:tc>
        <w:tc>
          <w:tcPr>
            <w:tcW w:w="7600" w:type="dxa"/>
            <w:vAlign w:val="center"/>
          </w:tcPr>
          <w:p w14:paraId="1E92B627" w14:textId="77777777" w:rsidR="00BC1A24" w:rsidRDefault="00000000">
            <w:r>
              <w:t>1024 × 1024</w:t>
            </w:r>
          </w:p>
        </w:tc>
      </w:tr>
      <w:tr w:rsidR="00BC1A24" w14:paraId="7EDB33A3" w14:textId="77777777">
        <w:tc>
          <w:tcPr>
            <w:tcW w:w="2600" w:type="dxa"/>
            <w:vAlign w:val="center"/>
          </w:tcPr>
          <w:p w14:paraId="509F47BF" w14:textId="77777777" w:rsidR="00BC1A24" w:rsidRDefault="00000000">
            <w:r>
              <w:t>检测尺度</w:t>
            </w:r>
          </w:p>
        </w:tc>
        <w:tc>
          <w:tcPr>
            <w:tcW w:w="7600" w:type="dxa"/>
            <w:vAlign w:val="center"/>
          </w:tcPr>
          <w:p w14:paraId="09904607" w14:textId="77777777" w:rsidR="00BC1A24" w:rsidRDefault="00000000">
            <w:r>
              <w:t>P2/4</w:t>
            </w:r>
            <w:r>
              <w:t>、</w:t>
            </w:r>
            <w:r>
              <w:t>P3/8</w:t>
            </w:r>
            <w:r>
              <w:t>、</w:t>
            </w:r>
            <w:r>
              <w:t>P4/16</w:t>
            </w:r>
            <w:r>
              <w:t>、</w:t>
            </w:r>
            <w:r>
              <w:t>P5/32</w:t>
            </w:r>
          </w:p>
        </w:tc>
      </w:tr>
      <w:tr w:rsidR="00BC1A24" w14:paraId="2DE668C7" w14:textId="77777777">
        <w:tc>
          <w:tcPr>
            <w:tcW w:w="2600" w:type="dxa"/>
            <w:vAlign w:val="center"/>
          </w:tcPr>
          <w:p w14:paraId="3A58DDCA" w14:textId="77777777" w:rsidR="00BC1A24" w:rsidRDefault="00000000">
            <w:r>
              <w:t xml:space="preserve">P2 </w:t>
            </w:r>
            <w:r>
              <w:t>结构统计</w:t>
            </w:r>
          </w:p>
        </w:tc>
        <w:tc>
          <w:tcPr>
            <w:tcW w:w="7600" w:type="dxa"/>
            <w:vAlign w:val="center"/>
          </w:tcPr>
          <w:p w14:paraId="7E4165AC" w14:textId="77777777" w:rsidR="00BC1A24" w:rsidRDefault="00000000">
            <w:r>
              <w:t>161 layers</w:t>
            </w:r>
            <w:r>
              <w:t>，</w:t>
            </w:r>
            <w:r>
              <w:t>2.927M parameters</w:t>
            </w:r>
            <w:r>
              <w:t>，</w:t>
            </w:r>
            <w:r>
              <w:t>12.4 GFLOPs</w:t>
            </w:r>
          </w:p>
        </w:tc>
      </w:tr>
      <w:tr w:rsidR="00BC1A24" w14:paraId="1EECB9D7" w14:textId="77777777">
        <w:tc>
          <w:tcPr>
            <w:tcW w:w="2600" w:type="dxa"/>
            <w:vAlign w:val="center"/>
          </w:tcPr>
          <w:p w14:paraId="7B4E6658" w14:textId="77777777" w:rsidR="00BC1A24" w:rsidRDefault="00000000">
            <w:r>
              <w:t>训练目标</w:t>
            </w:r>
          </w:p>
        </w:tc>
        <w:tc>
          <w:tcPr>
            <w:tcW w:w="7600" w:type="dxa"/>
            <w:vAlign w:val="center"/>
          </w:tcPr>
          <w:p w14:paraId="09B925D3" w14:textId="77777777" w:rsidR="00BC1A24" w:rsidRDefault="00000000">
            <w:r>
              <w:t xml:space="preserve">YOLO </w:t>
            </w:r>
            <w:r>
              <w:t>检测损失</w:t>
            </w:r>
            <w:r>
              <w:t xml:space="preserve"> + Shape-Aware </w:t>
            </w:r>
            <w:r>
              <w:t>定位权重</w:t>
            </w:r>
            <w:r>
              <w:t xml:space="preserve"> + </w:t>
            </w:r>
            <w:r>
              <w:t>困难样本重加权</w:t>
            </w:r>
          </w:p>
        </w:tc>
      </w:tr>
    </w:tbl>
    <w:p w14:paraId="7AA22AB1" w14:textId="77777777" w:rsidR="00BC1A24" w:rsidRDefault="00000000">
      <w:pPr>
        <w:pStyle w:val="a5"/>
      </w:pPr>
      <w:r>
        <w:t>表</w:t>
      </w:r>
      <w:r>
        <w:t xml:space="preserve"> 2  MSF-YOLO </w:t>
      </w:r>
      <w:r>
        <w:t>网络结构设置</w:t>
      </w:r>
    </w:p>
    <w:p w14:paraId="3A4CD458" w14:textId="77777777" w:rsidR="00BC1A24" w:rsidRDefault="00000000">
      <w:pPr>
        <w:pStyle w:val="2"/>
      </w:pPr>
      <w:r>
        <w:lastRenderedPageBreak/>
        <w:t xml:space="preserve">2.3 P2 </w:t>
      </w:r>
      <w:r>
        <w:t>小目标检测头</w:t>
      </w:r>
    </w:p>
    <w:p w14:paraId="307AFA2E" w14:textId="77777777" w:rsidR="00BC1A24" w:rsidRDefault="00000000">
      <w:r>
        <w:t>常规</w:t>
      </w:r>
      <w:r>
        <w:t xml:space="preserve"> YOLO </w:t>
      </w:r>
      <w:r>
        <w:t>检测头通常使用</w:t>
      </w:r>
      <w:r>
        <w:t xml:space="preserve"> P3</w:t>
      </w:r>
      <w:r>
        <w:t>、</w:t>
      </w:r>
      <w:r>
        <w:t xml:space="preserve">P4 </w:t>
      </w:r>
      <w:r>
        <w:t>和</w:t>
      </w:r>
      <w:r>
        <w:t xml:space="preserve"> P5 </w:t>
      </w:r>
      <w:r>
        <w:t>三个预测尺度，最小检测步长为</w:t>
      </w:r>
      <w:r>
        <w:t xml:space="preserve"> 8</w:t>
      </w:r>
      <w:r>
        <w:t>。当远距离裂纹或小面积腐蚀区域在</w:t>
      </w:r>
      <w:r>
        <w:t xml:space="preserve"> 1024 </w:t>
      </w:r>
      <w:r>
        <w:t>输入图像中仅占很少像素时，若最浅预测层为</w:t>
      </w:r>
      <w:r>
        <w:t xml:space="preserve"> P3</w:t>
      </w:r>
      <w:r>
        <w:t>，目标在特征图上的响应单元数量有限，容易在下采样过程中退化。本文将</w:t>
      </w:r>
      <w:r>
        <w:t xml:space="preserve"> P2/4 </w:t>
      </w:r>
      <w:r>
        <w:t>高分辨率特征纳入检测头，保留更多浅层边缘和纹理信息，使小缺陷在特征图上对应到更多响应单元。</w:t>
      </w:r>
    </w:p>
    <w:p w14:paraId="78DC71C0" w14:textId="77777777" w:rsidR="00BC1A24" w:rsidRDefault="00000000">
      <w:pPr>
        <w:jc w:val="center"/>
      </w:pPr>
      <w:r>
        <w:rPr>
          <w:noProof/>
        </w:rPr>
        <w:drawing>
          <wp:inline distT="0" distB="0" distL="0" distR="0" wp14:anchorId="0B2BBE15" wp14:editId="2827D97D">
            <wp:extent cx="5650000" cy="2260000"/>
            <wp:effectExtent l="0" t="0" r="0" b="0"/>
            <wp:docPr id="63" name="fig_color_2_p2_head_structur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fig_color_2_p2_head_structure.sv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D80C" w14:textId="77777777" w:rsidR="00BC1A24" w:rsidRDefault="00000000">
      <w:pPr>
        <w:pStyle w:val="a5"/>
      </w:pPr>
      <w:r>
        <w:t>图</w:t>
      </w:r>
      <w:r>
        <w:t xml:space="preserve"> 4  P2 </w:t>
      </w:r>
      <w:r>
        <w:t>小目标检测头结构</w:t>
      </w:r>
    </w:p>
    <w:p w14:paraId="20E12398" w14:textId="77777777" w:rsidR="00BC1A24" w:rsidRDefault="00000000">
      <w:pPr>
        <w:pStyle w:val="Formula"/>
      </w:pPr>
      <w:proofErr w:type="spellStart"/>
      <w:r>
        <w:t>F_l</w:t>
      </w:r>
      <w:proofErr w:type="spellEnd"/>
      <w:r>
        <w:t xml:space="preserve"> ∈ R</w:t>
      </w:r>
      <w:proofErr w:type="gramStart"/>
      <w:r>
        <w:t>^{</w:t>
      </w:r>
      <w:proofErr w:type="spellStart"/>
      <w:proofErr w:type="gramEnd"/>
      <w:r>
        <w:t>C_l</w:t>
      </w:r>
      <w:proofErr w:type="spellEnd"/>
      <w:r>
        <w:t xml:space="preserve"> × ceil(H/</w:t>
      </w:r>
      <w:proofErr w:type="spellStart"/>
      <w:r>
        <w:t>s_l</w:t>
      </w:r>
      <w:proofErr w:type="spellEnd"/>
      <w:r>
        <w:t>) × ceil(W/</w:t>
      </w:r>
      <w:proofErr w:type="spellStart"/>
      <w:r>
        <w:t>s_l</w:t>
      </w:r>
      <w:proofErr w:type="spellEnd"/>
      <w:r>
        <w:t>)</w:t>
      </w:r>
      <w:proofErr w:type="gramStart"/>
      <w:r>
        <w:t xml:space="preserve">},   </w:t>
      </w:r>
      <w:proofErr w:type="gramEnd"/>
      <w:r>
        <w:t xml:space="preserve">  </w:t>
      </w:r>
      <w:proofErr w:type="spellStart"/>
      <w:r>
        <w:t>s_l</w:t>
      </w:r>
      <w:proofErr w:type="spellEnd"/>
      <w:r>
        <w:t xml:space="preserve"> ∈ {4, 8, 16, 32}</w:t>
      </w:r>
    </w:p>
    <w:p w14:paraId="781F52E2" w14:textId="5DDBE050" w:rsidR="00BC1A24" w:rsidRPr="0032565D" w:rsidRDefault="00000000">
      <w:pPr>
        <w:pStyle w:val="Formula"/>
      </w:pPr>
      <w:proofErr w:type="spellStart"/>
      <w:r>
        <w:t>N_cell</w:t>
      </w:r>
      <w:proofErr w:type="spellEnd"/>
      <w:r>
        <w:t>(</w:t>
      </w:r>
      <w:proofErr w:type="spellStart"/>
      <w:proofErr w:type="gramStart"/>
      <w:r>
        <w:t>b,l</w:t>
      </w:r>
      <w:proofErr w:type="spellEnd"/>
      <w:proofErr w:type="gramEnd"/>
      <w:r>
        <w:t>)=ceil(</w:t>
      </w:r>
      <w:proofErr w:type="spellStart"/>
      <w:r>
        <w:t>w_b</w:t>
      </w:r>
      <w:proofErr w:type="spellEnd"/>
      <w:r>
        <w:t>/</w:t>
      </w:r>
      <w:proofErr w:type="spellStart"/>
      <w:r>
        <w:t>s_l</w:t>
      </w:r>
      <w:proofErr w:type="spellEnd"/>
      <w:r>
        <w:t>) · ceil(</w:t>
      </w:r>
      <w:proofErr w:type="spellStart"/>
      <w:r>
        <w:t>h_b</w:t>
      </w:r>
      <w:proofErr w:type="spellEnd"/>
      <w:r>
        <w:t>/</w:t>
      </w:r>
      <w:proofErr w:type="spellStart"/>
      <w:r>
        <w:t>s_l</w:t>
      </w:r>
      <w:proofErr w:type="spellEnd"/>
      <w:r>
        <w:t>)</w:t>
      </w:r>
      <m:oMath>
        <m:sSub>
          <m:sSubPr>
            <m:ctrlPr/>
          </m:sSubPr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cell</m:t>
            </m:r>
            <m:d>
              <m:dPr>
                <m:ctrlPr/>
              </m:dPr>
              <m:e>
                <m:r>
                  <m:rPr>
                    <m:sty m:val="p"/>
                  </m:rPr>
                  <m:t>b,l</m:t>
                </m:r>
              </m:e>
            </m:d>
          </m:sub>
        </m:sSub>
        <m:r>
          <m:rPr>
            <m:sty m:val="p"/>
          </m:rPr>
          <m:t>=ceil</m:t>
        </m:r>
        <m:d>
          <m:dPr>
            <m:ctrlPr/>
          </m:dPr>
          <m:e>
            <m:f>
              <m:fPr>
                <m:ctrlPr/>
              </m:fPr>
              <m:num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w</m:t>
                    </m:r>
                  </m:e>
                  <m:sub>
                    <m:r>
                      <m:rPr>
                        <m:sty m:val="p"/>
                      </m:rPr>
                      <m:t>b</m:t>
                    </m:r>
                  </m:sub>
                </m:sSub>
              </m:num>
              <m:den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l</m:t>
                    </m:r>
                  </m:sub>
                </m:sSub>
              </m:den>
            </m:f>
          </m:e>
        </m:d>
        <m:r>
          <m:rPr>
            <m:sty m:val="p"/>
          </m:rPr>
          <m:t>· ceil</m:t>
        </m:r>
        <m:d>
          <m:dPr>
            <m:ctrlPr/>
          </m:dPr>
          <m:e>
            <m:f>
              <m:fPr>
                <m:ctrlPr/>
              </m:fPr>
              <m:num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b</m:t>
                    </m:r>
                  </m:sub>
                </m:sSub>
              </m:num>
              <m:den>
                <m:sSub>
                  <m:sSubPr>
                    <m:ctrlPr/>
                  </m:sSubPr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l</m:t>
                    </m:r>
                  </m:sub>
                </m:sSub>
              </m:den>
            </m:f>
          </m:e>
        </m:d>
      </m:oMath>
    </w:p>
    <w:p w14:paraId="72FBB7E6" w14:textId="77777777" w:rsidR="0032565D" w:rsidRPr="0032565D" w:rsidRDefault="0032565D">
      <w:pPr>
        <w:pStyle w:val="Formula"/>
        <w:rPr>
          <w:rFonts w:eastAsiaTheme="minorEastAsia" w:hint="eastAsia"/>
        </w:rPr>
      </w:pPr>
    </w:p>
    <w:p w14:paraId="64BBB20B" w14:textId="77777777" w:rsidR="00BC1A24" w:rsidRDefault="00000000">
      <w:r>
        <w:t>其中，</w:t>
      </w:r>
      <w:proofErr w:type="spellStart"/>
      <w:r>
        <w:t>F_l</w:t>
      </w:r>
      <w:proofErr w:type="spellEnd"/>
      <w:r>
        <w:t xml:space="preserve"> </w:t>
      </w:r>
      <w:r>
        <w:t>表示第</w:t>
      </w:r>
      <w:r>
        <w:t xml:space="preserve"> l </w:t>
      </w:r>
      <w:proofErr w:type="gramStart"/>
      <w:r>
        <w:t>个</w:t>
      </w:r>
      <w:proofErr w:type="gramEnd"/>
      <w:r>
        <w:t>尺度的特征图，</w:t>
      </w:r>
      <w:proofErr w:type="spellStart"/>
      <w:r>
        <w:t>s_l</w:t>
      </w:r>
      <w:proofErr w:type="spellEnd"/>
      <w:r>
        <w:t xml:space="preserve"> </w:t>
      </w:r>
      <w:r>
        <w:t>表示对应步长，</w:t>
      </w:r>
      <w:proofErr w:type="spellStart"/>
      <w:r>
        <w:t>w_b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h_b</w:t>
      </w:r>
      <w:proofErr w:type="spellEnd"/>
      <w:r>
        <w:t xml:space="preserve"> </w:t>
      </w:r>
      <w:r>
        <w:t>为目标框在输入图像中的像素宽高。</w:t>
      </w:r>
      <w:proofErr w:type="spellStart"/>
      <w:r>
        <w:t>N_cell</w:t>
      </w:r>
      <w:proofErr w:type="spellEnd"/>
      <w:r>
        <w:t>(</w:t>
      </w:r>
      <w:proofErr w:type="spellStart"/>
      <w:r>
        <w:t>b,l</w:t>
      </w:r>
      <w:proofErr w:type="spellEnd"/>
      <w:r>
        <w:t xml:space="preserve">) </w:t>
      </w:r>
      <w:r>
        <w:t>用于描述目标在特征图上覆盖的响应单元数量。与用</w:t>
      </w:r>
      <w:r>
        <w:t xml:space="preserve"> sqrt(</w:t>
      </w:r>
      <w:proofErr w:type="spellStart"/>
      <w:r>
        <w:t>w_bh_b</w:t>
      </w:r>
      <w:proofErr w:type="spellEnd"/>
      <w:r>
        <w:t>)/</w:t>
      </w:r>
      <w:proofErr w:type="spellStart"/>
      <w:r>
        <w:t>s_l</w:t>
      </w:r>
      <w:proofErr w:type="spellEnd"/>
      <w:r>
        <w:t xml:space="preserve"> </w:t>
      </w:r>
      <w:r>
        <w:t>粗略估计单边尺度相比，上</w:t>
      </w:r>
      <w:proofErr w:type="gramStart"/>
      <w:r>
        <w:t>式能够</w:t>
      </w:r>
      <w:proofErr w:type="gramEnd"/>
      <w:r>
        <w:t>同时反映宽度和高度方向的覆盖情况，更适合解释裂纹等细长目标在浅层特征图上的可检测性。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432"/>
        <w:gridCol w:w="1170"/>
        <w:gridCol w:w="2852"/>
        <w:gridCol w:w="4352"/>
      </w:tblGrid>
      <w:tr w:rsidR="00BC1A24" w14:paraId="6C42DE6B" w14:textId="77777777">
        <w:tc>
          <w:tcPr>
            <w:tcW w:w="1500" w:type="dxa"/>
            <w:shd w:val="clear" w:color="auto" w:fill="D9EAF7"/>
            <w:vAlign w:val="center"/>
          </w:tcPr>
          <w:p w14:paraId="0FAA3946" w14:textId="77777777" w:rsidR="00BC1A24" w:rsidRDefault="00000000">
            <w:r>
              <w:rPr>
                <w:b/>
              </w:rPr>
              <w:t>检测层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1063EDC7" w14:textId="77777777" w:rsidR="00BC1A24" w:rsidRDefault="00000000">
            <w:r>
              <w:rPr>
                <w:b/>
              </w:rPr>
              <w:t>stride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64A5995F" w14:textId="77777777" w:rsidR="00BC1A24" w:rsidRDefault="00000000">
            <w:r>
              <w:rPr>
                <w:b/>
              </w:rPr>
              <w:t xml:space="preserve">1024 </w:t>
            </w:r>
            <w:r>
              <w:rPr>
                <w:b/>
              </w:rPr>
              <w:t>输入</w:t>
            </w:r>
            <w:proofErr w:type="gramStart"/>
            <w:r>
              <w:rPr>
                <w:b/>
              </w:rPr>
              <w:t>下特征图</w:t>
            </w:r>
            <w:proofErr w:type="gramEnd"/>
          </w:p>
        </w:tc>
        <w:tc>
          <w:tcPr>
            <w:tcW w:w="4600" w:type="dxa"/>
            <w:shd w:val="clear" w:color="auto" w:fill="D9EAF7"/>
            <w:vAlign w:val="center"/>
          </w:tcPr>
          <w:p w14:paraId="3FF9C68D" w14:textId="77777777" w:rsidR="00BC1A24" w:rsidRDefault="00000000">
            <w:r>
              <w:rPr>
                <w:b/>
              </w:rPr>
              <w:t>主要关注对象</w:t>
            </w:r>
          </w:p>
        </w:tc>
      </w:tr>
      <w:tr w:rsidR="00BC1A24" w14:paraId="0A9C5C1B" w14:textId="77777777">
        <w:tc>
          <w:tcPr>
            <w:tcW w:w="1500" w:type="dxa"/>
            <w:vAlign w:val="center"/>
          </w:tcPr>
          <w:p w14:paraId="5C5BAED9" w14:textId="77777777" w:rsidR="00BC1A24" w:rsidRDefault="00000000">
            <w:r>
              <w:t>P2</w:t>
            </w:r>
          </w:p>
        </w:tc>
        <w:tc>
          <w:tcPr>
            <w:tcW w:w="1200" w:type="dxa"/>
            <w:vAlign w:val="center"/>
          </w:tcPr>
          <w:p w14:paraId="444F9DF6" w14:textId="77777777" w:rsidR="00BC1A24" w:rsidRDefault="00000000">
            <w:r>
              <w:t>4</w:t>
            </w:r>
          </w:p>
        </w:tc>
        <w:tc>
          <w:tcPr>
            <w:tcW w:w="3000" w:type="dxa"/>
            <w:vAlign w:val="center"/>
          </w:tcPr>
          <w:p w14:paraId="3D6BCC1F" w14:textId="77777777" w:rsidR="00BC1A24" w:rsidRDefault="00000000">
            <w:r>
              <w:t>256 × 256</w:t>
            </w:r>
          </w:p>
        </w:tc>
        <w:tc>
          <w:tcPr>
            <w:tcW w:w="4600" w:type="dxa"/>
            <w:vAlign w:val="center"/>
          </w:tcPr>
          <w:p w14:paraId="6B828E5C" w14:textId="77777777" w:rsidR="00BC1A24" w:rsidRDefault="00000000">
            <w:r>
              <w:t>小裂纹、小腐蚀、小孔洞</w:t>
            </w:r>
          </w:p>
        </w:tc>
      </w:tr>
      <w:tr w:rsidR="00BC1A24" w14:paraId="5A53B387" w14:textId="77777777">
        <w:tc>
          <w:tcPr>
            <w:tcW w:w="1500" w:type="dxa"/>
            <w:vAlign w:val="center"/>
          </w:tcPr>
          <w:p w14:paraId="2B8634E0" w14:textId="77777777" w:rsidR="00BC1A24" w:rsidRDefault="00000000">
            <w:r>
              <w:t>P3</w:t>
            </w:r>
          </w:p>
        </w:tc>
        <w:tc>
          <w:tcPr>
            <w:tcW w:w="1200" w:type="dxa"/>
            <w:vAlign w:val="center"/>
          </w:tcPr>
          <w:p w14:paraId="56A750A3" w14:textId="77777777" w:rsidR="00BC1A24" w:rsidRDefault="00000000">
            <w:r>
              <w:t>8</w:t>
            </w:r>
          </w:p>
        </w:tc>
        <w:tc>
          <w:tcPr>
            <w:tcW w:w="3000" w:type="dxa"/>
            <w:vAlign w:val="center"/>
          </w:tcPr>
          <w:p w14:paraId="6BCD6031" w14:textId="77777777" w:rsidR="00BC1A24" w:rsidRDefault="00000000">
            <w:r>
              <w:t>128 × 128</w:t>
            </w:r>
          </w:p>
        </w:tc>
        <w:tc>
          <w:tcPr>
            <w:tcW w:w="4600" w:type="dxa"/>
            <w:vAlign w:val="center"/>
          </w:tcPr>
          <w:p w14:paraId="40F035FB" w14:textId="77777777" w:rsidR="00BC1A24" w:rsidRDefault="00000000">
            <w:r>
              <w:t>小目标与中等目标</w:t>
            </w:r>
          </w:p>
        </w:tc>
      </w:tr>
      <w:tr w:rsidR="00BC1A24" w14:paraId="1A1E0C2D" w14:textId="77777777">
        <w:tc>
          <w:tcPr>
            <w:tcW w:w="1500" w:type="dxa"/>
            <w:vAlign w:val="center"/>
          </w:tcPr>
          <w:p w14:paraId="581B179C" w14:textId="77777777" w:rsidR="00BC1A24" w:rsidRDefault="00000000">
            <w:r>
              <w:t>P4</w:t>
            </w:r>
          </w:p>
        </w:tc>
        <w:tc>
          <w:tcPr>
            <w:tcW w:w="1200" w:type="dxa"/>
            <w:vAlign w:val="center"/>
          </w:tcPr>
          <w:p w14:paraId="2265A626" w14:textId="77777777" w:rsidR="00BC1A24" w:rsidRDefault="00000000">
            <w:r>
              <w:t>16</w:t>
            </w:r>
          </w:p>
        </w:tc>
        <w:tc>
          <w:tcPr>
            <w:tcW w:w="3000" w:type="dxa"/>
            <w:vAlign w:val="center"/>
          </w:tcPr>
          <w:p w14:paraId="30A3B78D" w14:textId="77777777" w:rsidR="00BC1A24" w:rsidRDefault="00000000">
            <w:r>
              <w:t>64 × 64</w:t>
            </w:r>
          </w:p>
        </w:tc>
        <w:tc>
          <w:tcPr>
            <w:tcW w:w="4600" w:type="dxa"/>
            <w:vAlign w:val="center"/>
          </w:tcPr>
          <w:p w14:paraId="13C57B76" w14:textId="77777777" w:rsidR="00BC1A24" w:rsidRDefault="00000000">
            <w:r>
              <w:t>中等目标</w:t>
            </w:r>
          </w:p>
        </w:tc>
      </w:tr>
      <w:tr w:rsidR="00BC1A24" w14:paraId="3E317ACD" w14:textId="77777777">
        <w:tc>
          <w:tcPr>
            <w:tcW w:w="1500" w:type="dxa"/>
            <w:vAlign w:val="center"/>
          </w:tcPr>
          <w:p w14:paraId="0DC5D791" w14:textId="77777777" w:rsidR="00BC1A24" w:rsidRDefault="00000000">
            <w:r>
              <w:t>P5</w:t>
            </w:r>
          </w:p>
        </w:tc>
        <w:tc>
          <w:tcPr>
            <w:tcW w:w="1200" w:type="dxa"/>
            <w:vAlign w:val="center"/>
          </w:tcPr>
          <w:p w14:paraId="79EB9882" w14:textId="77777777" w:rsidR="00BC1A24" w:rsidRDefault="00000000">
            <w:r>
              <w:t>32</w:t>
            </w:r>
          </w:p>
        </w:tc>
        <w:tc>
          <w:tcPr>
            <w:tcW w:w="3000" w:type="dxa"/>
            <w:vAlign w:val="center"/>
          </w:tcPr>
          <w:p w14:paraId="5E46B454" w14:textId="77777777" w:rsidR="00BC1A24" w:rsidRDefault="00000000">
            <w:r>
              <w:t>32 × 32</w:t>
            </w:r>
          </w:p>
        </w:tc>
        <w:tc>
          <w:tcPr>
            <w:tcW w:w="4600" w:type="dxa"/>
            <w:vAlign w:val="center"/>
          </w:tcPr>
          <w:p w14:paraId="5980D328" w14:textId="77777777" w:rsidR="00BC1A24" w:rsidRDefault="00000000">
            <w:r>
              <w:t>较大缺陷与强语义目标</w:t>
            </w:r>
          </w:p>
        </w:tc>
      </w:tr>
    </w:tbl>
    <w:p w14:paraId="0B40D913" w14:textId="77777777" w:rsidR="00BC1A24" w:rsidRDefault="00000000">
      <w:pPr>
        <w:pStyle w:val="a5"/>
      </w:pPr>
      <w:r>
        <w:t>表</w:t>
      </w:r>
      <w:r>
        <w:t xml:space="preserve"> 3  </w:t>
      </w:r>
      <w:r>
        <w:t>多尺度检测层设置</w:t>
      </w:r>
    </w:p>
    <w:p w14:paraId="51D47622" w14:textId="77777777" w:rsidR="00BC1A24" w:rsidRDefault="00000000">
      <w:pPr>
        <w:pStyle w:val="2"/>
      </w:pPr>
      <w:r>
        <w:lastRenderedPageBreak/>
        <w:t xml:space="preserve">2.4 Shape-Aware </w:t>
      </w:r>
      <w:r>
        <w:t>形态感知损失</w:t>
      </w:r>
    </w:p>
    <w:p w14:paraId="5EC4D416" w14:textId="77777777" w:rsidR="00BC1A24" w:rsidRDefault="00000000">
      <w:r>
        <w:t>风机叶片缺陷具有明显几何差异：裂纹通常细长，腐蚀和剥落边界不规则，小孔洞面积较小。若所有正样本框在定位损失中使用相同权重，模型容易优先学习面积较大、形态较规则的缺陷。</w:t>
      </w:r>
      <w:r>
        <w:t xml:space="preserve">Shape-Aware Loss </w:t>
      </w:r>
      <w:r>
        <w:t>将目标</w:t>
      </w:r>
      <w:proofErr w:type="gramStart"/>
      <w:r>
        <w:t>框面积</w:t>
      </w:r>
      <w:proofErr w:type="gramEnd"/>
      <w:r>
        <w:t>占比和长宽比转化为形态权重</w:t>
      </w:r>
      <w:r>
        <w:t xml:space="preserve"> </w:t>
      </w:r>
      <w:proofErr w:type="spellStart"/>
      <w:r>
        <w:t>q_i</w:t>
      </w:r>
      <w:proofErr w:type="spellEnd"/>
      <w:r>
        <w:t>，并作用于</w:t>
      </w:r>
      <w:proofErr w:type="gramStart"/>
      <w:r>
        <w:t>框回归损失</w:t>
      </w:r>
      <w:proofErr w:type="gramEnd"/>
      <w:r>
        <w:t>和</w:t>
      </w:r>
      <w:r>
        <w:t xml:space="preserve"> DFL </w:t>
      </w:r>
      <w:r>
        <w:t>损失。</w:t>
      </w:r>
    </w:p>
    <w:p w14:paraId="400932BF" w14:textId="77777777" w:rsidR="00BC1A24" w:rsidRDefault="00000000">
      <w:pPr>
        <w:jc w:val="center"/>
      </w:pPr>
      <w:r>
        <w:rPr>
          <w:noProof/>
        </w:rPr>
        <w:drawing>
          <wp:inline distT="0" distB="0" distL="0" distR="0" wp14:anchorId="1BCF4A2F" wp14:editId="7A5DA245">
            <wp:extent cx="5650000" cy="2720000"/>
            <wp:effectExtent l="0" t="0" r="0" b="0"/>
            <wp:docPr id="64" name="fig_color_3_shape_aware_formul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fig_color_3_shape_aware_formula.sv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B2A9" w14:textId="77777777" w:rsidR="00BC1A24" w:rsidRDefault="00000000">
      <w:pPr>
        <w:pStyle w:val="a5"/>
      </w:pPr>
      <w:r>
        <w:t>图</w:t>
      </w:r>
      <w:r>
        <w:t xml:space="preserve"> 5  Shape-Aware Loss </w:t>
      </w:r>
      <w:r>
        <w:t>计算结构</w:t>
      </w:r>
    </w:p>
    <w:p w14:paraId="028EDF1B" w14:textId="77777777" w:rsidR="00BC1A24" w:rsidRDefault="00000000">
      <w:pPr>
        <w:jc w:val="center"/>
      </w:pPr>
      <w:r>
        <w:rPr>
          <w:noProof/>
        </w:rPr>
        <w:drawing>
          <wp:inline distT="0" distB="0" distL="0" distR="0" wp14:anchorId="75272FEB" wp14:editId="7B663823">
            <wp:extent cx="5650000" cy="2900000"/>
            <wp:effectExtent l="0" t="0" r="0" b="0"/>
            <wp:docPr id="65" name="fig_2_shape_aware_loss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fig_2_shape_aware_loss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BCE4" w14:textId="77777777" w:rsidR="00BC1A24" w:rsidRDefault="00000000">
      <w:pPr>
        <w:pStyle w:val="a5"/>
      </w:pPr>
      <w:r>
        <w:t>图</w:t>
      </w:r>
      <w:r>
        <w:t xml:space="preserve"> 6  Shape-Aware Loss </w:t>
      </w:r>
      <w:r>
        <w:t>权重计算流程</w:t>
      </w:r>
    </w:p>
    <w:p w14:paraId="49884581" w14:textId="77777777" w:rsidR="00BC1A24" w:rsidRDefault="00000000">
      <w:pPr>
        <w:pStyle w:val="Formula"/>
      </w:pPr>
      <w:proofErr w:type="spellStart"/>
      <w:r>
        <w:t>A_i</w:t>
      </w:r>
      <w:proofErr w:type="spellEnd"/>
      <w:r>
        <w:t xml:space="preserve"> = </w:t>
      </w:r>
      <w:proofErr w:type="spellStart"/>
      <w:r>
        <w:t>w_i</w:t>
      </w:r>
      <w:proofErr w:type="spellEnd"/>
      <w:r>
        <w:t xml:space="preserve"> </w:t>
      </w:r>
      <w:proofErr w:type="spellStart"/>
      <w:r>
        <w:t>h_i</w:t>
      </w:r>
      <w:proofErr w:type="spellEnd"/>
      <w:r>
        <w:t xml:space="preserve"> / (W H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R_i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w_i</w:t>
      </w:r>
      <w:proofErr w:type="spellEnd"/>
      <w:r>
        <w:t>/</w:t>
      </w:r>
      <w:proofErr w:type="spellStart"/>
      <w:r>
        <w:t>h_i</w:t>
      </w:r>
      <w:proofErr w:type="spellEnd"/>
      <w:r>
        <w:t xml:space="preserve">, </w:t>
      </w:r>
      <w:proofErr w:type="spellStart"/>
      <w:r>
        <w:t>h_i</w:t>
      </w:r>
      <w:proofErr w:type="spellEnd"/>
      <w:r>
        <w:t>/</w:t>
      </w:r>
      <w:proofErr w:type="spellStart"/>
      <w:r>
        <w:t>w_i</w:t>
      </w:r>
      <w:proofErr w:type="spellEnd"/>
      <w:r>
        <w:t>)</w:t>
      </w:r>
    </w:p>
    <w:p w14:paraId="0BDF4C12" w14:textId="77777777" w:rsidR="00BC1A24" w:rsidRDefault="00000000">
      <w:pPr>
        <w:pStyle w:val="Formula"/>
      </w:pPr>
      <w:proofErr w:type="spellStart"/>
      <w:r>
        <w:t>S_i</w:t>
      </w:r>
      <w:proofErr w:type="spellEnd"/>
      <w:r>
        <w:t xml:space="preserve"> = </w:t>
      </w:r>
      <w:proofErr w:type="gramStart"/>
      <w:r>
        <w:t>clip(</w:t>
      </w:r>
      <w:proofErr w:type="gramEnd"/>
      <w:r>
        <w:t xml:space="preserve">(a_0 - </w:t>
      </w:r>
      <w:proofErr w:type="spellStart"/>
      <w:r>
        <w:t>A_i</w:t>
      </w:r>
      <w:proofErr w:type="spellEnd"/>
      <w:r>
        <w:t>)/a_0, 0, 1</w:t>
      </w:r>
      <w:proofErr w:type="gramStart"/>
      <w:r>
        <w:t xml:space="preserve">),   </w:t>
      </w:r>
      <w:proofErr w:type="gramEnd"/>
      <w:r>
        <w:t xml:space="preserve">  </w:t>
      </w:r>
      <w:proofErr w:type="spellStart"/>
      <w:r>
        <w:t>E_i</w:t>
      </w:r>
      <w:proofErr w:type="spellEnd"/>
      <w:r>
        <w:t xml:space="preserve"> = </w:t>
      </w:r>
      <w:proofErr w:type="gramStart"/>
      <w:r>
        <w:t>clip(</w:t>
      </w:r>
      <w:proofErr w:type="gramEnd"/>
      <w:r>
        <w:t>(</w:t>
      </w:r>
      <w:proofErr w:type="spellStart"/>
      <w:r>
        <w:t>R_i</w:t>
      </w:r>
      <w:proofErr w:type="spellEnd"/>
      <w:r>
        <w:t xml:space="preserve"> - r_0)/r_0, 0, 1)</w:t>
      </w:r>
    </w:p>
    <w:p w14:paraId="1075F8BA" w14:textId="77777777" w:rsidR="00BC1A24" w:rsidRDefault="00000000">
      <w:pPr>
        <w:pStyle w:val="Formula"/>
      </w:pPr>
      <w:proofErr w:type="spellStart"/>
      <w:r>
        <w:t>q_i</w:t>
      </w:r>
      <w:proofErr w:type="spellEnd"/>
      <w:r>
        <w:t xml:space="preserve"> = </w:t>
      </w:r>
      <w:proofErr w:type="gramStart"/>
      <w:r>
        <w:t>min(</w:t>
      </w:r>
      <w:proofErr w:type="gramEnd"/>
      <w:r>
        <w:t>1 + α</w:t>
      </w:r>
      <w:proofErr w:type="spellStart"/>
      <w:r>
        <w:t>S_i</w:t>
      </w:r>
      <w:proofErr w:type="spellEnd"/>
      <w:r>
        <w:t xml:space="preserve"> + β</w:t>
      </w:r>
      <w:proofErr w:type="spellStart"/>
      <w:r>
        <w:t>E_i</w:t>
      </w:r>
      <w:proofErr w:type="spellEnd"/>
      <w:r>
        <w:t xml:space="preserve">, </w:t>
      </w:r>
      <w:proofErr w:type="spellStart"/>
      <w:r>
        <w:t>q_max</w:t>
      </w:r>
      <w:proofErr w:type="spellEnd"/>
      <w:r>
        <w:t>)</w:t>
      </w:r>
    </w:p>
    <w:p w14:paraId="18D3B52A" w14:textId="77777777" w:rsidR="00BC1A24" w:rsidRDefault="00000000">
      <w:pPr>
        <w:pStyle w:val="Formula"/>
      </w:pPr>
      <w:proofErr w:type="spellStart"/>
      <w:r>
        <w:t>L_box^shape</w:t>
      </w:r>
      <w:proofErr w:type="spellEnd"/>
      <w:r>
        <w:t xml:space="preserve"> = </w:t>
      </w:r>
      <w:proofErr w:type="spellStart"/>
      <w:r>
        <w:t>Σ_i</w:t>
      </w:r>
      <w:proofErr w:type="spellEnd"/>
      <w:r>
        <w:t xml:space="preserve"> (1-CIoU_</w:t>
      </w:r>
      <w:proofErr w:type="gramStart"/>
      <w:r>
        <w:t>i)</w:t>
      </w:r>
      <w:proofErr w:type="spellStart"/>
      <w:r>
        <w:t>t</w:t>
      </w:r>
      <w:proofErr w:type="gramEnd"/>
      <w:r>
        <w:t>_iq_i</w:t>
      </w:r>
      <w:proofErr w:type="spellEnd"/>
      <w:r>
        <w:t xml:space="preserve"> /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t_i</w:t>
      </w:r>
      <w:proofErr w:type="spellEnd"/>
    </w:p>
    <w:p w14:paraId="0CD9CB93" w14:textId="77777777" w:rsidR="00BC1A24" w:rsidRDefault="00000000">
      <w:pPr>
        <w:pStyle w:val="Formula"/>
      </w:pPr>
      <w:proofErr w:type="spellStart"/>
      <w:r>
        <w:t>L_dfl^shape</w:t>
      </w:r>
      <w:proofErr w:type="spellEnd"/>
      <w:r>
        <w:t xml:space="preserve"> =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DFL_i</w:t>
      </w:r>
      <w:proofErr w:type="spellEnd"/>
      <w:r>
        <w:t xml:space="preserve"> </w:t>
      </w:r>
      <w:proofErr w:type="spellStart"/>
      <w:r>
        <w:t>t_iq_i</w:t>
      </w:r>
      <w:proofErr w:type="spellEnd"/>
      <w:r>
        <w:t xml:space="preserve"> /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t_i</w:t>
      </w:r>
      <w:proofErr w:type="spellEnd"/>
    </w:p>
    <w:p w14:paraId="1A638C8A" w14:textId="77777777" w:rsidR="00BC1A24" w:rsidRDefault="00000000">
      <w:r>
        <w:lastRenderedPageBreak/>
        <w:t>其中，</w:t>
      </w:r>
      <w:proofErr w:type="spellStart"/>
      <w:r>
        <w:t>A_i</w:t>
      </w:r>
      <w:proofErr w:type="spellEnd"/>
      <w:r>
        <w:t xml:space="preserve"> </w:t>
      </w:r>
      <w:r>
        <w:t>为目标面积占比，</w:t>
      </w:r>
      <w:proofErr w:type="spellStart"/>
      <w:r>
        <w:t>R_i</w:t>
      </w:r>
      <w:proofErr w:type="spellEnd"/>
      <w:r>
        <w:t xml:space="preserve"> </w:t>
      </w:r>
      <w:r>
        <w:t>为目标长宽比，</w:t>
      </w:r>
      <w:proofErr w:type="spellStart"/>
      <w:r>
        <w:t>S_i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E_i</w:t>
      </w:r>
      <w:proofErr w:type="spellEnd"/>
      <w:r>
        <w:t xml:space="preserve"> </w:t>
      </w:r>
      <w:r>
        <w:t>分别表示小面积项与细长项，</w:t>
      </w:r>
      <w:proofErr w:type="spellStart"/>
      <w:r>
        <w:t>t_i</w:t>
      </w:r>
      <w:proofErr w:type="spellEnd"/>
      <w:r>
        <w:t xml:space="preserve"> </w:t>
      </w:r>
      <w:r>
        <w:t>为目标分配得到的正样本权重。当前实现采用</w:t>
      </w:r>
      <w:r>
        <w:t xml:space="preserve"> α=0.35</w:t>
      </w:r>
      <w:r>
        <w:t>、</w:t>
      </w:r>
      <w:r>
        <w:t>β=0.25</w:t>
      </w:r>
      <w:r>
        <w:t>、</w:t>
      </w:r>
      <w:r>
        <w:t>a_0=0.012</w:t>
      </w:r>
      <w:r>
        <w:t>、</w:t>
      </w:r>
      <w:r>
        <w:t>r_0=3.0</w:t>
      </w:r>
      <w:r>
        <w:t>、</w:t>
      </w:r>
      <w:proofErr w:type="spellStart"/>
      <w:r>
        <w:t>q_max</w:t>
      </w:r>
      <w:proofErr w:type="spellEnd"/>
      <w:r>
        <w:t>=1.7</w:t>
      </w:r>
      <w:r>
        <w:t>。</w:t>
      </w:r>
      <w:proofErr w:type="spellStart"/>
      <w:r>
        <w:t>S_i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E_i</w:t>
      </w:r>
      <w:proofErr w:type="spellEnd"/>
      <w:r>
        <w:t xml:space="preserve"> </w:t>
      </w:r>
      <w:proofErr w:type="gramStart"/>
      <w:r>
        <w:t>均限制</w:t>
      </w:r>
      <w:proofErr w:type="gramEnd"/>
      <w:r>
        <w:t>在</w:t>
      </w:r>
      <w:r>
        <w:t xml:space="preserve"> [0,1] </w:t>
      </w:r>
      <w:r>
        <w:t>内，因此在当前参数下</w:t>
      </w:r>
      <w:r>
        <w:t xml:space="preserve"> </w:t>
      </w:r>
      <w:proofErr w:type="spellStart"/>
      <w:r>
        <w:t>q_i</w:t>
      </w:r>
      <w:proofErr w:type="spellEnd"/>
      <w:r>
        <w:t xml:space="preserve"> </w:t>
      </w:r>
      <w:r>
        <w:t>的有效范围为</w:t>
      </w:r>
      <w:r>
        <w:t xml:space="preserve"> [1,1.60]</w:t>
      </w:r>
      <w:r>
        <w:t>；</w:t>
      </w:r>
      <w:proofErr w:type="spellStart"/>
      <w:r>
        <w:t>q_max</w:t>
      </w:r>
      <w:proofErr w:type="spellEnd"/>
      <w:r>
        <w:t xml:space="preserve">=1.7 </w:t>
      </w:r>
      <w:r>
        <w:t>保留为参数搜索时的上限。损失分母沿用</w:t>
      </w:r>
      <w:r>
        <w:t xml:space="preserve">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t_i</w:t>
      </w:r>
      <w:proofErr w:type="spellEnd"/>
      <w:r>
        <w:t>，而不是</w:t>
      </w:r>
      <w:r>
        <w:t xml:space="preserve"> </w:t>
      </w:r>
      <w:proofErr w:type="spellStart"/>
      <w:r>
        <w:t>Σ_i</w:t>
      </w:r>
      <w:proofErr w:type="spellEnd"/>
      <w:r>
        <w:t xml:space="preserve"> </w:t>
      </w:r>
      <w:proofErr w:type="spellStart"/>
      <w:r>
        <w:t>t_iq_i</w:t>
      </w:r>
      <w:proofErr w:type="spellEnd"/>
      <w:r>
        <w:t>。这样在一个</w:t>
      </w:r>
      <w:r>
        <w:t xml:space="preserve"> batch </w:t>
      </w:r>
      <w:r>
        <w:t>中出现小面积或细长目标时，定位损失会被适度放大，训练过程对困难形态目标更敏感。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75"/>
        <w:gridCol w:w="1577"/>
        <w:gridCol w:w="6454"/>
      </w:tblGrid>
      <w:tr w:rsidR="00BC1A24" w14:paraId="68AB9102" w14:textId="77777777">
        <w:tc>
          <w:tcPr>
            <w:tcW w:w="1800" w:type="dxa"/>
            <w:shd w:val="clear" w:color="auto" w:fill="D9EAF7"/>
            <w:vAlign w:val="center"/>
          </w:tcPr>
          <w:p w14:paraId="78133E34" w14:textId="77777777" w:rsidR="00BC1A24" w:rsidRDefault="00000000">
            <w:r>
              <w:rPr>
                <w:b/>
              </w:rPr>
              <w:t>参数</w:t>
            </w:r>
          </w:p>
        </w:tc>
        <w:tc>
          <w:tcPr>
            <w:tcW w:w="1600" w:type="dxa"/>
            <w:shd w:val="clear" w:color="auto" w:fill="D9EAF7"/>
            <w:vAlign w:val="center"/>
          </w:tcPr>
          <w:p w14:paraId="15465A50" w14:textId="77777777" w:rsidR="00BC1A24" w:rsidRDefault="00000000">
            <w:r>
              <w:rPr>
                <w:b/>
              </w:rPr>
              <w:t>取值</w:t>
            </w:r>
          </w:p>
        </w:tc>
        <w:tc>
          <w:tcPr>
            <w:tcW w:w="6600" w:type="dxa"/>
            <w:shd w:val="clear" w:color="auto" w:fill="D9EAF7"/>
            <w:vAlign w:val="center"/>
          </w:tcPr>
          <w:p w14:paraId="470367A2" w14:textId="77777777" w:rsidR="00BC1A24" w:rsidRDefault="00000000">
            <w:r>
              <w:rPr>
                <w:b/>
              </w:rPr>
              <w:t>含义</w:t>
            </w:r>
          </w:p>
        </w:tc>
      </w:tr>
      <w:tr w:rsidR="00BC1A24" w14:paraId="56D14C79" w14:textId="77777777">
        <w:tc>
          <w:tcPr>
            <w:tcW w:w="1800" w:type="dxa"/>
            <w:vAlign w:val="center"/>
          </w:tcPr>
          <w:p w14:paraId="18E6EDCB" w14:textId="77777777" w:rsidR="00BC1A24" w:rsidRDefault="00000000">
            <w:r>
              <w:t>a_0</w:t>
            </w:r>
          </w:p>
        </w:tc>
        <w:tc>
          <w:tcPr>
            <w:tcW w:w="1600" w:type="dxa"/>
            <w:vAlign w:val="center"/>
          </w:tcPr>
          <w:p w14:paraId="6E3D4615" w14:textId="77777777" w:rsidR="00BC1A24" w:rsidRDefault="00000000">
            <w:r>
              <w:t>0.012</w:t>
            </w:r>
          </w:p>
        </w:tc>
        <w:tc>
          <w:tcPr>
            <w:tcW w:w="6600" w:type="dxa"/>
            <w:vAlign w:val="center"/>
          </w:tcPr>
          <w:p w14:paraId="3FB67C74" w14:textId="77777777" w:rsidR="00BC1A24" w:rsidRDefault="00000000">
            <w:r>
              <w:t>小面积目标阈值</w:t>
            </w:r>
          </w:p>
        </w:tc>
      </w:tr>
      <w:tr w:rsidR="00BC1A24" w14:paraId="47B889C1" w14:textId="77777777">
        <w:tc>
          <w:tcPr>
            <w:tcW w:w="1800" w:type="dxa"/>
            <w:vAlign w:val="center"/>
          </w:tcPr>
          <w:p w14:paraId="366FB219" w14:textId="77777777" w:rsidR="00BC1A24" w:rsidRDefault="00000000">
            <w:r>
              <w:t>r_0</w:t>
            </w:r>
          </w:p>
        </w:tc>
        <w:tc>
          <w:tcPr>
            <w:tcW w:w="1600" w:type="dxa"/>
            <w:vAlign w:val="center"/>
          </w:tcPr>
          <w:p w14:paraId="76103163" w14:textId="77777777" w:rsidR="00BC1A24" w:rsidRDefault="00000000">
            <w:r>
              <w:t>3.0</w:t>
            </w:r>
          </w:p>
        </w:tc>
        <w:tc>
          <w:tcPr>
            <w:tcW w:w="6600" w:type="dxa"/>
            <w:vAlign w:val="center"/>
          </w:tcPr>
          <w:p w14:paraId="664387AB" w14:textId="77777777" w:rsidR="00BC1A24" w:rsidRDefault="00000000">
            <w:r>
              <w:t>细长目标长宽比阈值</w:t>
            </w:r>
          </w:p>
        </w:tc>
      </w:tr>
      <w:tr w:rsidR="00BC1A24" w14:paraId="3D6DAD26" w14:textId="77777777">
        <w:tc>
          <w:tcPr>
            <w:tcW w:w="1800" w:type="dxa"/>
            <w:vAlign w:val="center"/>
          </w:tcPr>
          <w:p w14:paraId="0D899AC4" w14:textId="77777777" w:rsidR="00BC1A24" w:rsidRDefault="00000000">
            <w:r>
              <w:t>α</w:t>
            </w:r>
          </w:p>
        </w:tc>
        <w:tc>
          <w:tcPr>
            <w:tcW w:w="1600" w:type="dxa"/>
            <w:vAlign w:val="center"/>
          </w:tcPr>
          <w:p w14:paraId="73030906" w14:textId="77777777" w:rsidR="00BC1A24" w:rsidRDefault="00000000">
            <w:r>
              <w:t>0.35</w:t>
            </w:r>
          </w:p>
        </w:tc>
        <w:tc>
          <w:tcPr>
            <w:tcW w:w="6600" w:type="dxa"/>
            <w:vAlign w:val="center"/>
          </w:tcPr>
          <w:p w14:paraId="567E1161" w14:textId="77777777" w:rsidR="00BC1A24" w:rsidRDefault="00000000">
            <w:r>
              <w:t>小面积项增益</w:t>
            </w:r>
          </w:p>
        </w:tc>
      </w:tr>
      <w:tr w:rsidR="00BC1A24" w14:paraId="54056632" w14:textId="77777777">
        <w:tc>
          <w:tcPr>
            <w:tcW w:w="1800" w:type="dxa"/>
            <w:vAlign w:val="center"/>
          </w:tcPr>
          <w:p w14:paraId="33986EC3" w14:textId="77777777" w:rsidR="00BC1A24" w:rsidRDefault="00000000">
            <w:r>
              <w:t>β</w:t>
            </w:r>
          </w:p>
        </w:tc>
        <w:tc>
          <w:tcPr>
            <w:tcW w:w="1600" w:type="dxa"/>
            <w:vAlign w:val="center"/>
          </w:tcPr>
          <w:p w14:paraId="79DDEE27" w14:textId="77777777" w:rsidR="00BC1A24" w:rsidRDefault="00000000">
            <w:r>
              <w:t>0.25</w:t>
            </w:r>
          </w:p>
        </w:tc>
        <w:tc>
          <w:tcPr>
            <w:tcW w:w="6600" w:type="dxa"/>
            <w:vAlign w:val="center"/>
          </w:tcPr>
          <w:p w14:paraId="52063AAA" w14:textId="77777777" w:rsidR="00BC1A24" w:rsidRDefault="00000000">
            <w:proofErr w:type="gramStart"/>
            <w:r>
              <w:t>细长项</w:t>
            </w:r>
            <w:proofErr w:type="gramEnd"/>
            <w:r>
              <w:t>增益</w:t>
            </w:r>
          </w:p>
        </w:tc>
      </w:tr>
      <w:tr w:rsidR="00BC1A24" w14:paraId="71466A6E" w14:textId="77777777">
        <w:tc>
          <w:tcPr>
            <w:tcW w:w="1800" w:type="dxa"/>
            <w:vAlign w:val="center"/>
          </w:tcPr>
          <w:p w14:paraId="6E2E6F37" w14:textId="77777777" w:rsidR="00BC1A24" w:rsidRDefault="00000000">
            <w:proofErr w:type="spellStart"/>
            <w:r>
              <w:t>q_max</w:t>
            </w:r>
            <w:proofErr w:type="spellEnd"/>
          </w:p>
        </w:tc>
        <w:tc>
          <w:tcPr>
            <w:tcW w:w="1600" w:type="dxa"/>
            <w:vAlign w:val="center"/>
          </w:tcPr>
          <w:p w14:paraId="066D9622" w14:textId="77777777" w:rsidR="00BC1A24" w:rsidRDefault="00000000">
            <w:r>
              <w:t>1.7</w:t>
            </w:r>
          </w:p>
        </w:tc>
        <w:tc>
          <w:tcPr>
            <w:tcW w:w="6600" w:type="dxa"/>
            <w:vAlign w:val="center"/>
          </w:tcPr>
          <w:p w14:paraId="35254149" w14:textId="77777777" w:rsidR="00BC1A24" w:rsidRDefault="00000000">
            <w:r>
              <w:t>形态权重上限；当前参数下有效最大值为</w:t>
            </w:r>
            <w:r>
              <w:t xml:space="preserve"> 1.60</w:t>
            </w:r>
          </w:p>
        </w:tc>
      </w:tr>
    </w:tbl>
    <w:p w14:paraId="356DE0CB" w14:textId="77777777" w:rsidR="00BC1A24" w:rsidRDefault="00000000">
      <w:pPr>
        <w:pStyle w:val="a5"/>
      </w:pPr>
      <w:r>
        <w:t>表</w:t>
      </w:r>
      <w:r>
        <w:t xml:space="preserve"> 4  Shape-Aware Loss </w:t>
      </w:r>
      <w:r>
        <w:t>参数设置</w:t>
      </w:r>
    </w:p>
    <w:p w14:paraId="535595B3" w14:textId="77777777" w:rsidR="00BC1A24" w:rsidRPr="0032565D" w:rsidRDefault="00000000">
      <w:pPr>
        <w:pStyle w:val="2"/>
        <w:rPr>
          <w:highlight w:val="yellow"/>
        </w:rPr>
      </w:pPr>
      <w:r>
        <w:t>2</w:t>
      </w:r>
      <w:r w:rsidRPr="0032565D">
        <w:rPr>
          <w:highlight w:val="yellow"/>
        </w:rPr>
        <w:t xml:space="preserve">.5 </w:t>
      </w:r>
      <w:r w:rsidRPr="0032565D">
        <w:rPr>
          <w:highlight w:val="yellow"/>
        </w:rPr>
        <w:t>困难样本重加权训练</w:t>
      </w:r>
    </w:p>
    <w:p w14:paraId="155CD896" w14:textId="77777777" w:rsidR="00BC1A24" w:rsidRDefault="00000000">
      <w:r w:rsidRPr="0032565D">
        <w:rPr>
          <w:highlight w:val="yellow"/>
        </w:rPr>
        <w:t>数据集中不同缺陷类别的样本分布和识别难度并不一致。</w:t>
      </w:r>
      <w:r w:rsidRPr="0032565D">
        <w:rPr>
          <w:highlight w:val="yellow"/>
        </w:rPr>
        <w:t xml:space="preserve">crack </w:t>
      </w:r>
      <w:r w:rsidRPr="0032565D">
        <w:rPr>
          <w:highlight w:val="yellow"/>
        </w:rPr>
        <w:t>和</w:t>
      </w:r>
      <w:r w:rsidRPr="0032565D">
        <w:rPr>
          <w:highlight w:val="yellow"/>
        </w:rPr>
        <w:t xml:space="preserve"> corrosion </w:t>
      </w:r>
      <w:r w:rsidRPr="0032565D">
        <w:rPr>
          <w:highlight w:val="yellow"/>
        </w:rPr>
        <w:t>在巡检图像中通常面积更小、纹理更接近背景，若完全按照原始样本分布训练，模型可能更偏向于学习数量更多或形态更明显的类别。训练采样时对含有困难类别和小目标的图像提高抽样概率，使这些样本在相同训练轮数下被模型更充分地看到。</w:t>
      </w:r>
    </w:p>
    <w:p w14:paraId="25ED9CD4" w14:textId="77777777" w:rsidR="00BC1A24" w:rsidRDefault="00000000">
      <w:pPr>
        <w:pStyle w:val="Formula"/>
      </w:pPr>
      <w:proofErr w:type="spellStart"/>
      <w:r>
        <w:t>w_i</w:t>
      </w:r>
      <w:proofErr w:type="spellEnd"/>
      <w:r>
        <w:t xml:space="preserve"> = </w:t>
      </w:r>
      <w:proofErr w:type="gramStart"/>
      <w:r>
        <w:t>clip(</w:t>
      </w:r>
      <w:proofErr w:type="gramEnd"/>
      <w:r>
        <w:t>1.0 × 3.0^{</w:t>
      </w:r>
      <w:proofErr w:type="spellStart"/>
      <w:r>
        <w:t>I_i</w:t>
      </w:r>
      <w:proofErr w:type="spellEnd"/>
      <w:r>
        <w:t>[corrosion]} × 2.0^{</w:t>
      </w:r>
      <w:proofErr w:type="spellStart"/>
      <w:r>
        <w:t>I_i</w:t>
      </w:r>
      <w:proofErr w:type="spellEnd"/>
      <w:r>
        <w:t>[crack]} × 1.5^{</w:t>
      </w:r>
      <w:proofErr w:type="spellStart"/>
      <w:r>
        <w:t>I_i</w:t>
      </w:r>
      <w:proofErr w:type="spellEnd"/>
      <w:r>
        <w:t>[small]}, 0.05, 6.0)</w:t>
      </w:r>
    </w:p>
    <w:p w14:paraId="27A63C8C" w14:textId="77777777" w:rsidR="00BC1A24" w:rsidRDefault="00000000">
      <w:pPr>
        <w:pStyle w:val="Formula"/>
      </w:pPr>
      <w:proofErr w:type="spellStart"/>
      <w:r>
        <w:t>p_i</w:t>
      </w:r>
      <w:proofErr w:type="spellEnd"/>
      <w:r>
        <w:t xml:space="preserve"> = </w:t>
      </w:r>
      <w:proofErr w:type="spellStart"/>
      <w:r>
        <w:t>w_i</w:t>
      </w:r>
      <w:proofErr w:type="spellEnd"/>
      <w:r>
        <w:t xml:space="preserve"> / </w:t>
      </w:r>
      <w:proofErr w:type="spellStart"/>
      <w:r>
        <w:t>Σ_j</w:t>
      </w:r>
      <w:proofErr w:type="spellEnd"/>
      <w:r>
        <w:t xml:space="preserve"> </w:t>
      </w:r>
      <w:proofErr w:type="spellStart"/>
      <w:r>
        <w:t>w_j</w:t>
      </w:r>
      <w:proofErr w:type="spellEnd"/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25"/>
        <w:gridCol w:w="5483"/>
        <w:gridCol w:w="1898"/>
      </w:tblGrid>
      <w:tr w:rsidR="00BC1A24" w14:paraId="4614D903" w14:textId="77777777">
        <w:tc>
          <w:tcPr>
            <w:tcW w:w="2300" w:type="dxa"/>
            <w:shd w:val="clear" w:color="auto" w:fill="D9EAF7"/>
            <w:vAlign w:val="center"/>
          </w:tcPr>
          <w:p w14:paraId="2F6D7DEF" w14:textId="77777777" w:rsidR="00BC1A24" w:rsidRDefault="00000000">
            <w:r>
              <w:rPr>
                <w:b/>
              </w:rPr>
              <w:t>样本类型</w:t>
            </w:r>
          </w:p>
        </w:tc>
        <w:tc>
          <w:tcPr>
            <w:tcW w:w="5200" w:type="dxa"/>
            <w:shd w:val="clear" w:color="auto" w:fill="D9EAF7"/>
            <w:vAlign w:val="center"/>
          </w:tcPr>
          <w:p w14:paraId="168500B6" w14:textId="77777777" w:rsidR="00BC1A24" w:rsidRDefault="00000000">
            <w:r>
              <w:rPr>
                <w:b/>
              </w:rPr>
              <w:t>触发条件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0778F327" w14:textId="77777777" w:rsidR="00BC1A24" w:rsidRDefault="00000000">
            <w:r>
              <w:rPr>
                <w:b/>
              </w:rPr>
              <w:t>权重系数</w:t>
            </w:r>
          </w:p>
        </w:tc>
      </w:tr>
      <w:tr w:rsidR="00BC1A24" w14:paraId="0A9C2CC6" w14:textId="77777777">
        <w:tc>
          <w:tcPr>
            <w:tcW w:w="2300" w:type="dxa"/>
            <w:vAlign w:val="center"/>
          </w:tcPr>
          <w:p w14:paraId="28D62A9F" w14:textId="77777777" w:rsidR="00BC1A24" w:rsidRDefault="00000000">
            <w:r>
              <w:t>普通样本</w:t>
            </w:r>
          </w:p>
        </w:tc>
        <w:tc>
          <w:tcPr>
            <w:tcW w:w="5200" w:type="dxa"/>
            <w:vAlign w:val="center"/>
          </w:tcPr>
          <w:p w14:paraId="3B2DEA22" w14:textId="77777777" w:rsidR="00BC1A24" w:rsidRDefault="00000000">
            <w:r>
              <w:t>不含困难类别或小目标条件</w:t>
            </w:r>
          </w:p>
        </w:tc>
        <w:tc>
          <w:tcPr>
            <w:tcW w:w="1800" w:type="dxa"/>
            <w:vAlign w:val="center"/>
          </w:tcPr>
          <w:p w14:paraId="6B7BE20E" w14:textId="77777777" w:rsidR="00BC1A24" w:rsidRDefault="00000000">
            <w:r>
              <w:t>1.0</w:t>
            </w:r>
          </w:p>
        </w:tc>
      </w:tr>
      <w:tr w:rsidR="00BC1A24" w14:paraId="6013C302" w14:textId="77777777">
        <w:tc>
          <w:tcPr>
            <w:tcW w:w="2300" w:type="dxa"/>
            <w:vAlign w:val="center"/>
          </w:tcPr>
          <w:p w14:paraId="246E5ACF" w14:textId="77777777" w:rsidR="00BC1A24" w:rsidRDefault="00000000">
            <w:r>
              <w:t>裂纹样本</w:t>
            </w:r>
          </w:p>
        </w:tc>
        <w:tc>
          <w:tcPr>
            <w:tcW w:w="5200" w:type="dxa"/>
            <w:vAlign w:val="center"/>
          </w:tcPr>
          <w:p w14:paraId="389E777D" w14:textId="77777777" w:rsidR="00BC1A24" w:rsidRDefault="00000000">
            <w:r>
              <w:t>包含</w:t>
            </w:r>
            <w:r>
              <w:t xml:space="preserve"> crack</w:t>
            </w:r>
          </w:p>
        </w:tc>
        <w:tc>
          <w:tcPr>
            <w:tcW w:w="1800" w:type="dxa"/>
            <w:vAlign w:val="center"/>
          </w:tcPr>
          <w:p w14:paraId="325ACA68" w14:textId="77777777" w:rsidR="00BC1A24" w:rsidRDefault="00000000">
            <w:r>
              <w:t>2.0</w:t>
            </w:r>
          </w:p>
        </w:tc>
      </w:tr>
      <w:tr w:rsidR="00BC1A24" w14:paraId="68BB1D4B" w14:textId="77777777">
        <w:tc>
          <w:tcPr>
            <w:tcW w:w="2300" w:type="dxa"/>
            <w:vAlign w:val="center"/>
          </w:tcPr>
          <w:p w14:paraId="712D0BA6" w14:textId="77777777" w:rsidR="00BC1A24" w:rsidRDefault="00000000">
            <w:r>
              <w:t>腐蚀样本</w:t>
            </w:r>
          </w:p>
        </w:tc>
        <w:tc>
          <w:tcPr>
            <w:tcW w:w="5200" w:type="dxa"/>
            <w:vAlign w:val="center"/>
          </w:tcPr>
          <w:p w14:paraId="6824DD08" w14:textId="77777777" w:rsidR="00BC1A24" w:rsidRDefault="00000000">
            <w:r>
              <w:t>包含</w:t>
            </w:r>
            <w:r>
              <w:t xml:space="preserve"> corrosion</w:t>
            </w:r>
          </w:p>
        </w:tc>
        <w:tc>
          <w:tcPr>
            <w:tcW w:w="1800" w:type="dxa"/>
            <w:vAlign w:val="center"/>
          </w:tcPr>
          <w:p w14:paraId="69407450" w14:textId="77777777" w:rsidR="00BC1A24" w:rsidRDefault="00000000">
            <w:r>
              <w:t>3.0</w:t>
            </w:r>
          </w:p>
        </w:tc>
      </w:tr>
      <w:tr w:rsidR="00BC1A24" w14:paraId="36B03CA8" w14:textId="77777777">
        <w:tc>
          <w:tcPr>
            <w:tcW w:w="2300" w:type="dxa"/>
            <w:vAlign w:val="center"/>
          </w:tcPr>
          <w:p w14:paraId="6D5FA63A" w14:textId="77777777" w:rsidR="00BC1A24" w:rsidRDefault="00000000">
            <w:r>
              <w:t>小目标样本</w:t>
            </w:r>
          </w:p>
        </w:tc>
        <w:tc>
          <w:tcPr>
            <w:tcW w:w="5200" w:type="dxa"/>
            <w:vAlign w:val="center"/>
          </w:tcPr>
          <w:p w14:paraId="0978F310" w14:textId="77777777" w:rsidR="00BC1A24" w:rsidRDefault="00000000">
            <w:r>
              <w:t>困难类别</w:t>
            </w:r>
            <w:proofErr w:type="gramStart"/>
            <w:r>
              <w:t>且面积占比较</w:t>
            </w:r>
            <w:proofErr w:type="gramEnd"/>
            <w:r>
              <w:t>小</w:t>
            </w:r>
          </w:p>
        </w:tc>
        <w:tc>
          <w:tcPr>
            <w:tcW w:w="1800" w:type="dxa"/>
            <w:vAlign w:val="center"/>
          </w:tcPr>
          <w:p w14:paraId="00116730" w14:textId="77777777" w:rsidR="00BC1A24" w:rsidRDefault="00000000">
            <w:r>
              <w:t>1.5</w:t>
            </w:r>
          </w:p>
        </w:tc>
      </w:tr>
      <w:tr w:rsidR="00BC1A24" w14:paraId="5743C514" w14:textId="77777777">
        <w:tc>
          <w:tcPr>
            <w:tcW w:w="2300" w:type="dxa"/>
            <w:vAlign w:val="center"/>
          </w:tcPr>
          <w:p w14:paraId="2213D6EC" w14:textId="77777777" w:rsidR="00BC1A24" w:rsidRDefault="00000000">
            <w:r>
              <w:lastRenderedPageBreak/>
              <w:t>上限截断</w:t>
            </w:r>
          </w:p>
        </w:tc>
        <w:tc>
          <w:tcPr>
            <w:tcW w:w="5200" w:type="dxa"/>
            <w:vAlign w:val="center"/>
          </w:tcPr>
          <w:p w14:paraId="6E28CD56" w14:textId="77777777" w:rsidR="00BC1A24" w:rsidRDefault="00000000">
            <w:r>
              <w:t>多条件叠加超过上限</w:t>
            </w:r>
          </w:p>
        </w:tc>
        <w:tc>
          <w:tcPr>
            <w:tcW w:w="1800" w:type="dxa"/>
            <w:vAlign w:val="center"/>
          </w:tcPr>
          <w:p w14:paraId="2E5A3F86" w14:textId="77777777" w:rsidR="00BC1A24" w:rsidRDefault="00000000">
            <w:r>
              <w:t>6.0</w:t>
            </w:r>
          </w:p>
        </w:tc>
      </w:tr>
    </w:tbl>
    <w:p w14:paraId="5DEC8274" w14:textId="77777777" w:rsidR="00BC1A24" w:rsidRDefault="00000000">
      <w:pPr>
        <w:pStyle w:val="a5"/>
      </w:pPr>
      <w:r>
        <w:t>表</w:t>
      </w:r>
      <w:r>
        <w:t xml:space="preserve"> 5  </w:t>
      </w:r>
      <w:r>
        <w:t>困难样本采样权重设置</w:t>
      </w:r>
    </w:p>
    <w:p w14:paraId="55559573" w14:textId="77777777" w:rsidR="00BC1A24" w:rsidRDefault="00000000">
      <w:pPr>
        <w:pStyle w:val="2"/>
      </w:pPr>
      <w:r>
        <w:t xml:space="preserve">2.6 Blade-Slice </w:t>
      </w:r>
      <w:r>
        <w:t>重叠切片融合推理</w:t>
      </w:r>
    </w:p>
    <w:p w14:paraId="4F53398A" w14:textId="77777777" w:rsidR="00BC1A24" w:rsidRDefault="00000000">
      <w:r>
        <w:t xml:space="preserve">Blade-Slice </w:t>
      </w:r>
      <w:r>
        <w:t>用于推理阶段的尺度补偿。其处理流程与高分辨率切片推理相近：先保留一条全图检测分支，再对原始图像进行重叠切片，在局部高分辨率视野中检测小缺陷，随后把切片检测框</w:t>
      </w:r>
      <w:proofErr w:type="gramStart"/>
      <w:r>
        <w:t>映射回原图</w:t>
      </w:r>
      <w:proofErr w:type="gramEnd"/>
      <w:r>
        <w:t>坐标并与全图结果融合。该模块不改变模型结构和训练权重，实验中单独统计其带来的召回变化、误检变化和耗时变化。</w:t>
      </w:r>
    </w:p>
    <w:p w14:paraId="46D33807" w14:textId="77777777" w:rsidR="00BC1A24" w:rsidRDefault="00000000">
      <w:pPr>
        <w:jc w:val="center"/>
      </w:pPr>
      <w:r>
        <w:rPr>
          <w:noProof/>
        </w:rPr>
        <w:drawing>
          <wp:inline distT="0" distB="0" distL="0" distR="0" wp14:anchorId="1B849AF7" wp14:editId="4939C022">
            <wp:extent cx="5650000" cy="2600000"/>
            <wp:effectExtent l="0" t="0" r="0" b="0"/>
            <wp:docPr id="66" name="fig_color_4_blade_slice_formul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fig_color_4_blade_slice_formula.sv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36AA" w14:textId="77777777" w:rsidR="00BC1A24" w:rsidRDefault="00000000">
      <w:pPr>
        <w:pStyle w:val="a5"/>
      </w:pPr>
      <w:r>
        <w:t>图</w:t>
      </w:r>
      <w:r>
        <w:t xml:space="preserve"> 7  Blade-Slice </w:t>
      </w:r>
      <w:r>
        <w:t>切片融合推理结构</w:t>
      </w:r>
    </w:p>
    <w:p w14:paraId="5252F498" w14:textId="77777777" w:rsidR="00BC1A24" w:rsidRDefault="00000000">
      <w:pPr>
        <w:jc w:val="center"/>
      </w:pPr>
      <w:r>
        <w:rPr>
          <w:noProof/>
        </w:rPr>
        <w:drawing>
          <wp:inline distT="0" distB="0" distL="0" distR="0" wp14:anchorId="478CC05A" wp14:editId="7DBC1B07">
            <wp:extent cx="5650000" cy="2900000"/>
            <wp:effectExtent l="0" t="0" r="0" b="0"/>
            <wp:docPr id="67" name="fig_3_blade_slice_pipeline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fig_3_blade_slice_pipeline.sv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0000" cy="2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4714" w14:textId="77777777" w:rsidR="00BC1A24" w:rsidRDefault="00000000">
      <w:pPr>
        <w:pStyle w:val="a5"/>
      </w:pPr>
      <w:r>
        <w:t>图</w:t>
      </w:r>
      <w:r>
        <w:t xml:space="preserve"> 8  Blade-Slice </w:t>
      </w:r>
      <w:r>
        <w:t>重叠切片融合推理流程</w:t>
      </w:r>
    </w:p>
    <w:p w14:paraId="2E79BEA1" w14:textId="77777777" w:rsidR="00BC1A24" w:rsidRDefault="00000000">
      <w:pPr>
        <w:pStyle w:val="Formula"/>
      </w:pPr>
      <w:r>
        <w:t>d = floor(L(1-ρ)</w:t>
      </w:r>
      <w:proofErr w:type="gramStart"/>
      <w:r>
        <w:t xml:space="preserve">),   </w:t>
      </w:r>
      <w:proofErr w:type="gramEnd"/>
      <w:r>
        <w:t xml:space="preserve">  L=640, ρ=0.25, d=480</w:t>
      </w:r>
    </w:p>
    <w:p w14:paraId="0F9303B4" w14:textId="77777777" w:rsidR="00BC1A24" w:rsidRDefault="00000000">
      <w:pPr>
        <w:pStyle w:val="Formula"/>
      </w:pPr>
      <w:r>
        <w:lastRenderedPageBreak/>
        <w:t>C_{</w:t>
      </w:r>
      <w:proofErr w:type="spellStart"/>
      <w:proofErr w:type="gramStart"/>
      <w:r>
        <w:t>u,v</w:t>
      </w:r>
      <w:proofErr w:type="spellEnd"/>
      <w:proofErr w:type="gramEnd"/>
      <w:r>
        <w:t>}=</w:t>
      </w:r>
      <w:proofErr w:type="gramStart"/>
      <w:r>
        <w:t>I[</w:t>
      </w:r>
      <w:proofErr w:type="spellStart"/>
      <w:r>
        <w:t>u:u</w:t>
      </w:r>
      <w:proofErr w:type="gramEnd"/>
      <w:r>
        <w:t>+L</w:t>
      </w:r>
      <w:proofErr w:type="spellEnd"/>
      <w:r>
        <w:t xml:space="preserve">, </w:t>
      </w:r>
      <w:proofErr w:type="gramStart"/>
      <w:r>
        <w:t>v:v</w:t>
      </w:r>
      <w:proofErr w:type="gramEnd"/>
      <w:r>
        <w:t>+L]</w:t>
      </w:r>
    </w:p>
    <w:p w14:paraId="1601C25F" w14:textId="77777777" w:rsidR="00BC1A24" w:rsidRDefault="00000000">
      <w:pPr>
        <w:pStyle w:val="Formula"/>
      </w:pPr>
      <w:proofErr w:type="spellStart"/>
      <w:r>
        <w:t>B_fused</w:t>
      </w:r>
      <w:proofErr w:type="spellEnd"/>
      <w:r>
        <w:t xml:space="preserve"> = </w:t>
      </w:r>
      <w:proofErr w:type="gramStart"/>
      <w:r>
        <w:t>NMS(</w:t>
      </w:r>
      <w:proofErr w:type="spellStart"/>
      <w:proofErr w:type="gramEnd"/>
      <w:r>
        <w:t>B_full</w:t>
      </w:r>
      <w:proofErr w:type="spellEnd"/>
      <w:r>
        <w:t xml:space="preserve"> ∪ </w:t>
      </w:r>
      <w:proofErr w:type="spellStart"/>
      <w:r>
        <w:t>B_slice</w:t>
      </w:r>
      <w:proofErr w:type="spellEnd"/>
      <w:r>
        <w:t>, τ)</w:t>
      </w:r>
    </w:p>
    <w:p w14:paraId="5C8A6FE8" w14:textId="77777777" w:rsidR="00BC1A24" w:rsidRDefault="00000000">
      <w:pPr>
        <w:pStyle w:val="1"/>
      </w:pPr>
      <w:r>
        <w:t>三、</w:t>
      </w:r>
      <w:r w:rsidRPr="0032565D">
        <w:rPr>
          <w:color w:val="FF0000"/>
        </w:rPr>
        <w:t>数据集构建与预处理</w:t>
      </w:r>
    </w:p>
    <w:p w14:paraId="45F3F65D" w14:textId="67479B29" w:rsidR="00BC1A24" w:rsidRDefault="00000000">
      <w:pPr>
        <w:pStyle w:val="2"/>
        <w:rPr>
          <w:rFonts w:hint="eastAsia"/>
        </w:rPr>
      </w:pPr>
      <w:r>
        <w:t xml:space="preserve">3.1 </w:t>
      </w:r>
      <w:r>
        <w:t>数据集来源与类别映射</w:t>
      </w:r>
      <w:r w:rsidR="0032565D">
        <w:rPr>
          <w:rFonts w:hint="eastAsia"/>
        </w:rPr>
        <w:t xml:space="preserve"> --</w:t>
      </w:r>
    </w:p>
    <w:p w14:paraId="3B3F3AE2" w14:textId="77777777" w:rsidR="00BC1A24" w:rsidRDefault="00000000">
      <w:r>
        <w:t>实验数据采用</w:t>
      </w:r>
      <w:r>
        <w:t xml:space="preserve"> wind_blade_defect_v05_conservative </w:t>
      </w:r>
      <w:r>
        <w:t>版本。该数据集由多来源风机叶片缺陷图像整理而成，原始标签被统一映射为</w:t>
      </w:r>
      <w:r>
        <w:t xml:space="preserve"> crack</w:t>
      </w:r>
      <w:r>
        <w:t>、</w:t>
      </w:r>
      <w:r>
        <w:t>hole</w:t>
      </w:r>
      <w:r>
        <w:t>、</w:t>
      </w:r>
      <w:r>
        <w:t xml:space="preserve">spalling </w:t>
      </w:r>
      <w:r>
        <w:t>和</w:t>
      </w:r>
      <w:r>
        <w:t xml:space="preserve"> corrosion </w:t>
      </w:r>
      <w:r>
        <w:t>四类。对于语义接近但命名不同的标签，按照缺陷形态和工程含义进行合并；</w:t>
      </w:r>
      <w:r>
        <w:t>Good</w:t>
      </w:r>
      <w:r>
        <w:t>、</w:t>
      </w:r>
      <w:r>
        <w:t xml:space="preserve">Dirt-only </w:t>
      </w:r>
      <w:r>
        <w:t>等无缺陷或弱干扰图像保留为空标注背景样本。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67"/>
        <w:gridCol w:w="7639"/>
      </w:tblGrid>
      <w:tr w:rsidR="00BC1A24" w14:paraId="4DDA85D6" w14:textId="77777777">
        <w:tc>
          <w:tcPr>
            <w:tcW w:w="2200" w:type="dxa"/>
            <w:shd w:val="clear" w:color="auto" w:fill="D9EAF7"/>
            <w:vAlign w:val="center"/>
          </w:tcPr>
          <w:p w14:paraId="03C2B590" w14:textId="77777777" w:rsidR="00BC1A24" w:rsidRDefault="00000000">
            <w:r>
              <w:rPr>
                <w:b/>
              </w:rPr>
              <w:t>目标类别</w:t>
            </w:r>
          </w:p>
        </w:tc>
        <w:tc>
          <w:tcPr>
            <w:tcW w:w="7800" w:type="dxa"/>
            <w:shd w:val="clear" w:color="auto" w:fill="D9EAF7"/>
            <w:vAlign w:val="center"/>
          </w:tcPr>
          <w:p w14:paraId="5FBC1766" w14:textId="77777777" w:rsidR="00BC1A24" w:rsidRDefault="00000000">
            <w:r>
              <w:rPr>
                <w:b/>
              </w:rPr>
              <w:t>原始类别映射</w:t>
            </w:r>
          </w:p>
        </w:tc>
      </w:tr>
      <w:tr w:rsidR="00BC1A24" w14:paraId="6B24CE90" w14:textId="77777777">
        <w:tc>
          <w:tcPr>
            <w:tcW w:w="2200" w:type="dxa"/>
            <w:vAlign w:val="center"/>
          </w:tcPr>
          <w:p w14:paraId="534D3E27" w14:textId="77777777" w:rsidR="00BC1A24" w:rsidRDefault="00000000">
            <w:r>
              <w:t>crack</w:t>
            </w:r>
          </w:p>
        </w:tc>
        <w:tc>
          <w:tcPr>
            <w:tcW w:w="7800" w:type="dxa"/>
            <w:vAlign w:val="center"/>
          </w:tcPr>
          <w:p w14:paraId="55564F15" w14:textId="77777777" w:rsidR="00BC1A24" w:rsidRDefault="00000000">
            <w:r>
              <w:t xml:space="preserve">Crack / Scratch / Craze / </w:t>
            </w:r>
            <w:proofErr w:type="spellStart"/>
            <w:r>
              <w:t>Hide_craze</w:t>
            </w:r>
            <w:proofErr w:type="spellEnd"/>
          </w:p>
        </w:tc>
      </w:tr>
      <w:tr w:rsidR="00BC1A24" w14:paraId="2706D3EE" w14:textId="77777777">
        <w:tc>
          <w:tcPr>
            <w:tcW w:w="2200" w:type="dxa"/>
            <w:vAlign w:val="center"/>
          </w:tcPr>
          <w:p w14:paraId="7E1566C4" w14:textId="77777777" w:rsidR="00BC1A24" w:rsidRDefault="00000000">
            <w:r>
              <w:t>corrosion</w:t>
            </w:r>
          </w:p>
        </w:tc>
        <w:tc>
          <w:tcPr>
            <w:tcW w:w="7800" w:type="dxa"/>
            <w:vAlign w:val="center"/>
          </w:tcPr>
          <w:p w14:paraId="1614622B" w14:textId="77777777" w:rsidR="00BC1A24" w:rsidRDefault="00000000">
            <w:r>
              <w:t>Erosion / Corrosion</w:t>
            </w:r>
          </w:p>
        </w:tc>
      </w:tr>
      <w:tr w:rsidR="00BC1A24" w14:paraId="21149776" w14:textId="77777777">
        <w:tc>
          <w:tcPr>
            <w:tcW w:w="2200" w:type="dxa"/>
            <w:vAlign w:val="center"/>
          </w:tcPr>
          <w:p w14:paraId="4BFD0FCD" w14:textId="77777777" w:rsidR="00BC1A24" w:rsidRDefault="00000000">
            <w:r>
              <w:t>spalling</w:t>
            </w:r>
          </w:p>
        </w:tc>
        <w:tc>
          <w:tcPr>
            <w:tcW w:w="7800" w:type="dxa"/>
            <w:vAlign w:val="center"/>
          </w:tcPr>
          <w:p w14:paraId="46540A1B" w14:textId="77777777" w:rsidR="00BC1A24" w:rsidRDefault="00000000">
            <w:r>
              <w:t xml:space="preserve">Damage / </w:t>
            </w:r>
            <w:proofErr w:type="spellStart"/>
            <w:r>
              <w:t>MechanicalDamage</w:t>
            </w:r>
            <w:proofErr w:type="spellEnd"/>
            <w:r>
              <w:t xml:space="preserve"> / </w:t>
            </w:r>
            <w:proofErr w:type="spellStart"/>
            <w:r>
              <w:t>Paintoff</w:t>
            </w:r>
            <w:proofErr w:type="spellEnd"/>
            <w:r>
              <w:t xml:space="preserve"> / </w:t>
            </w:r>
            <w:proofErr w:type="spellStart"/>
            <w:r>
              <w:t>Surface_injure</w:t>
            </w:r>
            <w:proofErr w:type="spellEnd"/>
            <w:r>
              <w:t xml:space="preserve"> / Chipping</w:t>
            </w:r>
          </w:p>
        </w:tc>
      </w:tr>
      <w:tr w:rsidR="00BC1A24" w14:paraId="5345ACA0" w14:textId="77777777">
        <w:tc>
          <w:tcPr>
            <w:tcW w:w="2200" w:type="dxa"/>
            <w:vAlign w:val="center"/>
          </w:tcPr>
          <w:p w14:paraId="2E0341B1" w14:textId="77777777" w:rsidR="00BC1A24" w:rsidRDefault="00000000">
            <w:r>
              <w:t>hole</w:t>
            </w:r>
          </w:p>
        </w:tc>
        <w:tc>
          <w:tcPr>
            <w:tcW w:w="7800" w:type="dxa"/>
            <w:vAlign w:val="center"/>
          </w:tcPr>
          <w:p w14:paraId="4DFBE324" w14:textId="77777777" w:rsidR="00BC1A24" w:rsidRDefault="00000000">
            <w:r>
              <w:t>Puncture / Hole</w:t>
            </w:r>
          </w:p>
        </w:tc>
      </w:tr>
      <w:tr w:rsidR="00BC1A24" w14:paraId="4863880C" w14:textId="77777777">
        <w:tc>
          <w:tcPr>
            <w:tcW w:w="2200" w:type="dxa"/>
            <w:vAlign w:val="center"/>
          </w:tcPr>
          <w:p w14:paraId="32FC5A15" w14:textId="77777777" w:rsidR="00BC1A24" w:rsidRDefault="00000000">
            <w:r>
              <w:t>negative</w:t>
            </w:r>
          </w:p>
        </w:tc>
        <w:tc>
          <w:tcPr>
            <w:tcW w:w="7800" w:type="dxa"/>
            <w:vAlign w:val="center"/>
          </w:tcPr>
          <w:p w14:paraId="161896F2" w14:textId="77777777" w:rsidR="00BC1A24" w:rsidRDefault="00000000">
            <w:r>
              <w:t xml:space="preserve">Good / Dirt-only </w:t>
            </w:r>
            <w:proofErr w:type="gramStart"/>
            <w:r>
              <w:t>等空标注</w:t>
            </w:r>
            <w:proofErr w:type="gramEnd"/>
            <w:r>
              <w:t>背景图</w:t>
            </w:r>
          </w:p>
        </w:tc>
      </w:tr>
    </w:tbl>
    <w:p w14:paraId="2D670ECD" w14:textId="77777777" w:rsidR="00BC1A24" w:rsidRDefault="00000000">
      <w:pPr>
        <w:pStyle w:val="a5"/>
      </w:pPr>
      <w:r>
        <w:t>表</w:t>
      </w:r>
      <w:r>
        <w:t xml:space="preserve"> 6  </w:t>
      </w:r>
      <w:r>
        <w:t>缺陷类别映射关系</w:t>
      </w:r>
    </w:p>
    <w:p w14:paraId="65AF8B2A" w14:textId="77777777" w:rsidR="00BC1A24" w:rsidRDefault="00000000">
      <w:pPr>
        <w:pStyle w:val="2"/>
      </w:pPr>
      <w:r>
        <w:t xml:space="preserve">3.2 </w:t>
      </w:r>
      <w:r>
        <w:t>数据划分与背景样本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42"/>
        <w:gridCol w:w="1710"/>
        <w:gridCol w:w="2072"/>
        <w:gridCol w:w="4282"/>
      </w:tblGrid>
      <w:tr w:rsidR="00BC1A24" w14:paraId="3394BC55" w14:textId="77777777">
        <w:tc>
          <w:tcPr>
            <w:tcW w:w="1800" w:type="dxa"/>
            <w:shd w:val="clear" w:color="auto" w:fill="D9EAF7"/>
            <w:vAlign w:val="center"/>
          </w:tcPr>
          <w:p w14:paraId="1A7AA90B" w14:textId="77777777" w:rsidR="00BC1A24" w:rsidRDefault="00000000">
            <w:r>
              <w:rPr>
                <w:b/>
              </w:rPr>
              <w:t>数据集划分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EB3DC37" w14:textId="77777777" w:rsidR="00BC1A24" w:rsidRDefault="00000000">
            <w:r>
              <w:rPr>
                <w:b/>
              </w:rPr>
              <w:t>图像数量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0514264A" w14:textId="77777777" w:rsidR="00BC1A24" w:rsidRDefault="00000000">
            <w:r>
              <w:rPr>
                <w:b/>
              </w:rPr>
              <w:t>空标注图像数量</w:t>
            </w:r>
          </w:p>
        </w:tc>
        <w:tc>
          <w:tcPr>
            <w:tcW w:w="4600" w:type="dxa"/>
            <w:shd w:val="clear" w:color="auto" w:fill="D9EAF7"/>
            <w:vAlign w:val="center"/>
          </w:tcPr>
          <w:p w14:paraId="710DA58B" w14:textId="77777777" w:rsidR="00BC1A24" w:rsidRDefault="00000000">
            <w:r>
              <w:rPr>
                <w:b/>
              </w:rPr>
              <w:t>用途</w:t>
            </w:r>
          </w:p>
        </w:tc>
      </w:tr>
      <w:tr w:rsidR="00BC1A24" w14:paraId="41D046EF" w14:textId="77777777">
        <w:tc>
          <w:tcPr>
            <w:tcW w:w="1800" w:type="dxa"/>
            <w:vAlign w:val="center"/>
          </w:tcPr>
          <w:p w14:paraId="6C09E603" w14:textId="77777777" w:rsidR="00BC1A24" w:rsidRDefault="00000000">
            <w:r>
              <w:t>train</w:t>
            </w:r>
          </w:p>
        </w:tc>
        <w:tc>
          <w:tcPr>
            <w:tcW w:w="1800" w:type="dxa"/>
            <w:vAlign w:val="center"/>
          </w:tcPr>
          <w:p w14:paraId="52C9F8D3" w14:textId="77777777" w:rsidR="00BC1A24" w:rsidRDefault="00000000">
            <w:r>
              <w:t>9136</w:t>
            </w:r>
          </w:p>
        </w:tc>
        <w:tc>
          <w:tcPr>
            <w:tcW w:w="2200" w:type="dxa"/>
            <w:vAlign w:val="center"/>
          </w:tcPr>
          <w:p w14:paraId="295B9AAF" w14:textId="77777777" w:rsidR="00BC1A24" w:rsidRDefault="00000000">
            <w:r>
              <w:t>786</w:t>
            </w:r>
          </w:p>
        </w:tc>
        <w:tc>
          <w:tcPr>
            <w:tcW w:w="4600" w:type="dxa"/>
            <w:vAlign w:val="center"/>
          </w:tcPr>
          <w:p w14:paraId="3A49F1DC" w14:textId="77777777" w:rsidR="00BC1A24" w:rsidRDefault="00000000">
            <w:r>
              <w:t>模型训练</w:t>
            </w:r>
          </w:p>
        </w:tc>
      </w:tr>
      <w:tr w:rsidR="00BC1A24" w14:paraId="3BA4312D" w14:textId="77777777">
        <w:tc>
          <w:tcPr>
            <w:tcW w:w="1800" w:type="dxa"/>
            <w:vAlign w:val="center"/>
          </w:tcPr>
          <w:p w14:paraId="6E3E19A3" w14:textId="77777777" w:rsidR="00BC1A24" w:rsidRDefault="00000000">
            <w:proofErr w:type="spellStart"/>
            <w:r>
              <w:t>val</w:t>
            </w:r>
            <w:proofErr w:type="spellEnd"/>
          </w:p>
        </w:tc>
        <w:tc>
          <w:tcPr>
            <w:tcW w:w="1800" w:type="dxa"/>
            <w:vAlign w:val="center"/>
          </w:tcPr>
          <w:p w14:paraId="5F6A61BF" w14:textId="77777777" w:rsidR="00BC1A24" w:rsidRDefault="00000000">
            <w:r>
              <w:t>571</w:t>
            </w:r>
          </w:p>
        </w:tc>
        <w:tc>
          <w:tcPr>
            <w:tcW w:w="2200" w:type="dxa"/>
            <w:vAlign w:val="center"/>
          </w:tcPr>
          <w:p w14:paraId="0F34CD02" w14:textId="77777777" w:rsidR="00BC1A24" w:rsidRDefault="00000000">
            <w:r>
              <w:t>17</w:t>
            </w:r>
          </w:p>
        </w:tc>
        <w:tc>
          <w:tcPr>
            <w:tcW w:w="4600" w:type="dxa"/>
            <w:vAlign w:val="center"/>
          </w:tcPr>
          <w:p w14:paraId="77A9796D" w14:textId="77777777" w:rsidR="00BC1A24" w:rsidRDefault="00000000">
            <w:r>
              <w:t>训练过程验证与阈值选择</w:t>
            </w:r>
          </w:p>
        </w:tc>
      </w:tr>
      <w:tr w:rsidR="00BC1A24" w14:paraId="6DC01606" w14:textId="77777777">
        <w:tc>
          <w:tcPr>
            <w:tcW w:w="1800" w:type="dxa"/>
            <w:vAlign w:val="center"/>
          </w:tcPr>
          <w:p w14:paraId="24FF5873" w14:textId="77777777" w:rsidR="00BC1A24" w:rsidRDefault="00000000">
            <w:proofErr w:type="spellStart"/>
            <w:r>
              <w:t>test_clean</w:t>
            </w:r>
            <w:proofErr w:type="spellEnd"/>
          </w:p>
        </w:tc>
        <w:tc>
          <w:tcPr>
            <w:tcW w:w="1800" w:type="dxa"/>
            <w:vAlign w:val="center"/>
          </w:tcPr>
          <w:p w14:paraId="72F10A18" w14:textId="77777777" w:rsidR="00BC1A24" w:rsidRDefault="00000000">
            <w:r>
              <w:t>543</w:t>
            </w:r>
          </w:p>
        </w:tc>
        <w:tc>
          <w:tcPr>
            <w:tcW w:w="2200" w:type="dxa"/>
            <w:vAlign w:val="center"/>
          </w:tcPr>
          <w:p w14:paraId="241D1E27" w14:textId="77777777" w:rsidR="00BC1A24" w:rsidRDefault="00000000">
            <w:r>
              <w:t>18</w:t>
            </w:r>
          </w:p>
        </w:tc>
        <w:tc>
          <w:tcPr>
            <w:tcW w:w="4600" w:type="dxa"/>
            <w:vAlign w:val="center"/>
          </w:tcPr>
          <w:p w14:paraId="0C1A7325" w14:textId="77777777" w:rsidR="00BC1A24" w:rsidRDefault="00000000">
            <w:r>
              <w:t>干净测试集评估</w:t>
            </w:r>
          </w:p>
        </w:tc>
      </w:tr>
    </w:tbl>
    <w:p w14:paraId="7D19DE3C" w14:textId="77777777" w:rsidR="00BC1A24" w:rsidRDefault="00000000">
      <w:pPr>
        <w:pStyle w:val="a5"/>
      </w:pPr>
      <w:r>
        <w:t>表</w:t>
      </w:r>
      <w:r>
        <w:t xml:space="preserve"> 7  </w:t>
      </w:r>
      <w:r>
        <w:t>数据集划分统计</w:t>
      </w:r>
    </w:p>
    <w:p w14:paraId="646F9FF3" w14:textId="77777777" w:rsidR="00BC1A24" w:rsidRDefault="00000000">
      <w:r>
        <w:t>空标注背景</w:t>
      </w:r>
      <w:proofErr w:type="gramStart"/>
      <w:r>
        <w:t>图并非</w:t>
      </w:r>
      <w:proofErr w:type="gramEnd"/>
      <w:r>
        <w:t>无意义样本，而是用于约束模型在无缺陷场景下的误检风险。实验记录中将背景误检数</w:t>
      </w:r>
      <w:r>
        <w:t xml:space="preserve"> </w:t>
      </w:r>
      <w:proofErr w:type="spellStart"/>
      <w:r>
        <w:t>FP_bg</w:t>
      </w:r>
      <w:proofErr w:type="spellEnd"/>
      <w:r>
        <w:t xml:space="preserve"> </w:t>
      </w:r>
      <w:r>
        <w:t>与</w:t>
      </w:r>
      <w:r>
        <w:t xml:space="preserve"> Precision</w:t>
      </w:r>
      <w:r>
        <w:t>、</w:t>
      </w:r>
      <w:r>
        <w:t xml:space="preserve">Recall </w:t>
      </w:r>
      <w:r>
        <w:t>和</w:t>
      </w:r>
      <w:r>
        <w:t xml:space="preserve"> </w:t>
      </w:r>
      <w:proofErr w:type="spellStart"/>
      <w:r>
        <w:t>mAP</w:t>
      </w:r>
      <w:proofErr w:type="spellEnd"/>
      <w:r>
        <w:t xml:space="preserve"> </w:t>
      </w:r>
      <w:r>
        <w:t>同时列出，以避免召回率提升掩盖误报增加。各组实验使用同一训练、验证和测试划分；</w:t>
      </w:r>
      <w:proofErr w:type="gramStart"/>
      <w:r>
        <w:t>数据集若再次</w:t>
      </w:r>
      <w:proofErr w:type="gramEnd"/>
      <w:r>
        <w:t>去重或清洗，则重新记录数据版本号和样本数量。</w:t>
      </w:r>
    </w:p>
    <w:p w14:paraId="29582CBB" w14:textId="77777777" w:rsidR="00BC1A24" w:rsidRDefault="00000000">
      <w:pPr>
        <w:pStyle w:val="2"/>
      </w:pPr>
      <w:r>
        <w:lastRenderedPageBreak/>
        <w:t xml:space="preserve">3.3 </w:t>
      </w:r>
      <w:r>
        <w:t>数据增强与训练输入</w:t>
      </w:r>
    </w:p>
    <w:p w14:paraId="36B8DAA6" w14:textId="77777777" w:rsidR="00BC1A24" w:rsidRDefault="00000000">
      <w:r>
        <w:t>训练阶段采用</w:t>
      </w:r>
      <w:r>
        <w:t xml:space="preserve"> 1024 × 1024 </w:t>
      </w:r>
      <w:r>
        <w:t>输入尺寸，以保留叶片小缺陷的像素细节。数据增强包括</w:t>
      </w:r>
      <w:r>
        <w:t xml:space="preserve"> mosaic</w:t>
      </w:r>
      <w:r>
        <w:t>、尺度缩放、水平翻转和颜色扰动等常规策略；</w:t>
      </w:r>
      <w:r>
        <w:t>copy-paste</w:t>
      </w:r>
      <w:r>
        <w:t>、</w:t>
      </w:r>
      <w:r>
        <w:t xml:space="preserve">multi-scale </w:t>
      </w:r>
      <w:r>
        <w:t>等增强在</w:t>
      </w:r>
      <w:proofErr w:type="gramStart"/>
      <w:r>
        <w:t>消融组</w:t>
      </w:r>
      <w:proofErr w:type="gramEnd"/>
      <w:r>
        <w:t>之间保持一致，使实验差异主要来自模型模块本身。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8"/>
        <w:gridCol w:w="7468"/>
      </w:tblGrid>
      <w:tr w:rsidR="00BC1A24" w14:paraId="0E358394" w14:textId="77777777">
        <w:tc>
          <w:tcPr>
            <w:tcW w:w="2400" w:type="dxa"/>
            <w:shd w:val="clear" w:color="auto" w:fill="D9EAF7"/>
            <w:vAlign w:val="center"/>
          </w:tcPr>
          <w:p w14:paraId="6CA8EE8A" w14:textId="77777777" w:rsidR="00BC1A24" w:rsidRDefault="00000000">
            <w:r>
              <w:rPr>
                <w:b/>
              </w:rPr>
              <w:t>处理环节</w:t>
            </w:r>
          </w:p>
        </w:tc>
        <w:tc>
          <w:tcPr>
            <w:tcW w:w="7600" w:type="dxa"/>
            <w:shd w:val="clear" w:color="auto" w:fill="D9EAF7"/>
            <w:vAlign w:val="center"/>
          </w:tcPr>
          <w:p w14:paraId="27D414FA" w14:textId="77777777" w:rsidR="00BC1A24" w:rsidRDefault="00000000">
            <w:r>
              <w:rPr>
                <w:b/>
              </w:rPr>
              <w:t>设置原则</w:t>
            </w:r>
          </w:p>
        </w:tc>
      </w:tr>
      <w:tr w:rsidR="00BC1A24" w14:paraId="7CB0BCAB" w14:textId="77777777">
        <w:tc>
          <w:tcPr>
            <w:tcW w:w="2400" w:type="dxa"/>
            <w:vAlign w:val="center"/>
          </w:tcPr>
          <w:p w14:paraId="3605868E" w14:textId="77777777" w:rsidR="00BC1A24" w:rsidRDefault="00000000">
            <w:r>
              <w:t>标签格式</w:t>
            </w:r>
          </w:p>
        </w:tc>
        <w:tc>
          <w:tcPr>
            <w:tcW w:w="7600" w:type="dxa"/>
            <w:vAlign w:val="center"/>
          </w:tcPr>
          <w:p w14:paraId="0D07BB7F" w14:textId="77777777" w:rsidR="00BC1A24" w:rsidRDefault="00000000">
            <w:r>
              <w:t>统一为</w:t>
            </w:r>
            <w:r>
              <w:t xml:space="preserve"> YOLO </w:t>
            </w:r>
            <w:r>
              <w:t>检测格式</w:t>
            </w:r>
          </w:p>
        </w:tc>
      </w:tr>
      <w:tr w:rsidR="00BC1A24" w14:paraId="612C9967" w14:textId="77777777">
        <w:tc>
          <w:tcPr>
            <w:tcW w:w="2400" w:type="dxa"/>
            <w:vAlign w:val="center"/>
          </w:tcPr>
          <w:p w14:paraId="2342DB8B" w14:textId="77777777" w:rsidR="00BC1A24" w:rsidRDefault="00000000">
            <w:r>
              <w:t>输入尺寸</w:t>
            </w:r>
          </w:p>
        </w:tc>
        <w:tc>
          <w:tcPr>
            <w:tcW w:w="7600" w:type="dxa"/>
            <w:vAlign w:val="center"/>
          </w:tcPr>
          <w:p w14:paraId="56ED1ADE" w14:textId="77777777" w:rsidR="00BC1A24" w:rsidRDefault="00000000">
            <w:r>
              <w:t>1024 × 1024</w:t>
            </w:r>
          </w:p>
        </w:tc>
      </w:tr>
      <w:tr w:rsidR="00BC1A24" w14:paraId="086DFE2D" w14:textId="77777777">
        <w:tc>
          <w:tcPr>
            <w:tcW w:w="2400" w:type="dxa"/>
            <w:vAlign w:val="center"/>
          </w:tcPr>
          <w:p w14:paraId="0705EDB2" w14:textId="77777777" w:rsidR="00BC1A24" w:rsidRDefault="00000000">
            <w:r>
              <w:t>负样本</w:t>
            </w:r>
          </w:p>
        </w:tc>
        <w:tc>
          <w:tcPr>
            <w:tcW w:w="7600" w:type="dxa"/>
            <w:vAlign w:val="center"/>
          </w:tcPr>
          <w:p w14:paraId="097C8103" w14:textId="77777777" w:rsidR="00BC1A24" w:rsidRDefault="00000000">
            <w:r>
              <w:t>保留空标注图像，用于评估背景误检</w:t>
            </w:r>
          </w:p>
        </w:tc>
      </w:tr>
      <w:tr w:rsidR="00BC1A24" w14:paraId="422906E8" w14:textId="77777777">
        <w:tc>
          <w:tcPr>
            <w:tcW w:w="2400" w:type="dxa"/>
            <w:vAlign w:val="center"/>
          </w:tcPr>
          <w:p w14:paraId="7EBCACA8" w14:textId="77777777" w:rsidR="00BC1A24" w:rsidRDefault="00000000">
            <w:r>
              <w:t>增强策略</w:t>
            </w:r>
          </w:p>
        </w:tc>
        <w:tc>
          <w:tcPr>
            <w:tcW w:w="7600" w:type="dxa"/>
            <w:vAlign w:val="center"/>
          </w:tcPr>
          <w:p w14:paraId="27389E98" w14:textId="77777777" w:rsidR="00BC1A24" w:rsidRDefault="00000000">
            <w:r>
              <w:t>所有消融实验保持一致；仅在专门增强实验中改变</w:t>
            </w:r>
          </w:p>
        </w:tc>
      </w:tr>
      <w:tr w:rsidR="00BC1A24" w14:paraId="2D42767D" w14:textId="77777777">
        <w:tc>
          <w:tcPr>
            <w:tcW w:w="2400" w:type="dxa"/>
            <w:vAlign w:val="center"/>
          </w:tcPr>
          <w:p w14:paraId="3AFADC61" w14:textId="77777777" w:rsidR="00BC1A24" w:rsidRDefault="00000000">
            <w:r>
              <w:t>数据版本</w:t>
            </w:r>
          </w:p>
        </w:tc>
        <w:tc>
          <w:tcPr>
            <w:tcW w:w="7600" w:type="dxa"/>
            <w:vAlign w:val="center"/>
          </w:tcPr>
          <w:p w14:paraId="44E556DF" w14:textId="77777777" w:rsidR="00BC1A24" w:rsidRDefault="00000000">
            <w:r>
              <w:t>使用</w:t>
            </w:r>
            <w:r>
              <w:t xml:space="preserve"> wind_blade_defect_v05_conservative </w:t>
            </w:r>
            <w:r>
              <w:t>并记录最终</w:t>
            </w:r>
            <w:r>
              <w:t xml:space="preserve"> hash/</w:t>
            </w:r>
            <w:r>
              <w:t>目录名</w:t>
            </w:r>
          </w:p>
        </w:tc>
      </w:tr>
    </w:tbl>
    <w:p w14:paraId="69C86C34" w14:textId="77777777" w:rsidR="00BC1A24" w:rsidRDefault="00000000">
      <w:pPr>
        <w:pStyle w:val="a5"/>
      </w:pPr>
      <w:r>
        <w:t>表</w:t>
      </w:r>
      <w:r>
        <w:t xml:space="preserve"> 8  </w:t>
      </w:r>
      <w:r>
        <w:t>数据预处理与增强设置</w:t>
      </w:r>
    </w:p>
    <w:p w14:paraId="48EBFC14" w14:textId="77777777" w:rsidR="00BC1A24" w:rsidRDefault="00000000">
      <w:pPr>
        <w:pStyle w:val="1"/>
      </w:pPr>
      <w:r>
        <w:t>四、实验设计与评价指标</w:t>
      </w:r>
    </w:p>
    <w:p w14:paraId="20326867" w14:textId="77777777" w:rsidR="00BC1A24" w:rsidRDefault="00000000">
      <w:pPr>
        <w:pStyle w:val="2"/>
      </w:pPr>
      <w:r>
        <w:t xml:space="preserve">4.1 </w:t>
      </w:r>
      <w:r>
        <w:t>实验环境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896"/>
        <w:gridCol w:w="6910"/>
      </w:tblGrid>
      <w:tr w:rsidR="00BC1A24" w14:paraId="0085160E" w14:textId="77777777">
        <w:tc>
          <w:tcPr>
            <w:tcW w:w="3000" w:type="dxa"/>
            <w:shd w:val="clear" w:color="auto" w:fill="D9EAF7"/>
            <w:vAlign w:val="center"/>
          </w:tcPr>
          <w:p w14:paraId="48DC08CA" w14:textId="77777777" w:rsidR="00BC1A24" w:rsidRDefault="00000000">
            <w:r>
              <w:rPr>
                <w:b/>
              </w:rPr>
              <w:t>项目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3C4A1143" w14:textId="77777777" w:rsidR="00BC1A24" w:rsidRDefault="00000000">
            <w:r>
              <w:rPr>
                <w:b/>
              </w:rPr>
              <w:t>设置</w:t>
            </w:r>
          </w:p>
        </w:tc>
      </w:tr>
      <w:tr w:rsidR="00BC1A24" w14:paraId="757CEA2D" w14:textId="77777777">
        <w:tc>
          <w:tcPr>
            <w:tcW w:w="3000" w:type="dxa"/>
            <w:vAlign w:val="center"/>
          </w:tcPr>
          <w:p w14:paraId="0CABBAFB" w14:textId="77777777" w:rsidR="00BC1A24" w:rsidRDefault="00000000">
            <w:r>
              <w:t>操作系统</w:t>
            </w:r>
          </w:p>
        </w:tc>
        <w:tc>
          <w:tcPr>
            <w:tcW w:w="7200" w:type="dxa"/>
            <w:vAlign w:val="center"/>
          </w:tcPr>
          <w:p w14:paraId="3330E2E3" w14:textId="77777777" w:rsidR="00BC1A24" w:rsidRDefault="00000000">
            <w:r>
              <w:t xml:space="preserve">Windows </w:t>
            </w:r>
            <w:r>
              <w:t>平台</w:t>
            </w:r>
          </w:p>
        </w:tc>
      </w:tr>
      <w:tr w:rsidR="00BC1A24" w14:paraId="663566D6" w14:textId="77777777">
        <w:tc>
          <w:tcPr>
            <w:tcW w:w="3000" w:type="dxa"/>
            <w:vAlign w:val="center"/>
          </w:tcPr>
          <w:p w14:paraId="5430C263" w14:textId="77777777" w:rsidR="00BC1A24" w:rsidRDefault="00000000">
            <w:r>
              <w:t>GPU</w:t>
            </w:r>
          </w:p>
        </w:tc>
        <w:tc>
          <w:tcPr>
            <w:tcW w:w="7200" w:type="dxa"/>
            <w:vAlign w:val="center"/>
          </w:tcPr>
          <w:p w14:paraId="6D9E1FC3" w14:textId="77777777" w:rsidR="00BC1A24" w:rsidRDefault="00000000">
            <w:r>
              <w:t>NVIDIA GeForce RTX 4080 SUPER</w:t>
            </w:r>
            <w:r>
              <w:t>，</w:t>
            </w:r>
            <w:r>
              <w:t>16376 MiB</w:t>
            </w:r>
          </w:p>
        </w:tc>
      </w:tr>
      <w:tr w:rsidR="00BC1A24" w14:paraId="39D5966F" w14:textId="77777777">
        <w:tc>
          <w:tcPr>
            <w:tcW w:w="3000" w:type="dxa"/>
            <w:vAlign w:val="center"/>
          </w:tcPr>
          <w:p w14:paraId="29B70845" w14:textId="77777777" w:rsidR="00BC1A24" w:rsidRDefault="00000000">
            <w:r>
              <w:t xml:space="preserve">NVIDIA </w:t>
            </w:r>
            <w:r>
              <w:t>驱动</w:t>
            </w:r>
            <w:r>
              <w:t xml:space="preserve"> / CUDA</w:t>
            </w:r>
          </w:p>
        </w:tc>
        <w:tc>
          <w:tcPr>
            <w:tcW w:w="7200" w:type="dxa"/>
            <w:vAlign w:val="center"/>
          </w:tcPr>
          <w:p w14:paraId="6DC50173" w14:textId="77777777" w:rsidR="00BC1A24" w:rsidRDefault="00000000">
            <w:r>
              <w:t>Driver 560.94 / CUDA 12.6</w:t>
            </w:r>
          </w:p>
        </w:tc>
      </w:tr>
      <w:tr w:rsidR="00BC1A24" w14:paraId="2FE21380" w14:textId="77777777">
        <w:tc>
          <w:tcPr>
            <w:tcW w:w="3000" w:type="dxa"/>
            <w:vAlign w:val="center"/>
          </w:tcPr>
          <w:p w14:paraId="51F8EB54" w14:textId="77777777" w:rsidR="00BC1A24" w:rsidRDefault="00000000">
            <w:r>
              <w:t>训练日志环境</w:t>
            </w:r>
          </w:p>
        </w:tc>
        <w:tc>
          <w:tcPr>
            <w:tcW w:w="7200" w:type="dxa"/>
            <w:vAlign w:val="center"/>
          </w:tcPr>
          <w:p w14:paraId="5568C889" w14:textId="77777777" w:rsidR="00BC1A24" w:rsidRDefault="00000000">
            <w:proofErr w:type="spellStart"/>
            <w:r>
              <w:t>Ultralytics</w:t>
            </w:r>
            <w:proofErr w:type="spellEnd"/>
            <w:r>
              <w:t xml:space="preserve"> 8.4.60</w:t>
            </w:r>
            <w:r>
              <w:t>，</w:t>
            </w:r>
            <w:r>
              <w:t>Python 3.12.7</w:t>
            </w:r>
            <w:r>
              <w:t>，</w:t>
            </w:r>
            <w:r>
              <w:t>torch 2.6.0+cu124</w:t>
            </w:r>
            <w:r>
              <w:t>，</w:t>
            </w:r>
            <w:r>
              <w:t>CUDA:0</w:t>
            </w:r>
          </w:p>
        </w:tc>
      </w:tr>
      <w:tr w:rsidR="00BC1A24" w14:paraId="4C06A669" w14:textId="77777777">
        <w:tc>
          <w:tcPr>
            <w:tcW w:w="3000" w:type="dxa"/>
            <w:vAlign w:val="center"/>
          </w:tcPr>
          <w:p w14:paraId="0F12E647" w14:textId="77777777" w:rsidR="00BC1A24" w:rsidRDefault="00000000">
            <w:r>
              <w:t>输入尺寸</w:t>
            </w:r>
          </w:p>
        </w:tc>
        <w:tc>
          <w:tcPr>
            <w:tcW w:w="7200" w:type="dxa"/>
            <w:vAlign w:val="center"/>
          </w:tcPr>
          <w:p w14:paraId="6318DDED" w14:textId="77777777" w:rsidR="00BC1A24" w:rsidRDefault="00000000">
            <w:r>
              <w:t>1024 × 1024</w:t>
            </w:r>
          </w:p>
        </w:tc>
      </w:tr>
      <w:tr w:rsidR="00BC1A24" w14:paraId="4573CCDE" w14:textId="77777777">
        <w:tc>
          <w:tcPr>
            <w:tcW w:w="3000" w:type="dxa"/>
            <w:vAlign w:val="center"/>
          </w:tcPr>
          <w:p w14:paraId="362AF7C4" w14:textId="77777777" w:rsidR="00BC1A24" w:rsidRDefault="00000000">
            <w:r>
              <w:t>优化器</w:t>
            </w:r>
          </w:p>
        </w:tc>
        <w:tc>
          <w:tcPr>
            <w:tcW w:w="7200" w:type="dxa"/>
            <w:vAlign w:val="center"/>
          </w:tcPr>
          <w:p w14:paraId="296FEA14" w14:textId="77777777" w:rsidR="00BC1A24" w:rsidRDefault="00000000">
            <w:proofErr w:type="spellStart"/>
            <w:r>
              <w:t>AdamW</w:t>
            </w:r>
            <w:proofErr w:type="spellEnd"/>
            <w:r>
              <w:t xml:space="preserve"> </w:t>
            </w:r>
            <w:r>
              <w:t>或实验组指定优化器</w:t>
            </w:r>
          </w:p>
        </w:tc>
      </w:tr>
      <w:tr w:rsidR="00BC1A24" w14:paraId="1D3B149B" w14:textId="77777777">
        <w:tc>
          <w:tcPr>
            <w:tcW w:w="3000" w:type="dxa"/>
            <w:vAlign w:val="center"/>
          </w:tcPr>
          <w:p w14:paraId="0687450E" w14:textId="77777777" w:rsidR="00BC1A24" w:rsidRDefault="00000000">
            <w:r>
              <w:t>训练轮数</w:t>
            </w:r>
          </w:p>
        </w:tc>
        <w:tc>
          <w:tcPr>
            <w:tcW w:w="7200" w:type="dxa"/>
            <w:vAlign w:val="center"/>
          </w:tcPr>
          <w:p w14:paraId="0E70ECDA" w14:textId="77777777" w:rsidR="00BC1A24" w:rsidRDefault="00000000">
            <w:r>
              <w:t>按各</w:t>
            </w:r>
            <w:proofErr w:type="gramStart"/>
            <w:r>
              <w:t>消融组</w:t>
            </w:r>
            <w:proofErr w:type="gramEnd"/>
            <w:r>
              <w:t>统一设置；最终以实验记录为准</w:t>
            </w:r>
          </w:p>
        </w:tc>
      </w:tr>
      <w:tr w:rsidR="00BC1A24" w14:paraId="15C9C08A" w14:textId="77777777">
        <w:tc>
          <w:tcPr>
            <w:tcW w:w="3000" w:type="dxa"/>
            <w:vAlign w:val="center"/>
          </w:tcPr>
          <w:p w14:paraId="7E9234A1" w14:textId="77777777" w:rsidR="00BC1A24" w:rsidRDefault="00000000">
            <w:r>
              <w:lastRenderedPageBreak/>
              <w:t>评价数据</w:t>
            </w:r>
          </w:p>
        </w:tc>
        <w:tc>
          <w:tcPr>
            <w:tcW w:w="7200" w:type="dxa"/>
            <w:vAlign w:val="center"/>
          </w:tcPr>
          <w:p w14:paraId="49F9F8C7" w14:textId="77777777" w:rsidR="00BC1A24" w:rsidRDefault="00000000">
            <w:proofErr w:type="spellStart"/>
            <w:r>
              <w:t>val</w:t>
            </w:r>
            <w:proofErr w:type="spellEnd"/>
            <w:r>
              <w:t>、</w:t>
            </w:r>
            <w:proofErr w:type="spellStart"/>
            <w:r>
              <w:t>test_clean</w:t>
            </w:r>
            <w:proofErr w:type="spellEnd"/>
            <w:r>
              <w:t>、空标注背景图</w:t>
            </w:r>
          </w:p>
        </w:tc>
      </w:tr>
    </w:tbl>
    <w:p w14:paraId="77EC243A" w14:textId="77777777" w:rsidR="00BC1A24" w:rsidRDefault="00000000">
      <w:pPr>
        <w:pStyle w:val="a5"/>
      </w:pPr>
      <w:r>
        <w:t>表</w:t>
      </w:r>
      <w:r>
        <w:t xml:space="preserve"> 9  </w:t>
      </w:r>
      <w:r>
        <w:t>实验环境与训练设置</w:t>
      </w:r>
    </w:p>
    <w:p w14:paraId="3936CAD1" w14:textId="1AFD5EFA" w:rsidR="00BC1A24" w:rsidRPr="002B24AC" w:rsidRDefault="00000000">
      <w:pPr>
        <w:pStyle w:val="2"/>
        <w:rPr>
          <w:color w:val="FF0000"/>
        </w:rPr>
      </w:pPr>
      <w:r>
        <w:t>4.2</w:t>
      </w:r>
      <w:r w:rsidRPr="002B24AC">
        <w:rPr>
          <w:color w:val="FF0000"/>
        </w:rPr>
        <w:t xml:space="preserve"> </w:t>
      </w:r>
      <w:r w:rsidRPr="002B24AC">
        <w:rPr>
          <w:color w:val="FF0000"/>
        </w:rPr>
        <w:t>评价指标</w:t>
      </w:r>
      <w:r w:rsidR="002B24AC" w:rsidRPr="002B24AC">
        <w:rPr>
          <w:rFonts w:hint="eastAsia"/>
          <w:color w:val="FF0000"/>
        </w:rPr>
        <w:t>（参考</w:t>
      </w:r>
      <w:proofErr w:type="spellStart"/>
      <w:r w:rsidR="002B24AC" w:rsidRPr="002B24AC">
        <w:rPr>
          <w:rFonts w:hint="eastAsia"/>
          <w:color w:val="FF0000"/>
        </w:rPr>
        <w:t>ljx</w:t>
      </w:r>
      <w:proofErr w:type="spellEnd"/>
      <w:r w:rsidR="002B24AC" w:rsidRPr="002B24AC">
        <w:rPr>
          <w:rFonts w:hint="eastAsia"/>
          <w:color w:val="FF0000"/>
        </w:rPr>
        <w:t>论文）</w:t>
      </w:r>
    </w:p>
    <w:p w14:paraId="060F969C" w14:textId="77777777" w:rsidR="00BC1A24" w:rsidRDefault="00000000">
      <w:pPr>
        <w:pStyle w:val="Formula"/>
      </w:pPr>
      <w:r>
        <w:t>Precision = TP/(TP+FP</w:t>
      </w:r>
      <w:proofErr w:type="gramStart"/>
      <w:r>
        <w:t xml:space="preserve">),   </w:t>
      </w:r>
      <w:proofErr w:type="gramEnd"/>
      <w:r>
        <w:t xml:space="preserve">  Recall = TP/(TP+FN)</w:t>
      </w:r>
    </w:p>
    <w:p w14:paraId="1F119A9E" w14:textId="77777777" w:rsidR="00BC1A24" w:rsidRDefault="00000000">
      <w:pPr>
        <w:pStyle w:val="Formula"/>
      </w:pPr>
      <w:r>
        <w:t>mAP50-95 = (1/10) Σ_{τ</w:t>
      </w:r>
      <w:proofErr w:type="gramStart"/>
      <w:r>
        <w:t>∈{</w:t>
      </w:r>
      <w:proofErr w:type="gramEnd"/>
      <w:r>
        <w:t>0.50,</w:t>
      </w:r>
      <w:proofErr w:type="gramStart"/>
      <w:r>
        <w:t>0.55,...</w:t>
      </w:r>
      <w:proofErr w:type="gramEnd"/>
      <w:r>
        <w:t xml:space="preserve">,0.95}} </w:t>
      </w:r>
      <w:proofErr w:type="spellStart"/>
      <w:r>
        <w:t>mAP_τ</w:t>
      </w:r>
      <w:proofErr w:type="spellEnd"/>
    </w:p>
    <w:p w14:paraId="01655EDE" w14:textId="77777777" w:rsidR="00BC1A24" w:rsidRDefault="00000000">
      <w:pPr>
        <w:pStyle w:val="Formula"/>
      </w:pPr>
      <w:proofErr w:type="spellStart"/>
      <w:r>
        <w:t>FP_bg</w:t>
      </w:r>
      <w:proofErr w:type="spellEnd"/>
      <w:r>
        <w:t xml:space="preserve"> = Σ_{</w:t>
      </w:r>
      <w:proofErr w:type="spellStart"/>
      <w:r>
        <w:t>I_i∈D_empty</w:t>
      </w:r>
      <w:proofErr w:type="spellEnd"/>
      <w:r>
        <w:t>} |{</w:t>
      </w:r>
      <w:proofErr w:type="spellStart"/>
      <w:r>
        <w:t>b∈f_θ</w:t>
      </w:r>
      <w:proofErr w:type="spellEnd"/>
      <w:r>
        <w:t>(</w:t>
      </w:r>
      <w:proofErr w:type="spellStart"/>
      <w:r>
        <w:t>I_i</w:t>
      </w:r>
      <w:proofErr w:type="spellEnd"/>
      <w:r>
        <w:t xml:space="preserve">): conf(b) ≥ </w:t>
      </w:r>
      <w:proofErr w:type="gramStart"/>
      <w:r>
        <w:t>γ}|</w:t>
      </w:r>
      <w:proofErr w:type="gramEnd"/>
    </w:p>
    <w:p w14:paraId="28F5185B" w14:textId="77777777" w:rsidR="00BC1A24" w:rsidRDefault="00000000">
      <w:r>
        <w:t>其中，</w:t>
      </w:r>
      <w:r>
        <w:t xml:space="preserve">Precision </w:t>
      </w:r>
      <w:r>
        <w:t>反映误检控制能力，</w:t>
      </w:r>
      <w:r>
        <w:t xml:space="preserve">Recall </w:t>
      </w:r>
      <w:r>
        <w:t>反映漏检风险，</w:t>
      </w:r>
      <w:r>
        <w:t xml:space="preserve">mAP50-95 </w:t>
      </w:r>
      <w:r>
        <w:t>反映多</w:t>
      </w:r>
      <w:r>
        <w:t xml:space="preserve"> </w:t>
      </w:r>
      <w:proofErr w:type="spellStart"/>
      <w:r>
        <w:t>IoU</w:t>
      </w:r>
      <w:proofErr w:type="spellEnd"/>
      <w:r>
        <w:t xml:space="preserve"> </w:t>
      </w:r>
      <w:r>
        <w:t>阈值下的综合定位能力。</w:t>
      </w:r>
      <w:proofErr w:type="spellStart"/>
      <w:r>
        <w:t>FP_bg</w:t>
      </w:r>
      <w:proofErr w:type="spellEnd"/>
      <w:r>
        <w:t xml:space="preserve"> </w:t>
      </w:r>
      <w:r>
        <w:t>表示空标注背景图中的误检框数量，用于衡量无缺陷场景下的误报风险。</w:t>
      </w:r>
      <w:proofErr w:type="gramStart"/>
      <w:r>
        <w:t>除总体</w:t>
      </w:r>
      <w:proofErr w:type="gramEnd"/>
      <w:r>
        <w:t>指标外，实验</w:t>
      </w:r>
      <w:proofErr w:type="gramStart"/>
      <w:r>
        <w:t>还统计</w:t>
      </w:r>
      <w:proofErr w:type="gramEnd"/>
      <w:r>
        <w:t>各类别</w:t>
      </w:r>
      <w:r>
        <w:t xml:space="preserve"> Precision</w:t>
      </w:r>
      <w:r>
        <w:t>、</w:t>
      </w:r>
      <w:r>
        <w:t>Recall</w:t>
      </w:r>
      <w:r>
        <w:t>、</w:t>
      </w:r>
      <w:r>
        <w:t xml:space="preserve">mAP50 </w:t>
      </w:r>
      <w:r>
        <w:t>和</w:t>
      </w:r>
      <w:r>
        <w:t xml:space="preserve"> mAP50-95</w:t>
      </w:r>
      <w:r>
        <w:t>，以观察总体性能变化是否来自少数类别。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59"/>
        <w:gridCol w:w="4039"/>
        <w:gridCol w:w="4008"/>
      </w:tblGrid>
      <w:tr w:rsidR="00BC1A24" w14:paraId="24670DB2" w14:textId="77777777">
        <w:tc>
          <w:tcPr>
            <w:tcW w:w="1800" w:type="dxa"/>
            <w:shd w:val="clear" w:color="auto" w:fill="D9EAF7"/>
            <w:vAlign w:val="center"/>
          </w:tcPr>
          <w:p w14:paraId="5DB42D41" w14:textId="77777777" w:rsidR="00BC1A24" w:rsidRDefault="00000000">
            <w:r>
              <w:rPr>
                <w:b/>
              </w:rPr>
              <w:t>指标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643905EB" w14:textId="77777777" w:rsidR="00BC1A24" w:rsidRDefault="00000000">
            <w:r>
              <w:rPr>
                <w:b/>
              </w:rPr>
              <w:t>含义</w:t>
            </w:r>
          </w:p>
        </w:tc>
        <w:tc>
          <w:tcPr>
            <w:tcW w:w="4200" w:type="dxa"/>
            <w:shd w:val="clear" w:color="auto" w:fill="D9EAF7"/>
            <w:vAlign w:val="center"/>
          </w:tcPr>
          <w:p w14:paraId="7AA4EEB8" w14:textId="77777777" w:rsidR="00BC1A24" w:rsidRDefault="00000000">
            <w:r>
              <w:rPr>
                <w:b/>
              </w:rPr>
              <w:t>关注原因</w:t>
            </w:r>
          </w:p>
        </w:tc>
      </w:tr>
      <w:tr w:rsidR="00BC1A24" w14:paraId="32D6FE94" w14:textId="77777777">
        <w:tc>
          <w:tcPr>
            <w:tcW w:w="1800" w:type="dxa"/>
            <w:vAlign w:val="center"/>
          </w:tcPr>
          <w:p w14:paraId="20851B17" w14:textId="77777777" w:rsidR="00BC1A24" w:rsidRDefault="00000000">
            <w:r>
              <w:t>Precision</w:t>
            </w:r>
          </w:p>
        </w:tc>
        <w:tc>
          <w:tcPr>
            <w:tcW w:w="4200" w:type="dxa"/>
            <w:vAlign w:val="center"/>
          </w:tcPr>
          <w:p w14:paraId="2D6D0864" w14:textId="77777777" w:rsidR="00BC1A24" w:rsidRDefault="00000000">
            <w:r>
              <w:t>预测为缺陷的框中真实缺陷所占比例</w:t>
            </w:r>
          </w:p>
        </w:tc>
        <w:tc>
          <w:tcPr>
            <w:tcW w:w="4200" w:type="dxa"/>
            <w:vAlign w:val="center"/>
          </w:tcPr>
          <w:p w14:paraId="4AE79F4C" w14:textId="77777777" w:rsidR="00BC1A24" w:rsidRDefault="00000000">
            <w:r>
              <w:t>控制背景误检和误报</w:t>
            </w:r>
          </w:p>
        </w:tc>
      </w:tr>
      <w:tr w:rsidR="00BC1A24" w14:paraId="0D34E95D" w14:textId="77777777">
        <w:tc>
          <w:tcPr>
            <w:tcW w:w="1800" w:type="dxa"/>
            <w:vAlign w:val="center"/>
          </w:tcPr>
          <w:p w14:paraId="7CF130AE" w14:textId="77777777" w:rsidR="00BC1A24" w:rsidRDefault="00000000">
            <w:r>
              <w:t>Recall</w:t>
            </w:r>
          </w:p>
        </w:tc>
        <w:tc>
          <w:tcPr>
            <w:tcW w:w="4200" w:type="dxa"/>
            <w:vAlign w:val="center"/>
          </w:tcPr>
          <w:p w14:paraId="4BE576E6" w14:textId="77777777" w:rsidR="00BC1A24" w:rsidRDefault="00000000">
            <w:r>
              <w:t>真实缺陷中被模型检出的比例</w:t>
            </w:r>
          </w:p>
        </w:tc>
        <w:tc>
          <w:tcPr>
            <w:tcW w:w="4200" w:type="dxa"/>
            <w:vAlign w:val="center"/>
          </w:tcPr>
          <w:p w14:paraId="3D0F40C7" w14:textId="77777777" w:rsidR="00BC1A24" w:rsidRDefault="00000000">
            <w:r>
              <w:t>控制漏检风险</w:t>
            </w:r>
          </w:p>
        </w:tc>
      </w:tr>
      <w:tr w:rsidR="00BC1A24" w14:paraId="038BA3CF" w14:textId="77777777">
        <w:tc>
          <w:tcPr>
            <w:tcW w:w="1800" w:type="dxa"/>
            <w:vAlign w:val="center"/>
          </w:tcPr>
          <w:p w14:paraId="41E94ACF" w14:textId="77777777" w:rsidR="00BC1A24" w:rsidRDefault="00000000">
            <w:r>
              <w:t>mAP50</w:t>
            </w:r>
          </w:p>
        </w:tc>
        <w:tc>
          <w:tcPr>
            <w:tcW w:w="4200" w:type="dxa"/>
            <w:vAlign w:val="center"/>
          </w:tcPr>
          <w:p w14:paraId="2DE7BF9E" w14:textId="77777777" w:rsidR="00BC1A24" w:rsidRDefault="00000000">
            <w:proofErr w:type="spellStart"/>
            <w:r>
              <w:t>IoU</w:t>
            </w:r>
            <w:proofErr w:type="spellEnd"/>
            <w:r>
              <w:t xml:space="preserve">=0.50 </w:t>
            </w:r>
            <w:r>
              <w:t>下的平均精度</w:t>
            </w:r>
          </w:p>
        </w:tc>
        <w:tc>
          <w:tcPr>
            <w:tcW w:w="4200" w:type="dxa"/>
            <w:vAlign w:val="center"/>
          </w:tcPr>
          <w:p w14:paraId="2EAED0C3" w14:textId="77777777" w:rsidR="00BC1A24" w:rsidRDefault="00000000">
            <w:r>
              <w:t>反映较宽松定位条件下的检测能力</w:t>
            </w:r>
          </w:p>
        </w:tc>
      </w:tr>
      <w:tr w:rsidR="00BC1A24" w14:paraId="13F4BF5E" w14:textId="77777777">
        <w:tc>
          <w:tcPr>
            <w:tcW w:w="1800" w:type="dxa"/>
            <w:vAlign w:val="center"/>
          </w:tcPr>
          <w:p w14:paraId="1F17DCF2" w14:textId="77777777" w:rsidR="00BC1A24" w:rsidRDefault="00000000">
            <w:r>
              <w:t>mAP50-95</w:t>
            </w:r>
          </w:p>
        </w:tc>
        <w:tc>
          <w:tcPr>
            <w:tcW w:w="4200" w:type="dxa"/>
            <w:vAlign w:val="center"/>
          </w:tcPr>
          <w:p w14:paraId="7183F1D9" w14:textId="77777777" w:rsidR="00BC1A24" w:rsidRDefault="00000000">
            <w:r>
              <w:t>多个</w:t>
            </w:r>
            <w:r>
              <w:t xml:space="preserve"> </w:t>
            </w:r>
            <w:proofErr w:type="spellStart"/>
            <w:r>
              <w:t>IoU</w:t>
            </w:r>
            <w:proofErr w:type="spellEnd"/>
            <w:r>
              <w:t xml:space="preserve"> </w:t>
            </w:r>
            <w:r>
              <w:t>阈值下的平均</w:t>
            </w:r>
            <w:r>
              <w:t xml:space="preserve"> </w:t>
            </w:r>
            <w:proofErr w:type="spellStart"/>
            <w:r>
              <w:t>mAP</w:t>
            </w:r>
            <w:proofErr w:type="spellEnd"/>
          </w:p>
        </w:tc>
        <w:tc>
          <w:tcPr>
            <w:tcW w:w="4200" w:type="dxa"/>
            <w:vAlign w:val="center"/>
          </w:tcPr>
          <w:p w14:paraId="6DE20C0A" w14:textId="77777777" w:rsidR="00BC1A24" w:rsidRDefault="00000000">
            <w:r>
              <w:t>反映更严格定位条件下的综合性能</w:t>
            </w:r>
          </w:p>
        </w:tc>
      </w:tr>
      <w:tr w:rsidR="00BC1A24" w14:paraId="11FB8265" w14:textId="77777777">
        <w:tc>
          <w:tcPr>
            <w:tcW w:w="1800" w:type="dxa"/>
            <w:vAlign w:val="center"/>
          </w:tcPr>
          <w:p w14:paraId="2F5E23A2" w14:textId="77777777" w:rsidR="00BC1A24" w:rsidRDefault="00000000">
            <w:proofErr w:type="spellStart"/>
            <w:r>
              <w:t>FP_bg</w:t>
            </w:r>
            <w:proofErr w:type="spellEnd"/>
          </w:p>
        </w:tc>
        <w:tc>
          <w:tcPr>
            <w:tcW w:w="4200" w:type="dxa"/>
            <w:vAlign w:val="center"/>
          </w:tcPr>
          <w:p w14:paraId="4989D751" w14:textId="77777777" w:rsidR="00BC1A24" w:rsidRDefault="00000000">
            <w:r>
              <w:t>空标注背景图中的误检</w:t>
            </w:r>
            <w:proofErr w:type="gramStart"/>
            <w:r>
              <w:t>框数量</w:t>
            </w:r>
            <w:proofErr w:type="gramEnd"/>
          </w:p>
        </w:tc>
        <w:tc>
          <w:tcPr>
            <w:tcW w:w="4200" w:type="dxa"/>
            <w:vAlign w:val="center"/>
          </w:tcPr>
          <w:p w14:paraId="4816139E" w14:textId="77777777" w:rsidR="00BC1A24" w:rsidRDefault="00000000">
            <w:r>
              <w:t>衡量工程部署误报风险</w:t>
            </w:r>
          </w:p>
        </w:tc>
      </w:tr>
    </w:tbl>
    <w:p w14:paraId="78C6290A" w14:textId="77777777" w:rsidR="00BC1A24" w:rsidRDefault="00000000">
      <w:pPr>
        <w:pStyle w:val="a5"/>
      </w:pPr>
      <w:r>
        <w:t>表</w:t>
      </w:r>
      <w:r>
        <w:t xml:space="preserve"> 10  </w:t>
      </w:r>
      <w:r>
        <w:t>评价指标说明</w:t>
      </w:r>
    </w:p>
    <w:p w14:paraId="6521685B" w14:textId="77777777" w:rsidR="00BC1A24" w:rsidRDefault="00000000">
      <w:pPr>
        <w:pStyle w:val="2"/>
      </w:pPr>
      <w:r>
        <w:t xml:space="preserve">4.3 </w:t>
      </w:r>
      <w:r>
        <w:t>训练模块消融实验</w:t>
      </w:r>
    </w:p>
    <w:p w14:paraId="4DAD517C" w14:textId="77777777" w:rsidR="00BC1A24" w:rsidRDefault="00000000">
      <w:r>
        <w:t>训练模块消融用于验证</w:t>
      </w:r>
      <w:r>
        <w:t xml:space="preserve"> P2</w:t>
      </w:r>
      <w:r>
        <w:t>、</w:t>
      </w:r>
      <w:r>
        <w:t xml:space="preserve">Shape-Aware Loss </w:t>
      </w:r>
      <w:r>
        <w:t>和困难样本重加权的独立贡献。各训练组保持相同的数据划分、输入尺寸、训练轮数、优化器和评价脚本。</w:t>
      </w:r>
      <w:r>
        <w:t xml:space="preserve">Blade-Slice </w:t>
      </w:r>
      <w:r>
        <w:t>不放入该组消融，避免把推理流程带来的变化计入训练模块贡献。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575"/>
        <w:gridCol w:w="1608"/>
        <w:gridCol w:w="524"/>
        <w:gridCol w:w="800"/>
        <w:gridCol w:w="754"/>
        <w:gridCol w:w="715"/>
        <w:gridCol w:w="1087"/>
        <w:gridCol w:w="910"/>
        <w:gridCol w:w="1093"/>
        <w:gridCol w:w="857"/>
        <w:gridCol w:w="883"/>
      </w:tblGrid>
      <w:tr w:rsidR="00BC1A24" w14:paraId="52774022" w14:textId="77777777">
        <w:tc>
          <w:tcPr>
            <w:tcW w:w="800" w:type="dxa"/>
            <w:shd w:val="clear" w:color="auto" w:fill="D9EAF7"/>
            <w:vAlign w:val="center"/>
          </w:tcPr>
          <w:p w14:paraId="0D1BE781" w14:textId="77777777" w:rsidR="00BC1A24" w:rsidRDefault="00000000">
            <w:r>
              <w:rPr>
                <w:b/>
              </w:rPr>
              <w:t>编号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028CF118" w14:textId="77777777" w:rsidR="00BC1A24" w:rsidRDefault="00000000">
            <w:r>
              <w:rPr>
                <w:b/>
              </w:rPr>
              <w:t>模型设置</w:t>
            </w:r>
          </w:p>
        </w:tc>
        <w:tc>
          <w:tcPr>
            <w:tcW w:w="700" w:type="dxa"/>
            <w:shd w:val="clear" w:color="auto" w:fill="D9EAF7"/>
            <w:vAlign w:val="center"/>
          </w:tcPr>
          <w:p w14:paraId="7409E627" w14:textId="77777777" w:rsidR="00BC1A24" w:rsidRDefault="00000000">
            <w:r>
              <w:rPr>
                <w:b/>
              </w:rPr>
              <w:t>P2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3ACF6E77" w14:textId="77777777" w:rsidR="00BC1A24" w:rsidRDefault="00000000">
            <w:r>
              <w:rPr>
                <w:b/>
              </w:rPr>
              <w:t>Shape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42CDA538" w14:textId="77777777" w:rsidR="00BC1A24" w:rsidRDefault="00000000">
            <w:r>
              <w:rPr>
                <w:b/>
              </w:rPr>
              <w:t>Hard</w:t>
            </w:r>
          </w:p>
        </w:tc>
        <w:tc>
          <w:tcPr>
            <w:tcW w:w="900" w:type="dxa"/>
            <w:shd w:val="clear" w:color="auto" w:fill="D9EAF7"/>
            <w:vAlign w:val="center"/>
          </w:tcPr>
          <w:p w14:paraId="664834F3" w14:textId="77777777" w:rsidR="00BC1A24" w:rsidRDefault="00000000">
            <w:r>
              <w:rPr>
                <w:b/>
              </w:rPr>
              <w:t>Slice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7B2445C9" w14:textId="77777777" w:rsidR="00BC1A24" w:rsidRDefault="00000000">
            <w:r>
              <w:rPr>
                <w:b/>
              </w:rPr>
              <w:t>Precision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3996255C" w14:textId="77777777" w:rsidR="00BC1A24" w:rsidRDefault="00000000">
            <w:r>
              <w:rPr>
                <w:b/>
              </w:rPr>
              <w:t>Recall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5023FF48" w14:textId="77777777" w:rsidR="00BC1A24" w:rsidRDefault="00000000">
            <w:r>
              <w:rPr>
                <w:b/>
              </w:rPr>
              <w:t>mAP50-95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1005443A" w14:textId="77777777" w:rsidR="00BC1A24" w:rsidRDefault="00000000">
            <w:proofErr w:type="spellStart"/>
            <w:r>
              <w:rPr>
                <w:b/>
              </w:rPr>
              <w:t>FP_bg</w:t>
            </w:r>
            <w:proofErr w:type="spellEnd"/>
          </w:p>
        </w:tc>
        <w:tc>
          <w:tcPr>
            <w:tcW w:w="1800" w:type="dxa"/>
            <w:shd w:val="clear" w:color="auto" w:fill="D9EAF7"/>
            <w:vAlign w:val="center"/>
          </w:tcPr>
          <w:p w14:paraId="35171B18" w14:textId="77777777" w:rsidR="00BC1A24" w:rsidRDefault="00000000">
            <w:r>
              <w:rPr>
                <w:b/>
              </w:rPr>
              <w:t>备注</w:t>
            </w:r>
          </w:p>
        </w:tc>
      </w:tr>
      <w:tr w:rsidR="00BC1A24" w14:paraId="53A0013E" w14:textId="77777777">
        <w:tc>
          <w:tcPr>
            <w:tcW w:w="800" w:type="dxa"/>
            <w:vAlign w:val="center"/>
          </w:tcPr>
          <w:p w14:paraId="43E43F14" w14:textId="77777777" w:rsidR="00BC1A24" w:rsidRDefault="00000000">
            <w:r>
              <w:t>A0</w:t>
            </w:r>
          </w:p>
        </w:tc>
        <w:tc>
          <w:tcPr>
            <w:tcW w:w="3000" w:type="dxa"/>
            <w:vAlign w:val="center"/>
          </w:tcPr>
          <w:p w14:paraId="2654BD3B" w14:textId="77777777" w:rsidR="00BC1A24" w:rsidRDefault="00000000">
            <w:r>
              <w:t>YOLO baseline</w:t>
            </w:r>
          </w:p>
        </w:tc>
        <w:tc>
          <w:tcPr>
            <w:tcW w:w="700" w:type="dxa"/>
            <w:vAlign w:val="center"/>
          </w:tcPr>
          <w:p w14:paraId="1BEC478B" w14:textId="77777777" w:rsidR="00BC1A24" w:rsidRDefault="00000000">
            <w:r>
              <w:t>否</w:t>
            </w:r>
          </w:p>
        </w:tc>
        <w:tc>
          <w:tcPr>
            <w:tcW w:w="900" w:type="dxa"/>
            <w:vAlign w:val="center"/>
          </w:tcPr>
          <w:p w14:paraId="5281616F" w14:textId="77777777" w:rsidR="00BC1A24" w:rsidRDefault="00000000">
            <w:r>
              <w:t>否</w:t>
            </w:r>
          </w:p>
        </w:tc>
        <w:tc>
          <w:tcPr>
            <w:tcW w:w="900" w:type="dxa"/>
            <w:vAlign w:val="center"/>
          </w:tcPr>
          <w:p w14:paraId="4883B32B" w14:textId="77777777" w:rsidR="00BC1A24" w:rsidRDefault="00000000">
            <w:r>
              <w:t>否</w:t>
            </w:r>
          </w:p>
        </w:tc>
        <w:tc>
          <w:tcPr>
            <w:tcW w:w="900" w:type="dxa"/>
            <w:vAlign w:val="center"/>
          </w:tcPr>
          <w:p w14:paraId="7F7D5C46" w14:textId="77777777" w:rsidR="00BC1A24" w:rsidRDefault="00000000">
            <w:r>
              <w:t>否</w:t>
            </w:r>
          </w:p>
        </w:tc>
        <w:tc>
          <w:tcPr>
            <w:tcW w:w="1200" w:type="dxa"/>
            <w:vAlign w:val="center"/>
          </w:tcPr>
          <w:p w14:paraId="0749D99A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372D9946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6B5DF256" w14:textId="77777777" w:rsidR="00BC1A24" w:rsidRDefault="00000000">
            <w:r>
              <w:t>实验填入</w:t>
            </w:r>
          </w:p>
        </w:tc>
        <w:tc>
          <w:tcPr>
            <w:tcW w:w="1000" w:type="dxa"/>
            <w:vAlign w:val="center"/>
          </w:tcPr>
          <w:p w14:paraId="0E26BA44" w14:textId="77777777" w:rsidR="00BC1A24" w:rsidRDefault="00000000">
            <w:r>
              <w:t>实验填入</w:t>
            </w:r>
          </w:p>
        </w:tc>
        <w:tc>
          <w:tcPr>
            <w:tcW w:w="1800" w:type="dxa"/>
            <w:vAlign w:val="center"/>
          </w:tcPr>
          <w:p w14:paraId="7EC48144" w14:textId="77777777" w:rsidR="00BC1A24" w:rsidRDefault="00000000">
            <w:r>
              <w:t>统一脚本计算</w:t>
            </w:r>
          </w:p>
        </w:tc>
      </w:tr>
      <w:tr w:rsidR="00BC1A24" w14:paraId="37A5CBBA" w14:textId="77777777">
        <w:tc>
          <w:tcPr>
            <w:tcW w:w="800" w:type="dxa"/>
            <w:vAlign w:val="center"/>
          </w:tcPr>
          <w:p w14:paraId="3C5C84F6" w14:textId="77777777" w:rsidR="00BC1A24" w:rsidRDefault="00000000">
            <w:r>
              <w:t>A1</w:t>
            </w:r>
          </w:p>
        </w:tc>
        <w:tc>
          <w:tcPr>
            <w:tcW w:w="3000" w:type="dxa"/>
            <w:vAlign w:val="center"/>
          </w:tcPr>
          <w:p w14:paraId="44659840" w14:textId="77777777" w:rsidR="00BC1A24" w:rsidRDefault="00000000">
            <w:r>
              <w:t>YOLO + P2</w:t>
            </w:r>
          </w:p>
        </w:tc>
        <w:tc>
          <w:tcPr>
            <w:tcW w:w="700" w:type="dxa"/>
            <w:vAlign w:val="center"/>
          </w:tcPr>
          <w:p w14:paraId="088EA2A6" w14:textId="77777777" w:rsidR="00BC1A24" w:rsidRDefault="00000000">
            <w:r>
              <w:t>是</w:t>
            </w:r>
          </w:p>
        </w:tc>
        <w:tc>
          <w:tcPr>
            <w:tcW w:w="900" w:type="dxa"/>
            <w:vAlign w:val="center"/>
          </w:tcPr>
          <w:p w14:paraId="63027426" w14:textId="77777777" w:rsidR="00BC1A24" w:rsidRDefault="00000000">
            <w:r>
              <w:t>否</w:t>
            </w:r>
          </w:p>
        </w:tc>
        <w:tc>
          <w:tcPr>
            <w:tcW w:w="900" w:type="dxa"/>
            <w:vAlign w:val="center"/>
          </w:tcPr>
          <w:p w14:paraId="702EB855" w14:textId="77777777" w:rsidR="00BC1A24" w:rsidRDefault="00000000">
            <w:r>
              <w:t>否</w:t>
            </w:r>
          </w:p>
        </w:tc>
        <w:tc>
          <w:tcPr>
            <w:tcW w:w="900" w:type="dxa"/>
            <w:vAlign w:val="center"/>
          </w:tcPr>
          <w:p w14:paraId="4B628F9C" w14:textId="77777777" w:rsidR="00BC1A24" w:rsidRDefault="00000000">
            <w:r>
              <w:t>否</w:t>
            </w:r>
          </w:p>
        </w:tc>
        <w:tc>
          <w:tcPr>
            <w:tcW w:w="1200" w:type="dxa"/>
            <w:vAlign w:val="center"/>
          </w:tcPr>
          <w:p w14:paraId="1F2C41E5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7FE8A915" w14:textId="77777777" w:rsidR="00BC1A24" w:rsidRDefault="00000000">
            <w:r>
              <w:t>实验填</w:t>
            </w:r>
            <w:r>
              <w:lastRenderedPageBreak/>
              <w:t>入</w:t>
            </w:r>
          </w:p>
        </w:tc>
        <w:tc>
          <w:tcPr>
            <w:tcW w:w="1400" w:type="dxa"/>
            <w:vAlign w:val="center"/>
          </w:tcPr>
          <w:p w14:paraId="1BAB81FE" w14:textId="77777777" w:rsidR="00BC1A24" w:rsidRDefault="00000000">
            <w:r>
              <w:lastRenderedPageBreak/>
              <w:t>实验填入</w:t>
            </w:r>
          </w:p>
        </w:tc>
        <w:tc>
          <w:tcPr>
            <w:tcW w:w="1000" w:type="dxa"/>
            <w:vAlign w:val="center"/>
          </w:tcPr>
          <w:p w14:paraId="1DA6AE63" w14:textId="77777777" w:rsidR="00BC1A24" w:rsidRDefault="00000000">
            <w:r>
              <w:t>实验填</w:t>
            </w:r>
            <w:r>
              <w:lastRenderedPageBreak/>
              <w:t>入</w:t>
            </w:r>
          </w:p>
        </w:tc>
        <w:tc>
          <w:tcPr>
            <w:tcW w:w="1800" w:type="dxa"/>
            <w:vAlign w:val="center"/>
          </w:tcPr>
          <w:p w14:paraId="1E7CDFE3" w14:textId="77777777" w:rsidR="00BC1A24" w:rsidRDefault="00000000">
            <w:r>
              <w:lastRenderedPageBreak/>
              <w:t>统一脚</w:t>
            </w:r>
            <w:r>
              <w:lastRenderedPageBreak/>
              <w:t>本计算</w:t>
            </w:r>
          </w:p>
        </w:tc>
      </w:tr>
      <w:tr w:rsidR="00BC1A24" w14:paraId="224F4FD0" w14:textId="77777777">
        <w:tc>
          <w:tcPr>
            <w:tcW w:w="800" w:type="dxa"/>
            <w:vAlign w:val="center"/>
          </w:tcPr>
          <w:p w14:paraId="6E856440" w14:textId="77777777" w:rsidR="00BC1A24" w:rsidRDefault="00000000">
            <w:r>
              <w:lastRenderedPageBreak/>
              <w:t>A2</w:t>
            </w:r>
          </w:p>
        </w:tc>
        <w:tc>
          <w:tcPr>
            <w:tcW w:w="3000" w:type="dxa"/>
            <w:vAlign w:val="center"/>
          </w:tcPr>
          <w:p w14:paraId="0E63E89C" w14:textId="77777777" w:rsidR="00BC1A24" w:rsidRDefault="00000000">
            <w:r>
              <w:t>YOLO + P2 + Shape</w:t>
            </w:r>
          </w:p>
        </w:tc>
        <w:tc>
          <w:tcPr>
            <w:tcW w:w="700" w:type="dxa"/>
            <w:vAlign w:val="center"/>
          </w:tcPr>
          <w:p w14:paraId="29DF57CE" w14:textId="77777777" w:rsidR="00BC1A24" w:rsidRDefault="00000000">
            <w:r>
              <w:t>是</w:t>
            </w:r>
          </w:p>
        </w:tc>
        <w:tc>
          <w:tcPr>
            <w:tcW w:w="900" w:type="dxa"/>
            <w:vAlign w:val="center"/>
          </w:tcPr>
          <w:p w14:paraId="783836F9" w14:textId="77777777" w:rsidR="00BC1A24" w:rsidRDefault="00000000">
            <w:r>
              <w:t>是</w:t>
            </w:r>
          </w:p>
        </w:tc>
        <w:tc>
          <w:tcPr>
            <w:tcW w:w="900" w:type="dxa"/>
            <w:vAlign w:val="center"/>
          </w:tcPr>
          <w:p w14:paraId="1FA1F70E" w14:textId="77777777" w:rsidR="00BC1A24" w:rsidRDefault="00000000">
            <w:r>
              <w:t>否</w:t>
            </w:r>
          </w:p>
        </w:tc>
        <w:tc>
          <w:tcPr>
            <w:tcW w:w="900" w:type="dxa"/>
            <w:vAlign w:val="center"/>
          </w:tcPr>
          <w:p w14:paraId="238F8CA9" w14:textId="77777777" w:rsidR="00BC1A24" w:rsidRDefault="00000000">
            <w:r>
              <w:t>否</w:t>
            </w:r>
          </w:p>
        </w:tc>
        <w:tc>
          <w:tcPr>
            <w:tcW w:w="1200" w:type="dxa"/>
            <w:vAlign w:val="center"/>
          </w:tcPr>
          <w:p w14:paraId="5513E830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77BF6D80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05D8AF34" w14:textId="77777777" w:rsidR="00BC1A24" w:rsidRDefault="00000000">
            <w:r>
              <w:t>实验填入</w:t>
            </w:r>
          </w:p>
        </w:tc>
        <w:tc>
          <w:tcPr>
            <w:tcW w:w="1000" w:type="dxa"/>
            <w:vAlign w:val="center"/>
          </w:tcPr>
          <w:p w14:paraId="64C6205A" w14:textId="77777777" w:rsidR="00BC1A24" w:rsidRDefault="00000000">
            <w:r>
              <w:t>实验填入</w:t>
            </w:r>
          </w:p>
        </w:tc>
        <w:tc>
          <w:tcPr>
            <w:tcW w:w="1800" w:type="dxa"/>
            <w:vAlign w:val="center"/>
          </w:tcPr>
          <w:p w14:paraId="1FD3FAF5" w14:textId="77777777" w:rsidR="00BC1A24" w:rsidRDefault="00000000">
            <w:r>
              <w:t>统一脚本计算</w:t>
            </w:r>
          </w:p>
        </w:tc>
      </w:tr>
      <w:tr w:rsidR="00BC1A24" w14:paraId="5152DF0B" w14:textId="77777777">
        <w:tc>
          <w:tcPr>
            <w:tcW w:w="800" w:type="dxa"/>
            <w:vAlign w:val="center"/>
          </w:tcPr>
          <w:p w14:paraId="57B5AAFD" w14:textId="77777777" w:rsidR="00BC1A24" w:rsidRDefault="00000000">
            <w:r>
              <w:t>A3</w:t>
            </w:r>
          </w:p>
        </w:tc>
        <w:tc>
          <w:tcPr>
            <w:tcW w:w="3000" w:type="dxa"/>
            <w:vAlign w:val="center"/>
          </w:tcPr>
          <w:p w14:paraId="6F6D903D" w14:textId="77777777" w:rsidR="00BC1A24" w:rsidRDefault="00000000">
            <w:r>
              <w:t>YOLO + P2 + Shape + Hard</w:t>
            </w:r>
          </w:p>
        </w:tc>
        <w:tc>
          <w:tcPr>
            <w:tcW w:w="700" w:type="dxa"/>
            <w:vAlign w:val="center"/>
          </w:tcPr>
          <w:p w14:paraId="59435651" w14:textId="77777777" w:rsidR="00BC1A24" w:rsidRDefault="00000000">
            <w:r>
              <w:t>是</w:t>
            </w:r>
          </w:p>
        </w:tc>
        <w:tc>
          <w:tcPr>
            <w:tcW w:w="900" w:type="dxa"/>
            <w:vAlign w:val="center"/>
          </w:tcPr>
          <w:p w14:paraId="07533978" w14:textId="77777777" w:rsidR="00BC1A24" w:rsidRDefault="00000000">
            <w:r>
              <w:t>是</w:t>
            </w:r>
          </w:p>
        </w:tc>
        <w:tc>
          <w:tcPr>
            <w:tcW w:w="900" w:type="dxa"/>
            <w:vAlign w:val="center"/>
          </w:tcPr>
          <w:p w14:paraId="1ED0747B" w14:textId="77777777" w:rsidR="00BC1A24" w:rsidRDefault="00000000">
            <w:r>
              <w:t>是</w:t>
            </w:r>
          </w:p>
        </w:tc>
        <w:tc>
          <w:tcPr>
            <w:tcW w:w="900" w:type="dxa"/>
            <w:vAlign w:val="center"/>
          </w:tcPr>
          <w:p w14:paraId="3E115BE4" w14:textId="77777777" w:rsidR="00BC1A24" w:rsidRDefault="00000000">
            <w:r>
              <w:t>否</w:t>
            </w:r>
          </w:p>
        </w:tc>
        <w:tc>
          <w:tcPr>
            <w:tcW w:w="1200" w:type="dxa"/>
            <w:vAlign w:val="center"/>
          </w:tcPr>
          <w:p w14:paraId="3AFEFF10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638BDC5B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07917D35" w14:textId="77777777" w:rsidR="00BC1A24" w:rsidRDefault="00000000">
            <w:r>
              <w:t>实验填入</w:t>
            </w:r>
          </w:p>
        </w:tc>
        <w:tc>
          <w:tcPr>
            <w:tcW w:w="1000" w:type="dxa"/>
            <w:vAlign w:val="center"/>
          </w:tcPr>
          <w:p w14:paraId="737D0E2D" w14:textId="77777777" w:rsidR="00BC1A24" w:rsidRDefault="00000000">
            <w:r>
              <w:t>实验填入</w:t>
            </w:r>
          </w:p>
        </w:tc>
        <w:tc>
          <w:tcPr>
            <w:tcW w:w="1800" w:type="dxa"/>
            <w:vAlign w:val="center"/>
          </w:tcPr>
          <w:p w14:paraId="1F95CFD5" w14:textId="77777777" w:rsidR="00BC1A24" w:rsidRDefault="00000000">
            <w:r>
              <w:t>统一脚本计算</w:t>
            </w:r>
          </w:p>
        </w:tc>
      </w:tr>
    </w:tbl>
    <w:p w14:paraId="73437977" w14:textId="77777777" w:rsidR="00BC1A24" w:rsidRDefault="00000000">
      <w:pPr>
        <w:pStyle w:val="a5"/>
      </w:pPr>
      <w:r>
        <w:t>表</w:t>
      </w:r>
      <w:r>
        <w:t xml:space="preserve"> 11  </w:t>
      </w:r>
      <w:r>
        <w:t>训练模块消融实验记录表</w:t>
      </w:r>
    </w:p>
    <w:p w14:paraId="7E97CD94" w14:textId="77777777" w:rsidR="00BC1A24" w:rsidRDefault="00000000">
      <w:pPr>
        <w:pStyle w:val="2"/>
      </w:pPr>
      <w:r>
        <w:t xml:space="preserve">4.4 </w:t>
      </w:r>
      <w:r>
        <w:t>推理策略消融实验</w:t>
      </w:r>
    </w:p>
    <w:p w14:paraId="20B690A4" w14:textId="77777777" w:rsidR="00BC1A24" w:rsidRDefault="00000000">
      <w:r>
        <w:t>推理策略消融用于单独验证</w:t>
      </w:r>
      <w:r>
        <w:t xml:space="preserve"> Blade-Slice </w:t>
      </w:r>
      <w:r>
        <w:t>的收益与代价。该组实验固定同一个训练完成模型，分别</w:t>
      </w:r>
      <w:proofErr w:type="gramStart"/>
      <w:r>
        <w:t>测试整图推理</w:t>
      </w:r>
      <w:proofErr w:type="gramEnd"/>
      <w:r>
        <w:t>、仅切片推理</w:t>
      </w:r>
      <w:proofErr w:type="gramStart"/>
      <w:r>
        <w:t>和整图加</w:t>
      </w:r>
      <w:proofErr w:type="gramEnd"/>
      <w:r>
        <w:t>切片融合推理，重点记录</w:t>
      </w:r>
      <w:r>
        <w:t xml:space="preserve"> Recall</w:t>
      </w:r>
      <w:r>
        <w:t>、</w:t>
      </w:r>
      <w:proofErr w:type="spellStart"/>
      <w:r>
        <w:t>FP_bg</w:t>
      </w:r>
      <w:proofErr w:type="spellEnd"/>
      <w:r>
        <w:t xml:space="preserve"> </w:t>
      </w:r>
      <w:r>
        <w:t>和推理耗时的同步变化。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613"/>
        <w:gridCol w:w="1369"/>
        <w:gridCol w:w="762"/>
        <w:gridCol w:w="940"/>
        <w:gridCol w:w="1035"/>
        <w:gridCol w:w="1116"/>
        <w:gridCol w:w="984"/>
        <w:gridCol w:w="1172"/>
        <w:gridCol w:w="894"/>
        <w:gridCol w:w="921"/>
      </w:tblGrid>
      <w:tr w:rsidR="00BC1A24" w14:paraId="713FF6DA" w14:textId="77777777">
        <w:tc>
          <w:tcPr>
            <w:tcW w:w="800" w:type="dxa"/>
            <w:shd w:val="clear" w:color="auto" w:fill="D9EAF7"/>
            <w:vAlign w:val="center"/>
          </w:tcPr>
          <w:p w14:paraId="16D7B062" w14:textId="77777777" w:rsidR="00BC1A24" w:rsidRDefault="00000000">
            <w:r>
              <w:rPr>
                <w:b/>
              </w:rPr>
              <w:t>编号</w:t>
            </w:r>
          </w:p>
        </w:tc>
        <w:tc>
          <w:tcPr>
            <w:tcW w:w="2000" w:type="dxa"/>
            <w:shd w:val="clear" w:color="auto" w:fill="D9EAF7"/>
            <w:vAlign w:val="center"/>
          </w:tcPr>
          <w:p w14:paraId="6B965A0B" w14:textId="77777777" w:rsidR="00BC1A24" w:rsidRDefault="00000000">
            <w:r>
              <w:rPr>
                <w:b/>
              </w:rPr>
              <w:t>推理方式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02094BEA" w14:textId="77777777" w:rsidR="00BC1A24" w:rsidRDefault="00000000">
            <w:r>
              <w:rPr>
                <w:b/>
              </w:rPr>
              <w:t>tile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39B2037C" w14:textId="77777777" w:rsidR="00BC1A24" w:rsidRDefault="00000000">
            <w:r>
              <w:rPr>
                <w:b/>
              </w:rPr>
              <w:t>overlap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7D3C7DB8" w14:textId="77777777" w:rsidR="00BC1A24" w:rsidRDefault="00000000">
            <w:r>
              <w:rPr>
                <w:b/>
              </w:rPr>
              <w:t>融合方式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14AFEC3D" w14:textId="77777777" w:rsidR="00BC1A24" w:rsidRDefault="00000000">
            <w:r>
              <w:rPr>
                <w:b/>
              </w:rPr>
              <w:t>Precision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3C06A552" w14:textId="77777777" w:rsidR="00BC1A24" w:rsidRDefault="00000000">
            <w:r>
              <w:rPr>
                <w:b/>
              </w:rPr>
              <w:t>Recall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6601075D" w14:textId="77777777" w:rsidR="00BC1A24" w:rsidRDefault="00000000">
            <w:r>
              <w:rPr>
                <w:b/>
              </w:rPr>
              <w:t>mAP50-95</w:t>
            </w:r>
          </w:p>
        </w:tc>
        <w:tc>
          <w:tcPr>
            <w:tcW w:w="1000" w:type="dxa"/>
            <w:shd w:val="clear" w:color="auto" w:fill="D9EAF7"/>
            <w:vAlign w:val="center"/>
          </w:tcPr>
          <w:p w14:paraId="50846D0D" w14:textId="77777777" w:rsidR="00BC1A24" w:rsidRDefault="00000000">
            <w:proofErr w:type="spellStart"/>
            <w:r>
              <w:rPr>
                <w:b/>
              </w:rPr>
              <w:t>FP_bg</w:t>
            </w:r>
            <w:proofErr w:type="spellEnd"/>
          </w:p>
        </w:tc>
        <w:tc>
          <w:tcPr>
            <w:tcW w:w="1200" w:type="dxa"/>
            <w:shd w:val="clear" w:color="auto" w:fill="D9EAF7"/>
            <w:vAlign w:val="center"/>
          </w:tcPr>
          <w:p w14:paraId="035865A4" w14:textId="77777777" w:rsidR="00BC1A24" w:rsidRDefault="00000000">
            <w:r>
              <w:rPr>
                <w:b/>
              </w:rPr>
              <w:t>FPS/</w:t>
            </w:r>
            <w:r>
              <w:rPr>
                <w:b/>
              </w:rPr>
              <w:t>耗时</w:t>
            </w:r>
          </w:p>
        </w:tc>
      </w:tr>
      <w:tr w:rsidR="00BC1A24" w14:paraId="28032F58" w14:textId="77777777">
        <w:tc>
          <w:tcPr>
            <w:tcW w:w="800" w:type="dxa"/>
            <w:vAlign w:val="center"/>
          </w:tcPr>
          <w:p w14:paraId="3DEE04D4" w14:textId="77777777" w:rsidR="00BC1A24" w:rsidRDefault="00000000">
            <w:r>
              <w:t>S0</w:t>
            </w:r>
          </w:p>
        </w:tc>
        <w:tc>
          <w:tcPr>
            <w:tcW w:w="2000" w:type="dxa"/>
            <w:vAlign w:val="center"/>
          </w:tcPr>
          <w:p w14:paraId="6F3C07C3" w14:textId="77777777" w:rsidR="00BC1A24" w:rsidRDefault="00000000">
            <w:r>
              <w:t>Full image</w:t>
            </w:r>
          </w:p>
        </w:tc>
        <w:tc>
          <w:tcPr>
            <w:tcW w:w="1000" w:type="dxa"/>
            <w:vAlign w:val="center"/>
          </w:tcPr>
          <w:p w14:paraId="6D02C05E" w14:textId="77777777" w:rsidR="00BC1A24" w:rsidRDefault="00000000">
            <w:r>
              <w:t>-</w:t>
            </w:r>
          </w:p>
        </w:tc>
        <w:tc>
          <w:tcPr>
            <w:tcW w:w="1000" w:type="dxa"/>
            <w:vAlign w:val="center"/>
          </w:tcPr>
          <w:p w14:paraId="1D9AD228" w14:textId="77777777" w:rsidR="00BC1A24" w:rsidRDefault="00000000">
            <w:r>
              <w:t>-</w:t>
            </w:r>
          </w:p>
        </w:tc>
        <w:tc>
          <w:tcPr>
            <w:tcW w:w="1400" w:type="dxa"/>
            <w:vAlign w:val="center"/>
          </w:tcPr>
          <w:p w14:paraId="577D13AF" w14:textId="77777777" w:rsidR="00BC1A24" w:rsidRDefault="00000000">
            <w:r>
              <w:t>NMS</w:t>
            </w:r>
          </w:p>
        </w:tc>
        <w:tc>
          <w:tcPr>
            <w:tcW w:w="1200" w:type="dxa"/>
            <w:vAlign w:val="center"/>
          </w:tcPr>
          <w:p w14:paraId="74690187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7B6C99E4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1058B7CB" w14:textId="77777777" w:rsidR="00BC1A24" w:rsidRDefault="00000000">
            <w:r>
              <w:t>实验填入</w:t>
            </w:r>
          </w:p>
        </w:tc>
        <w:tc>
          <w:tcPr>
            <w:tcW w:w="1000" w:type="dxa"/>
            <w:vAlign w:val="center"/>
          </w:tcPr>
          <w:p w14:paraId="368F92E1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3D029B0E" w14:textId="77777777" w:rsidR="00BC1A24" w:rsidRDefault="00000000">
            <w:r>
              <w:t>实验填入</w:t>
            </w:r>
          </w:p>
        </w:tc>
      </w:tr>
      <w:tr w:rsidR="00BC1A24" w14:paraId="1FDE5B00" w14:textId="77777777">
        <w:tc>
          <w:tcPr>
            <w:tcW w:w="800" w:type="dxa"/>
            <w:vAlign w:val="center"/>
          </w:tcPr>
          <w:p w14:paraId="1D3C12D8" w14:textId="77777777" w:rsidR="00BC1A24" w:rsidRDefault="00000000">
            <w:r>
              <w:t>S1</w:t>
            </w:r>
          </w:p>
        </w:tc>
        <w:tc>
          <w:tcPr>
            <w:tcW w:w="2000" w:type="dxa"/>
            <w:vAlign w:val="center"/>
          </w:tcPr>
          <w:p w14:paraId="24ABB413" w14:textId="77777777" w:rsidR="00BC1A24" w:rsidRDefault="00000000">
            <w:r>
              <w:t>Slice only</w:t>
            </w:r>
          </w:p>
        </w:tc>
        <w:tc>
          <w:tcPr>
            <w:tcW w:w="1000" w:type="dxa"/>
            <w:vAlign w:val="center"/>
          </w:tcPr>
          <w:p w14:paraId="6A27FAF1" w14:textId="77777777" w:rsidR="00BC1A24" w:rsidRDefault="00000000">
            <w:r>
              <w:t>640</w:t>
            </w:r>
          </w:p>
        </w:tc>
        <w:tc>
          <w:tcPr>
            <w:tcW w:w="1000" w:type="dxa"/>
            <w:vAlign w:val="center"/>
          </w:tcPr>
          <w:p w14:paraId="1AD2D8AE" w14:textId="77777777" w:rsidR="00BC1A24" w:rsidRDefault="00000000">
            <w:r>
              <w:t>0.25</w:t>
            </w:r>
          </w:p>
        </w:tc>
        <w:tc>
          <w:tcPr>
            <w:tcW w:w="1400" w:type="dxa"/>
            <w:vAlign w:val="center"/>
          </w:tcPr>
          <w:p w14:paraId="25CF389F" w14:textId="77777777" w:rsidR="00BC1A24" w:rsidRDefault="00000000">
            <w:r>
              <w:t>NMS</w:t>
            </w:r>
          </w:p>
        </w:tc>
        <w:tc>
          <w:tcPr>
            <w:tcW w:w="1200" w:type="dxa"/>
            <w:vAlign w:val="center"/>
          </w:tcPr>
          <w:p w14:paraId="19BBE216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57DD33EB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5C1D949D" w14:textId="77777777" w:rsidR="00BC1A24" w:rsidRDefault="00000000">
            <w:r>
              <w:t>实验填入</w:t>
            </w:r>
          </w:p>
        </w:tc>
        <w:tc>
          <w:tcPr>
            <w:tcW w:w="1000" w:type="dxa"/>
            <w:vAlign w:val="center"/>
          </w:tcPr>
          <w:p w14:paraId="75DB277E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73871285" w14:textId="77777777" w:rsidR="00BC1A24" w:rsidRDefault="00000000">
            <w:r>
              <w:t>实验填入</w:t>
            </w:r>
          </w:p>
        </w:tc>
      </w:tr>
      <w:tr w:rsidR="00BC1A24" w14:paraId="3E098F98" w14:textId="77777777">
        <w:tc>
          <w:tcPr>
            <w:tcW w:w="800" w:type="dxa"/>
            <w:vAlign w:val="center"/>
          </w:tcPr>
          <w:p w14:paraId="3055CB05" w14:textId="77777777" w:rsidR="00BC1A24" w:rsidRDefault="00000000">
            <w:r>
              <w:t>S2</w:t>
            </w:r>
          </w:p>
        </w:tc>
        <w:tc>
          <w:tcPr>
            <w:tcW w:w="2000" w:type="dxa"/>
            <w:vAlign w:val="center"/>
          </w:tcPr>
          <w:p w14:paraId="665A453F" w14:textId="77777777" w:rsidR="00BC1A24" w:rsidRDefault="00000000">
            <w:r>
              <w:t>Full + Slice</w:t>
            </w:r>
          </w:p>
        </w:tc>
        <w:tc>
          <w:tcPr>
            <w:tcW w:w="1000" w:type="dxa"/>
            <w:vAlign w:val="center"/>
          </w:tcPr>
          <w:p w14:paraId="301F7833" w14:textId="77777777" w:rsidR="00BC1A24" w:rsidRDefault="00000000">
            <w:r>
              <w:t>640</w:t>
            </w:r>
          </w:p>
        </w:tc>
        <w:tc>
          <w:tcPr>
            <w:tcW w:w="1000" w:type="dxa"/>
            <w:vAlign w:val="center"/>
          </w:tcPr>
          <w:p w14:paraId="42530F19" w14:textId="77777777" w:rsidR="00BC1A24" w:rsidRDefault="00000000">
            <w:r>
              <w:t>0.25</w:t>
            </w:r>
          </w:p>
        </w:tc>
        <w:tc>
          <w:tcPr>
            <w:tcW w:w="1400" w:type="dxa"/>
            <w:vAlign w:val="center"/>
          </w:tcPr>
          <w:p w14:paraId="0777125E" w14:textId="77777777" w:rsidR="00BC1A24" w:rsidRDefault="00000000">
            <w:r>
              <w:t>NMS</w:t>
            </w:r>
          </w:p>
        </w:tc>
        <w:tc>
          <w:tcPr>
            <w:tcW w:w="1200" w:type="dxa"/>
            <w:vAlign w:val="center"/>
          </w:tcPr>
          <w:p w14:paraId="7E086348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22D5B7C5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7BF7C8B8" w14:textId="77777777" w:rsidR="00BC1A24" w:rsidRDefault="00000000">
            <w:r>
              <w:t>实验填入</w:t>
            </w:r>
          </w:p>
        </w:tc>
        <w:tc>
          <w:tcPr>
            <w:tcW w:w="1000" w:type="dxa"/>
            <w:vAlign w:val="center"/>
          </w:tcPr>
          <w:p w14:paraId="6BDC37F9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7A5C327B" w14:textId="77777777" w:rsidR="00BC1A24" w:rsidRDefault="00000000">
            <w:r>
              <w:t>实验填入</w:t>
            </w:r>
          </w:p>
        </w:tc>
      </w:tr>
    </w:tbl>
    <w:p w14:paraId="0FD69E40" w14:textId="77777777" w:rsidR="00BC1A24" w:rsidRDefault="00000000">
      <w:pPr>
        <w:pStyle w:val="a5"/>
      </w:pPr>
      <w:r>
        <w:t>表</w:t>
      </w:r>
      <w:r>
        <w:t xml:space="preserve"> 12  Blade-Slice </w:t>
      </w:r>
      <w:r>
        <w:t>推理消融实验记录表</w:t>
      </w:r>
    </w:p>
    <w:p w14:paraId="3781C389" w14:textId="77777777" w:rsidR="00BC1A24" w:rsidRDefault="00000000">
      <w:pPr>
        <w:pStyle w:val="2"/>
      </w:pPr>
      <w:r>
        <w:t xml:space="preserve">4.5 </w:t>
      </w:r>
      <w:r>
        <w:t>分类别指标与错误分析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319"/>
        <w:gridCol w:w="1304"/>
        <w:gridCol w:w="1312"/>
        <w:gridCol w:w="1248"/>
        <w:gridCol w:w="1197"/>
        <w:gridCol w:w="1366"/>
        <w:gridCol w:w="1112"/>
        <w:gridCol w:w="948"/>
      </w:tblGrid>
      <w:tr w:rsidR="00BC1A24" w14:paraId="3DD08742" w14:textId="77777777">
        <w:tc>
          <w:tcPr>
            <w:tcW w:w="1500" w:type="dxa"/>
            <w:shd w:val="clear" w:color="auto" w:fill="D9EAF7"/>
            <w:vAlign w:val="center"/>
          </w:tcPr>
          <w:p w14:paraId="083720C9" w14:textId="77777777" w:rsidR="00BC1A24" w:rsidRDefault="00000000">
            <w:r>
              <w:rPr>
                <w:b/>
              </w:rPr>
              <w:t>模型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45F17378" w14:textId="77777777" w:rsidR="00BC1A24" w:rsidRDefault="00000000">
            <w:r>
              <w:rPr>
                <w:b/>
              </w:rPr>
              <w:t>类别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5AE7A220" w14:textId="77777777" w:rsidR="00BC1A24" w:rsidRDefault="00000000">
            <w:r>
              <w:rPr>
                <w:b/>
              </w:rPr>
              <w:t>Precision</w:t>
            </w:r>
          </w:p>
        </w:tc>
        <w:tc>
          <w:tcPr>
            <w:tcW w:w="1400" w:type="dxa"/>
            <w:shd w:val="clear" w:color="auto" w:fill="D9EAF7"/>
            <w:vAlign w:val="center"/>
          </w:tcPr>
          <w:p w14:paraId="0343962C" w14:textId="77777777" w:rsidR="00BC1A24" w:rsidRDefault="00000000">
            <w:r>
              <w:rPr>
                <w:b/>
              </w:rPr>
              <w:t>Recall</w:t>
            </w:r>
          </w:p>
        </w:tc>
        <w:tc>
          <w:tcPr>
            <w:tcW w:w="1300" w:type="dxa"/>
            <w:shd w:val="clear" w:color="auto" w:fill="D9EAF7"/>
            <w:vAlign w:val="center"/>
          </w:tcPr>
          <w:p w14:paraId="52E4C2B7" w14:textId="77777777" w:rsidR="00BC1A24" w:rsidRDefault="00000000">
            <w:r>
              <w:rPr>
                <w:b/>
              </w:rPr>
              <w:t>mAP50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2D0ED12F" w14:textId="77777777" w:rsidR="00BC1A24" w:rsidRDefault="00000000">
            <w:r>
              <w:rPr>
                <w:b/>
              </w:rPr>
              <w:t>mAP50-95</w:t>
            </w:r>
          </w:p>
        </w:tc>
        <w:tc>
          <w:tcPr>
            <w:tcW w:w="1200" w:type="dxa"/>
            <w:shd w:val="clear" w:color="auto" w:fill="D9EAF7"/>
            <w:vAlign w:val="center"/>
          </w:tcPr>
          <w:p w14:paraId="2C7BB55E" w14:textId="77777777" w:rsidR="00BC1A24" w:rsidRDefault="00000000">
            <w:r>
              <w:rPr>
                <w:b/>
              </w:rPr>
              <w:t>Missed</w:t>
            </w:r>
          </w:p>
        </w:tc>
        <w:tc>
          <w:tcPr>
            <w:tcW w:w="1100" w:type="dxa"/>
            <w:shd w:val="clear" w:color="auto" w:fill="D9EAF7"/>
            <w:vAlign w:val="center"/>
          </w:tcPr>
          <w:p w14:paraId="20E9A0F4" w14:textId="77777777" w:rsidR="00BC1A24" w:rsidRDefault="00000000">
            <w:r>
              <w:rPr>
                <w:b/>
              </w:rPr>
              <w:t>FP</w:t>
            </w:r>
          </w:p>
        </w:tc>
      </w:tr>
      <w:tr w:rsidR="00BC1A24" w14:paraId="4D5E3C41" w14:textId="77777777">
        <w:tc>
          <w:tcPr>
            <w:tcW w:w="1500" w:type="dxa"/>
            <w:vAlign w:val="center"/>
          </w:tcPr>
          <w:p w14:paraId="03E1C7EC" w14:textId="77777777" w:rsidR="00BC1A24" w:rsidRDefault="00000000">
            <w:r>
              <w:t>A0-A3/S2</w:t>
            </w:r>
          </w:p>
        </w:tc>
        <w:tc>
          <w:tcPr>
            <w:tcW w:w="1400" w:type="dxa"/>
            <w:vAlign w:val="center"/>
          </w:tcPr>
          <w:p w14:paraId="07BF4D27" w14:textId="77777777" w:rsidR="00BC1A24" w:rsidRDefault="00000000">
            <w:r>
              <w:t>crack</w:t>
            </w:r>
          </w:p>
        </w:tc>
        <w:tc>
          <w:tcPr>
            <w:tcW w:w="1400" w:type="dxa"/>
            <w:vAlign w:val="center"/>
          </w:tcPr>
          <w:p w14:paraId="50FF8F48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7728AD3F" w14:textId="77777777" w:rsidR="00BC1A24" w:rsidRDefault="00000000">
            <w:r>
              <w:t>实验填入</w:t>
            </w:r>
          </w:p>
        </w:tc>
        <w:tc>
          <w:tcPr>
            <w:tcW w:w="1300" w:type="dxa"/>
            <w:vAlign w:val="center"/>
          </w:tcPr>
          <w:p w14:paraId="6E8B3FE5" w14:textId="77777777" w:rsidR="00BC1A24" w:rsidRDefault="00000000">
            <w:r>
              <w:t>实验填入</w:t>
            </w:r>
          </w:p>
        </w:tc>
        <w:tc>
          <w:tcPr>
            <w:tcW w:w="1500" w:type="dxa"/>
            <w:vAlign w:val="center"/>
          </w:tcPr>
          <w:p w14:paraId="6F1F37B0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1BA852C0" w14:textId="77777777" w:rsidR="00BC1A24" w:rsidRDefault="00000000">
            <w:r>
              <w:t>统一脚本计算</w:t>
            </w:r>
          </w:p>
        </w:tc>
        <w:tc>
          <w:tcPr>
            <w:tcW w:w="1100" w:type="dxa"/>
            <w:vAlign w:val="center"/>
          </w:tcPr>
          <w:p w14:paraId="237B5450" w14:textId="77777777" w:rsidR="00BC1A24" w:rsidRDefault="00000000">
            <w:r>
              <w:t>统一脚本计算</w:t>
            </w:r>
          </w:p>
        </w:tc>
      </w:tr>
      <w:tr w:rsidR="00BC1A24" w14:paraId="352D3107" w14:textId="77777777">
        <w:tc>
          <w:tcPr>
            <w:tcW w:w="1500" w:type="dxa"/>
            <w:vAlign w:val="center"/>
          </w:tcPr>
          <w:p w14:paraId="333A767C" w14:textId="77777777" w:rsidR="00BC1A24" w:rsidRDefault="00000000">
            <w:r>
              <w:t>A0-A3/S2</w:t>
            </w:r>
          </w:p>
        </w:tc>
        <w:tc>
          <w:tcPr>
            <w:tcW w:w="1400" w:type="dxa"/>
            <w:vAlign w:val="center"/>
          </w:tcPr>
          <w:p w14:paraId="64E049F6" w14:textId="77777777" w:rsidR="00BC1A24" w:rsidRDefault="00000000">
            <w:r>
              <w:t>hole</w:t>
            </w:r>
          </w:p>
        </w:tc>
        <w:tc>
          <w:tcPr>
            <w:tcW w:w="1400" w:type="dxa"/>
            <w:vAlign w:val="center"/>
          </w:tcPr>
          <w:p w14:paraId="0B82572F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2257605F" w14:textId="77777777" w:rsidR="00BC1A24" w:rsidRDefault="00000000">
            <w:r>
              <w:t>实验填入</w:t>
            </w:r>
          </w:p>
        </w:tc>
        <w:tc>
          <w:tcPr>
            <w:tcW w:w="1300" w:type="dxa"/>
            <w:vAlign w:val="center"/>
          </w:tcPr>
          <w:p w14:paraId="0D18DC21" w14:textId="77777777" w:rsidR="00BC1A24" w:rsidRDefault="00000000">
            <w:r>
              <w:t>实验填入</w:t>
            </w:r>
          </w:p>
        </w:tc>
        <w:tc>
          <w:tcPr>
            <w:tcW w:w="1500" w:type="dxa"/>
            <w:vAlign w:val="center"/>
          </w:tcPr>
          <w:p w14:paraId="0DC199A2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572FA5CE" w14:textId="77777777" w:rsidR="00BC1A24" w:rsidRDefault="00000000">
            <w:r>
              <w:t>统一脚本计算</w:t>
            </w:r>
          </w:p>
        </w:tc>
        <w:tc>
          <w:tcPr>
            <w:tcW w:w="1100" w:type="dxa"/>
            <w:vAlign w:val="center"/>
          </w:tcPr>
          <w:p w14:paraId="59F8B463" w14:textId="77777777" w:rsidR="00BC1A24" w:rsidRDefault="00000000">
            <w:r>
              <w:t>统一脚本计算</w:t>
            </w:r>
          </w:p>
        </w:tc>
      </w:tr>
      <w:tr w:rsidR="00BC1A24" w14:paraId="1C1C916A" w14:textId="77777777">
        <w:tc>
          <w:tcPr>
            <w:tcW w:w="1500" w:type="dxa"/>
            <w:vAlign w:val="center"/>
          </w:tcPr>
          <w:p w14:paraId="21BEA513" w14:textId="77777777" w:rsidR="00BC1A24" w:rsidRDefault="00000000">
            <w:r>
              <w:t>A0-A3/S2</w:t>
            </w:r>
          </w:p>
        </w:tc>
        <w:tc>
          <w:tcPr>
            <w:tcW w:w="1400" w:type="dxa"/>
            <w:vAlign w:val="center"/>
          </w:tcPr>
          <w:p w14:paraId="29CF80FA" w14:textId="77777777" w:rsidR="00BC1A24" w:rsidRDefault="00000000">
            <w:r>
              <w:t>spalling</w:t>
            </w:r>
          </w:p>
        </w:tc>
        <w:tc>
          <w:tcPr>
            <w:tcW w:w="1400" w:type="dxa"/>
            <w:vAlign w:val="center"/>
          </w:tcPr>
          <w:p w14:paraId="1893BDB5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76E175C8" w14:textId="77777777" w:rsidR="00BC1A24" w:rsidRDefault="00000000">
            <w:r>
              <w:t>实验填入</w:t>
            </w:r>
          </w:p>
        </w:tc>
        <w:tc>
          <w:tcPr>
            <w:tcW w:w="1300" w:type="dxa"/>
            <w:vAlign w:val="center"/>
          </w:tcPr>
          <w:p w14:paraId="4270803A" w14:textId="77777777" w:rsidR="00BC1A24" w:rsidRDefault="00000000">
            <w:r>
              <w:t>实验填入</w:t>
            </w:r>
          </w:p>
        </w:tc>
        <w:tc>
          <w:tcPr>
            <w:tcW w:w="1500" w:type="dxa"/>
            <w:vAlign w:val="center"/>
          </w:tcPr>
          <w:p w14:paraId="70F41399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5EA0CF50" w14:textId="77777777" w:rsidR="00BC1A24" w:rsidRDefault="00000000">
            <w:r>
              <w:t>统一脚本</w:t>
            </w:r>
            <w:r>
              <w:lastRenderedPageBreak/>
              <w:t>计算</w:t>
            </w:r>
          </w:p>
        </w:tc>
        <w:tc>
          <w:tcPr>
            <w:tcW w:w="1100" w:type="dxa"/>
            <w:vAlign w:val="center"/>
          </w:tcPr>
          <w:p w14:paraId="5A3E1E48" w14:textId="77777777" w:rsidR="00BC1A24" w:rsidRDefault="00000000">
            <w:r>
              <w:lastRenderedPageBreak/>
              <w:t>统一脚</w:t>
            </w:r>
            <w:r>
              <w:lastRenderedPageBreak/>
              <w:t>本计算</w:t>
            </w:r>
          </w:p>
        </w:tc>
      </w:tr>
      <w:tr w:rsidR="00BC1A24" w14:paraId="6C323140" w14:textId="77777777">
        <w:tc>
          <w:tcPr>
            <w:tcW w:w="1500" w:type="dxa"/>
            <w:vAlign w:val="center"/>
          </w:tcPr>
          <w:p w14:paraId="0F036082" w14:textId="77777777" w:rsidR="00BC1A24" w:rsidRDefault="00000000">
            <w:r>
              <w:lastRenderedPageBreak/>
              <w:t>A0-A3/S2</w:t>
            </w:r>
          </w:p>
        </w:tc>
        <w:tc>
          <w:tcPr>
            <w:tcW w:w="1400" w:type="dxa"/>
            <w:vAlign w:val="center"/>
          </w:tcPr>
          <w:p w14:paraId="0F9A1C45" w14:textId="77777777" w:rsidR="00BC1A24" w:rsidRDefault="00000000">
            <w:r>
              <w:t>corrosion</w:t>
            </w:r>
          </w:p>
        </w:tc>
        <w:tc>
          <w:tcPr>
            <w:tcW w:w="1400" w:type="dxa"/>
            <w:vAlign w:val="center"/>
          </w:tcPr>
          <w:p w14:paraId="263B29A8" w14:textId="77777777" w:rsidR="00BC1A24" w:rsidRDefault="00000000">
            <w:r>
              <w:t>实验填入</w:t>
            </w:r>
          </w:p>
        </w:tc>
        <w:tc>
          <w:tcPr>
            <w:tcW w:w="1400" w:type="dxa"/>
            <w:vAlign w:val="center"/>
          </w:tcPr>
          <w:p w14:paraId="46B9DA69" w14:textId="77777777" w:rsidR="00BC1A24" w:rsidRDefault="00000000">
            <w:r>
              <w:t>实验填入</w:t>
            </w:r>
          </w:p>
        </w:tc>
        <w:tc>
          <w:tcPr>
            <w:tcW w:w="1300" w:type="dxa"/>
            <w:vAlign w:val="center"/>
          </w:tcPr>
          <w:p w14:paraId="62FCD9D1" w14:textId="77777777" w:rsidR="00BC1A24" w:rsidRDefault="00000000">
            <w:r>
              <w:t>实验填入</w:t>
            </w:r>
          </w:p>
        </w:tc>
        <w:tc>
          <w:tcPr>
            <w:tcW w:w="1500" w:type="dxa"/>
            <w:vAlign w:val="center"/>
          </w:tcPr>
          <w:p w14:paraId="193D0171" w14:textId="77777777" w:rsidR="00BC1A24" w:rsidRDefault="00000000">
            <w:r>
              <w:t>实验填入</w:t>
            </w:r>
          </w:p>
        </w:tc>
        <w:tc>
          <w:tcPr>
            <w:tcW w:w="1200" w:type="dxa"/>
            <w:vAlign w:val="center"/>
          </w:tcPr>
          <w:p w14:paraId="546D0FB6" w14:textId="77777777" w:rsidR="00BC1A24" w:rsidRDefault="00000000">
            <w:r>
              <w:t>统一脚本计算</w:t>
            </w:r>
          </w:p>
        </w:tc>
        <w:tc>
          <w:tcPr>
            <w:tcW w:w="1100" w:type="dxa"/>
            <w:vAlign w:val="center"/>
          </w:tcPr>
          <w:p w14:paraId="770093C7" w14:textId="77777777" w:rsidR="00BC1A24" w:rsidRDefault="00000000">
            <w:r>
              <w:t>统一脚本计算</w:t>
            </w:r>
          </w:p>
        </w:tc>
      </w:tr>
    </w:tbl>
    <w:p w14:paraId="5C985D1C" w14:textId="77777777" w:rsidR="00BC1A24" w:rsidRDefault="00000000">
      <w:pPr>
        <w:pStyle w:val="a5"/>
      </w:pPr>
      <w:r>
        <w:t>表</w:t>
      </w:r>
      <w:r>
        <w:t xml:space="preserve"> 13  </w:t>
      </w:r>
      <w:r>
        <w:t>分类别检测结果记录表</w:t>
      </w:r>
    </w:p>
    <w:p w14:paraId="5C38D48F" w14:textId="77777777" w:rsidR="00BC1A24" w:rsidRDefault="00000000">
      <w:r>
        <w:t>分类别结果主要观察</w:t>
      </w:r>
      <w:r>
        <w:t xml:space="preserve"> crack </w:t>
      </w:r>
      <w:r>
        <w:t>和</w:t>
      </w:r>
      <w:r>
        <w:t xml:space="preserve"> corrosion </w:t>
      </w:r>
      <w:r>
        <w:t>的召回变化，同时检查</w:t>
      </w:r>
      <w:r>
        <w:t xml:space="preserve"> spalling </w:t>
      </w:r>
      <w:r>
        <w:t>等样本较多类别的</w:t>
      </w:r>
      <w:r>
        <w:t xml:space="preserve"> Precision </w:t>
      </w:r>
      <w:r>
        <w:t>是否下降。若某一模块带来召回提升但同时增加背景误检，则在结论中限定其适用场景。</w:t>
      </w:r>
    </w:p>
    <w:p w14:paraId="0B3F668B" w14:textId="77777777" w:rsidR="00BC1A24" w:rsidRDefault="00000000">
      <w:pPr>
        <w:pStyle w:val="2"/>
      </w:pPr>
      <w:r>
        <w:t xml:space="preserve">4.6 </w:t>
      </w:r>
      <w:r>
        <w:t>参数敏感性实验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71"/>
        <w:gridCol w:w="2621"/>
        <w:gridCol w:w="3159"/>
        <w:gridCol w:w="2455"/>
      </w:tblGrid>
      <w:tr w:rsidR="00BC1A24" w14:paraId="0684C49E" w14:textId="77777777">
        <w:tc>
          <w:tcPr>
            <w:tcW w:w="1800" w:type="dxa"/>
            <w:shd w:val="clear" w:color="auto" w:fill="D9EAF7"/>
            <w:vAlign w:val="center"/>
          </w:tcPr>
          <w:p w14:paraId="1A4D87E3" w14:textId="77777777" w:rsidR="00BC1A24" w:rsidRDefault="00000000">
            <w:r>
              <w:rPr>
                <w:b/>
              </w:rPr>
              <w:t>实验项</w:t>
            </w:r>
          </w:p>
        </w:tc>
        <w:tc>
          <w:tcPr>
            <w:tcW w:w="3100" w:type="dxa"/>
            <w:shd w:val="clear" w:color="auto" w:fill="D9EAF7"/>
            <w:vAlign w:val="center"/>
          </w:tcPr>
          <w:p w14:paraId="2B62DB72" w14:textId="77777777" w:rsidR="00BC1A24" w:rsidRDefault="00000000">
            <w:r>
              <w:rPr>
                <w:b/>
              </w:rPr>
              <w:t>参数设置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A895EF0" w14:textId="77777777" w:rsidR="00BC1A24" w:rsidRDefault="00000000">
            <w:r>
              <w:rPr>
                <w:b/>
              </w:rPr>
              <w:t>观察指标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530BCB58" w14:textId="77777777" w:rsidR="00BC1A24" w:rsidRDefault="00000000">
            <w:r>
              <w:rPr>
                <w:b/>
              </w:rPr>
              <w:t>目的</w:t>
            </w:r>
          </w:p>
        </w:tc>
      </w:tr>
      <w:tr w:rsidR="00BC1A24" w14:paraId="1F153DE2" w14:textId="77777777">
        <w:tc>
          <w:tcPr>
            <w:tcW w:w="1800" w:type="dxa"/>
            <w:vAlign w:val="center"/>
          </w:tcPr>
          <w:p w14:paraId="2E77861D" w14:textId="77777777" w:rsidR="00BC1A24" w:rsidRDefault="00000000">
            <w:r>
              <w:t xml:space="preserve">Shape </w:t>
            </w:r>
            <w:r>
              <w:t>面积阈值</w:t>
            </w:r>
          </w:p>
        </w:tc>
        <w:tc>
          <w:tcPr>
            <w:tcW w:w="3100" w:type="dxa"/>
            <w:vAlign w:val="center"/>
          </w:tcPr>
          <w:p w14:paraId="3A60E086" w14:textId="77777777" w:rsidR="00BC1A24" w:rsidRDefault="00000000">
            <w:r>
              <w:t>a_0 ∈ {0.006, 0.012, 0.018}</w:t>
            </w:r>
          </w:p>
        </w:tc>
        <w:tc>
          <w:tcPr>
            <w:tcW w:w="3600" w:type="dxa"/>
            <w:vAlign w:val="center"/>
          </w:tcPr>
          <w:p w14:paraId="3192544A" w14:textId="77777777" w:rsidR="00BC1A24" w:rsidRDefault="00000000">
            <w:r>
              <w:t>mAP50-95</w:t>
            </w:r>
            <w:r>
              <w:t>、</w:t>
            </w:r>
            <w:r>
              <w:t>crack/corrosion Recall</w:t>
            </w:r>
            <w:r>
              <w:t>、</w:t>
            </w:r>
            <w:proofErr w:type="spellStart"/>
            <w:r>
              <w:t>FP_bg</w:t>
            </w:r>
            <w:proofErr w:type="spellEnd"/>
          </w:p>
        </w:tc>
        <w:tc>
          <w:tcPr>
            <w:tcW w:w="3000" w:type="dxa"/>
            <w:vAlign w:val="center"/>
          </w:tcPr>
          <w:p w14:paraId="55B86C07" w14:textId="77777777" w:rsidR="00BC1A24" w:rsidRDefault="00000000">
            <w:r>
              <w:t>判断小目标权重阈值是否稳定</w:t>
            </w:r>
          </w:p>
        </w:tc>
      </w:tr>
      <w:tr w:rsidR="00BC1A24" w14:paraId="34658C44" w14:textId="77777777">
        <w:tc>
          <w:tcPr>
            <w:tcW w:w="1800" w:type="dxa"/>
            <w:vAlign w:val="center"/>
          </w:tcPr>
          <w:p w14:paraId="0CF3CBD0" w14:textId="77777777" w:rsidR="00BC1A24" w:rsidRDefault="00000000">
            <w:r>
              <w:t>细长阈值</w:t>
            </w:r>
          </w:p>
        </w:tc>
        <w:tc>
          <w:tcPr>
            <w:tcW w:w="3100" w:type="dxa"/>
            <w:vAlign w:val="center"/>
          </w:tcPr>
          <w:p w14:paraId="7FDEB3B0" w14:textId="77777777" w:rsidR="00BC1A24" w:rsidRDefault="00000000">
            <w:r>
              <w:t>r_0 ∈ {2.5, 3.0, 3.5}</w:t>
            </w:r>
          </w:p>
        </w:tc>
        <w:tc>
          <w:tcPr>
            <w:tcW w:w="3600" w:type="dxa"/>
            <w:vAlign w:val="center"/>
          </w:tcPr>
          <w:p w14:paraId="1DA071EF" w14:textId="77777777" w:rsidR="00BC1A24" w:rsidRDefault="00000000">
            <w:r>
              <w:t>crack Recall</w:t>
            </w:r>
            <w:r>
              <w:t>、定位质量</w:t>
            </w:r>
          </w:p>
        </w:tc>
        <w:tc>
          <w:tcPr>
            <w:tcW w:w="3000" w:type="dxa"/>
            <w:vAlign w:val="center"/>
          </w:tcPr>
          <w:p w14:paraId="2F3F8F34" w14:textId="77777777" w:rsidR="00BC1A24" w:rsidRDefault="00000000">
            <w:r>
              <w:t>验证细长形态建模是否有效</w:t>
            </w:r>
          </w:p>
        </w:tc>
      </w:tr>
      <w:tr w:rsidR="00BC1A24" w14:paraId="51D5A44F" w14:textId="77777777">
        <w:tc>
          <w:tcPr>
            <w:tcW w:w="1800" w:type="dxa"/>
            <w:vAlign w:val="center"/>
          </w:tcPr>
          <w:p w14:paraId="36C2E665" w14:textId="77777777" w:rsidR="00BC1A24" w:rsidRDefault="00000000">
            <w:r>
              <w:t>形态增益</w:t>
            </w:r>
          </w:p>
        </w:tc>
        <w:tc>
          <w:tcPr>
            <w:tcW w:w="3100" w:type="dxa"/>
            <w:vAlign w:val="center"/>
          </w:tcPr>
          <w:p w14:paraId="6E0D746D" w14:textId="77777777" w:rsidR="00BC1A24" w:rsidRDefault="00000000">
            <w:r>
              <w:t xml:space="preserve">α/β </w:t>
            </w:r>
            <w:r>
              <w:t>分组变化</w:t>
            </w:r>
          </w:p>
        </w:tc>
        <w:tc>
          <w:tcPr>
            <w:tcW w:w="3600" w:type="dxa"/>
            <w:vAlign w:val="center"/>
          </w:tcPr>
          <w:p w14:paraId="15385B3B" w14:textId="77777777" w:rsidR="00BC1A24" w:rsidRDefault="00000000">
            <w:r>
              <w:t>总体指标与分类别指标</w:t>
            </w:r>
          </w:p>
        </w:tc>
        <w:tc>
          <w:tcPr>
            <w:tcW w:w="3000" w:type="dxa"/>
            <w:vAlign w:val="center"/>
          </w:tcPr>
          <w:p w14:paraId="2E10B3FC" w14:textId="77777777" w:rsidR="00BC1A24" w:rsidRDefault="00000000">
            <w:r>
              <w:t>避免权重过大导致误检增加</w:t>
            </w:r>
          </w:p>
        </w:tc>
      </w:tr>
      <w:tr w:rsidR="00BC1A24" w14:paraId="1AC475B3" w14:textId="77777777">
        <w:tc>
          <w:tcPr>
            <w:tcW w:w="1800" w:type="dxa"/>
            <w:vAlign w:val="center"/>
          </w:tcPr>
          <w:p w14:paraId="0C0D5BC5" w14:textId="77777777" w:rsidR="00BC1A24" w:rsidRDefault="00000000">
            <w:r>
              <w:t>切片重叠率</w:t>
            </w:r>
          </w:p>
        </w:tc>
        <w:tc>
          <w:tcPr>
            <w:tcW w:w="3100" w:type="dxa"/>
            <w:vAlign w:val="center"/>
          </w:tcPr>
          <w:p w14:paraId="77864BB6" w14:textId="77777777" w:rsidR="00BC1A24" w:rsidRDefault="00000000">
            <w:r>
              <w:t>ρ ∈ {0.15, 0.25, 0.35}</w:t>
            </w:r>
          </w:p>
        </w:tc>
        <w:tc>
          <w:tcPr>
            <w:tcW w:w="3600" w:type="dxa"/>
            <w:vAlign w:val="center"/>
          </w:tcPr>
          <w:p w14:paraId="76137954" w14:textId="77777777" w:rsidR="00BC1A24" w:rsidRDefault="00000000">
            <w:r>
              <w:t>Recall</w:t>
            </w:r>
            <w:r>
              <w:t>、</w:t>
            </w:r>
            <w:proofErr w:type="spellStart"/>
            <w:r>
              <w:t>FP_bg</w:t>
            </w:r>
            <w:proofErr w:type="spellEnd"/>
            <w:r>
              <w:t>、推理耗时</w:t>
            </w:r>
          </w:p>
        </w:tc>
        <w:tc>
          <w:tcPr>
            <w:tcW w:w="3000" w:type="dxa"/>
            <w:vAlign w:val="center"/>
          </w:tcPr>
          <w:p w14:paraId="6422813A" w14:textId="77777777" w:rsidR="00BC1A24" w:rsidRDefault="00000000">
            <w:r>
              <w:t>平衡切片边界漏检与计算成本</w:t>
            </w:r>
          </w:p>
        </w:tc>
      </w:tr>
    </w:tbl>
    <w:p w14:paraId="7DE40F84" w14:textId="77777777" w:rsidR="00BC1A24" w:rsidRDefault="00000000">
      <w:pPr>
        <w:pStyle w:val="a5"/>
      </w:pPr>
      <w:r>
        <w:t>表</w:t>
      </w:r>
      <w:r>
        <w:t xml:space="preserve"> 14  </w:t>
      </w:r>
      <w:r>
        <w:t>参数敏感性实验设计</w:t>
      </w:r>
    </w:p>
    <w:p w14:paraId="313443B3" w14:textId="77777777" w:rsidR="00BC1A24" w:rsidRDefault="00000000">
      <w:pPr>
        <w:pStyle w:val="2"/>
      </w:pPr>
      <w:r>
        <w:t xml:space="preserve">4.7 </w:t>
      </w:r>
      <w:r>
        <w:t>结果曲线与可视化图</w:t>
      </w:r>
    </w:p>
    <w:p w14:paraId="3D15F089" w14:textId="77777777" w:rsidR="00BC1A24" w:rsidRDefault="00000000">
      <w:r>
        <w:t xml:space="preserve">PR </w:t>
      </w:r>
      <w:r>
        <w:t>曲线、</w:t>
      </w:r>
      <w:r>
        <w:t xml:space="preserve">F1-Confidence </w:t>
      </w:r>
      <w:r>
        <w:t>曲线、</w:t>
      </w:r>
      <w:r>
        <w:t xml:space="preserve">Precision-Confidence </w:t>
      </w:r>
      <w:r>
        <w:t>曲线、</w:t>
      </w:r>
      <w:r>
        <w:t xml:space="preserve">Recall-Confidence </w:t>
      </w:r>
      <w:r>
        <w:t>曲线和混淆矩阵用于分析训练后的置信度分布、阈值选择和类别识别趋势。相关图表放在</w:t>
      </w:r>
      <w:r>
        <w:t>“</w:t>
      </w:r>
      <w:r>
        <w:t>模型训练过程与阈值选择</w:t>
      </w:r>
      <w:r>
        <w:t>”</w:t>
      </w:r>
      <w:r>
        <w:t>小节；模型优劣比较仍以同</w:t>
      </w:r>
      <w:proofErr w:type="gramStart"/>
      <w:r>
        <w:t>一评价</w:t>
      </w:r>
      <w:proofErr w:type="gramEnd"/>
      <w:r>
        <w:t>脚本下的消融表为准。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148"/>
        <w:gridCol w:w="2678"/>
        <w:gridCol w:w="4980"/>
      </w:tblGrid>
      <w:tr w:rsidR="00BC1A24" w14:paraId="6782BBBD" w14:textId="77777777">
        <w:tc>
          <w:tcPr>
            <w:tcW w:w="2200" w:type="dxa"/>
            <w:shd w:val="clear" w:color="auto" w:fill="D9EAF7"/>
            <w:vAlign w:val="center"/>
          </w:tcPr>
          <w:p w14:paraId="0DB98EB1" w14:textId="77777777" w:rsidR="00BC1A24" w:rsidRDefault="00000000">
            <w:r>
              <w:rPr>
                <w:b/>
              </w:rPr>
              <w:t>图表类型</w:t>
            </w:r>
          </w:p>
        </w:tc>
        <w:tc>
          <w:tcPr>
            <w:tcW w:w="2800" w:type="dxa"/>
            <w:shd w:val="clear" w:color="auto" w:fill="D9EAF7"/>
            <w:vAlign w:val="center"/>
          </w:tcPr>
          <w:p w14:paraId="22A3C464" w14:textId="77777777" w:rsidR="00BC1A24" w:rsidRDefault="00000000">
            <w:r>
              <w:rPr>
                <w:b/>
              </w:rPr>
              <w:t>建议位置</w:t>
            </w:r>
          </w:p>
        </w:tc>
        <w:tc>
          <w:tcPr>
            <w:tcW w:w="5200" w:type="dxa"/>
            <w:shd w:val="clear" w:color="auto" w:fill="D9EAF7"/>
            <w:vAlign w:val="center"/>
          </w:tcPr>
          <w:p w14:paraId="7FB1EA9E" w14:textId="77777777" w:rsidR="00BC1A24" w:rsidRDefault="00000000">
            <w:r>
              <w:rPr>
                <w:b/>
              </w:rPr>
              <w:t>使用要求</w:t>
            </w:r>
          </w:p>
        </w:tc>
      </w:tr>
      <w:tr w:rsidR="00BC1A24" w14:paraId="1C013B68" w14:textId="77777777">
        <w:tc>
          <w:tcPr>
            <w:tcW w:w="2200" w:type="dxa"/>
            <w:vAlign w:val="center"/>
          </w:tcPr>
          <w:p w14:paraId="1D6923BE" w14:textId="77777777" w:rsidR="00BC1A24" w:rsidRDefault="00000000">
            <w:r>
              <w:t xml:space="preserve">F1-Confidence </w:t>
            </w:r>
            <w:r>
              <w:t>曲线</w:t>
            </w:r>
          </w:p>
        </w:tc>
        <w:tc>
          <w:tcPr>
            <w:tcW w:w="2800" w:type="dxa"/>
            <w:vAlign w:val="center"/>
          </w:tcPr>
          <w:p w14:paraId="658D00F2" w14:textId="77777777" w:rsidR="00BC1A24" w:rsidRDefault="00000000">
            <w:r>
              <w:t>阈值选择分析</w:t>
            </w:r>
          </w:p>
        </w:tc>
        <w:tc>
          <w:tcPr>
            <w:tcW w:w="5200" w:type="dxa"/>
            <w:vAlign w:val="center"/>
          </w:tcPr>
          <w:p w14:paraId="6D6A2458" w14:textId="77777777" w:rsidR="00BC1A24" w:rsidRDefault="00000000">
            <w:r>
              <w:t>标出最佳</w:t>
            </w:r>
            <w:r>
              <w:t xml:space="preserve"> F1 </w:t>
            </w:r>
            <w:r>
              <w:t>对应置信度，不单独作为模型有效性结论</w:t>
            </w:r>
          </w:p>
        </w:tc>
      </w:tr>
      <w:tr w:rsidR="00BC1A24" w14:paraId="3A669C98" w14:textId="77777777">
        <w:tc>
          <w:tcPr>
            <w:tcW w:w="2200" w:type="dxa"/>
            <w:vAlign w:val="center"/>
          </w:tcPr>
          <w:p w14:paraId="7650CCEF" w14:textId="77777777" w:rsidR="00BC1A24" w:rsidRDefault="00000000">
            <w:r>
              <w:t xml:space="preserve">PR </w:t>
            </w:r>
            <w:r>
              <w:t>曲线</w:t>
            </w:r>
          </w:p>
        </w:tc>
        <w:tc>
          <w:tcPr>
            <w:tcW w:w="2800" w:type="dxa"/>
            <w:vAlign w:val="center"/>
          </w:tcPr>
          <w:p w14:paraId="14D2E9F5" w14:textId="77777777" w:rsidR="00BC1A24" w:rsidRDefault="00000000">
            <w:r>
              <w:t>分类别性能分析</w:t>
            </w:r>
          </w:p>
        </w:tc>
        <w:tc>
          <w:tcPr>
            <w:tcW w:w="5200" w:type="dxa"/>
            <w:vAlign w:val="center"/>
          </w:tcPr>
          <w:p w14:paraId="7A661CAA" w14:textId="77777777" w:rsidR="00BC1A24" w:rsidRDefault="00000000">
            <w:r>
              <w:t>与各类别</w:t>
            </w:r>
            <w:r>
              <w:t xml:space="preserve"> AP </w:t>
            </w:r>
            <w:r>
              <w:t>表对应</w:t>
            </w:r>
          </w:p>
        </w:tc>
      </w:tr>
      <w:tr w:rsidR="00BC1A24" w14:paraId="2EB73DD1" w14:textId="77777777">
        <w:tc>
          <w:tcPr>
            <w:tcW w:w="2200" w:type="dxa"/>
            <w:vAlign w:val="center"/>
          </w:tcPr>
          <w:p w14:paraId="0D92505C" w14:textId="77777777" w:rsidR="00BC1A24" w:rsidRDefault="00000000">
            <w:r>
              <w:lastRenderedPageBreak/>
              <w:t>混淆矩阵</w:t>
            </w:r>
          </w:p>
        </w:tc>
        <w:tc>
          <w:tcPr>
            <w:tcW w:w="2800" w:type="dxa"/>
            <w:vAlign w:val="center"/>
          </w:tcPr>
          <w:p w14:paraId="4121846E" w14:textId="77777777" w:rsidR="00BC1A24" w:rsidRDefault="00000000">
            <w:r>
              <w:t>错误分析</w:t>
            </w:r>
          </w:p>
        </w:tc>
        <w:tc>
          <w:tcPr>
            <w:tcW w:w="5200" w:type="dxa"/>
            <w:vAlign w:val="center"/>
          </w:tcPr>
          <w:p w14:paraId="3DE253D7" w14:textId="77777777" w:rsidR="00BC1A24" w:rsidRDefault="00000000">
            <w:r>
              <w:t>重点解释易混类别与背景误检</w:t>
            </w:r>
          </w:p>
        </w:tc>
      </w:tr>
      <w:tr w:rsidR="00BC1A24" w14:paraId="71E9D953" w14:textId="77777777">
        <w:tc>
          <w:tcPr>
            <w:tcW w:w="2200" w:type="dxa"/>
            <w:vAlign w:val="center"/>
          </w:tcPr>
          <w:p w14:paraId="46CB452E" w14:textId="77777777" w:rsidR="00BC1A24" w:rsidRDefault="00000000">
            <w:r>
              <w:t>典型检测图</w:t>
            </w:r>
          </w:p>
        </w:tc>
        <w:tc>
          <w:tcPr>
            <w:tcW w:w="2800" w:type="dxa"/>
            <w:vAlign w:val="center"/>
          </w:tcPr>
          <w:p w14:paraId="7F29CFC5" w14:textId="77777777" w:rsidR="00BC1A24" w:rsidRDefault="00000000">
            <w:r>
              <w:t>可视化结果</w:t>
            </w:r>
          </w:p>
        </w:tc>
        <w:tc>
          <w:tcPr>
            <w:tcW w:w="5200" w:type="dxa"/>
            <w:vAlign w:val="center"/>
          </w:tcPr>
          <w:p w14:paraId="0214C583" w14:textId="77777777" w:rsidR="00BC1A24" w:rsidRDefault="00000000">
            <w:r>
              <w:t>同一图片展示</w:t>
            </w:r>
            <w:r>
              <w:t xml:space="preserve"> baseline </w:t>
            </w:r>
            <w:r>
              <w:t>与</w:t>
            </w:r>
            <w:r>
              <w:t xml:space="preserve"> MSF-YOLO </w:t>
            </w:r>
            <w:r>
              <w:t>对比</w:t>
            </w:r>
          </w:p>
        </w:tc>
      </w:tr>
      <w:tr w:rsidR="00BC1A24" w14:paraId="64625B2B" w14:textId="77777777">
        <w:tc>
          <w:tcPr>
            <w:tcW w:w="2200" w:type="dxa"/>
            <w:vAlign w:val="center"/>
          </w:tcPr>
          <w:p w14:paraId="334341D6" w14:textId="77777777" w:rsidR="00BC1A24" w:rsidRDefault="00000000">
            <w:r>
              <w:t>失败案例图</w:t>
            </w:r>
          </w:p>
        </w:tc>
        <w:tc>
          <w:tcPr>
            <w:tcW w:w="2800" w:type="dxa"/>
            <w:vAlign w:val="center"/>
          </w:tcPr>
          <w:p w14:paraId="364182E3" w14:textId="77777777" w:rsidR="00BC1A24" w:rsidRDefault="00000000">
            <w:r>
              <w:t>局限性分析</w:t>
            </w:r>
          </w:p>
        </w:tc>
        <w:tc>
          <w:tcPr>
            <w:tcW w:w="5200" w:type="dxa"/>
            <w:vAlign w:val="center"/>
          </w:tcPr>
          <w:p w14:paraId="0A4717A2" w14:textId="77777777" w:rsidR="00BC1A24" w:rsidRDefault="00000000">
            <w:r>
              <w:t>保留漏检、误检或定位偏差样例</w:t>
            </w:r>
          </w:p>
        </w:tc>
      </w:tr>
    </w:tbl>
    <w:p w14:paraId="2C507F1A" w14:textId="77777777" w:rsidR="00BC1A24" w:rsidRDefault="00000000">
      <w:pPr>
        <w:pStyle w:val="a5"/>
      </w:pPr>
      <w:r>
        <w:t>表</w:t>
      </w:r>
      <w:r>
        <w:t xml:space="preserve"> 15  </w:t>
      </w:r>
      <w:r>
        <w:t>结果曲线与可视化图使用规范</w:t>
      </w:r>
    </w:p>
    <w:p w14:paraId="2728D34D" w14:textId="77777777" w:rsidR="00BC1A24" w:rsidRDefault="00000000">
      <w:pPr>
        <w:pStyle w:val="1"/>
      </w:pPr>
      <w:r>
        <w:t>五、阶段性实验记录</w:t>
      </w:r>
    </w:p>
    <w:p w14:paraId="643EF60E" w14:textId="77777777" w:rsidR="00BC1A24" w:rsidRDefault="00000000">
      <w:r>
        <w:t>当前版本先固定研究背景、方法结构、公式表达、数据集划分和实验记录格式。定量提升幅度不提前写入摘要和结论，待消融实验完成后再依据统一评价结果补入。若某一模块只在特定类别或特定推理条件下有效，结果分析中按实际适用范围表述，不作无条件推广。</w:t>
      </w:r>
    </w:p>
    <w:tbl>
      <w:tblPr>
        <w:tblStyle w:val="a6"/>
        <w:tblW w:w="5000" w:type="pct"/>
        <w:tblInd w:w="100" w:type="dxa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023"/>
        <w:gridCol w:w="2404"/>
        <w:gridCol w:w="5379"/>
      </w:tblGrid>
      <w:tr w:rsidR="00BC1A24" w14:paraId="6B1CC94C" w14:textId="77777777">
        <w:tc>
          <w:tcPr>
            <w:tcW w:w="2100" w:type="dxa"/>
            <w:shd w:val="clear" w:color="auto" w:fill="D9EAF7"/>
            <w:vAlign w:val="center"/>
          </w:tcPr>
          <w:p w14:paraId="5E72630E" w14:textId="77777777" w:rsidR="00BC1A24" w:rsidRDefault="00000000">
            <w:r>
              <w:rPr>
                <w:b/>
              </w:rPr>
              <w:t>内容</w:t>
            </w:r>
          </w:p>
        </w:tc>
        <w:tc>
          <w:tcPr>
            <w:tcW w:w="2500" w:type="dxa"/>
            <w:shd w:val="clear" w:color="auto" w:fill="D9EAF7"/>
            <w:vAlign w:val="center"/>
          </w:tcPr>
          <w:p w14:paraId="654F0678" w14:textId="77777777" w:rsidR="00BC1A24" w:rsidRDefault="00000000">
            <w:r>
              <w:rPr>
                <w:b/>
              </w:rPr>
              <w:t>当前状态</w:t>
            </w:r>
          </w:p>
        </w:tc>
        <w:tc>
          <w:tcPr>
            <w:tcW w:w="5600" w:type="dxa"/>
            <w:shd w:val="clear" w:color="auto" w:fill="D9EAF7"/>
            <w:vAlign w:val="center"/>
          </w:tcPr>
          <w:p w14:paraId="23B82980" w14:textId="77777777" w:rsidR="00BC1A24" w:rsidRDefault="00000000">
            <w:r>
              <w:rPr>
                <w:b/>
              </w:rPr>
              <w:t>记录方式</w:t>
            </w:r>
          </w:p>
        </w:tc>
      </w:tr>
      <w:tr w:rsidR="00BC1A24" w14:paraId="2EE1D521" w14:textId="77777777">
        <w:tc>
          <w:tcPr>
            <w:tcW w:w="2100" w:type="dxa"/>
            <w:vAlign w:val="center"/>
          </w:tcPr>
          <w:p w14:paraId="4A63527C" w14:textId="77777777" w:rsidR="00BC1A24" w:rsidRDefault="00000000">
            <w:r>
              <w:t>研究现状</w:t>
            </w:r>
          </w:p>
        </w:tc>
        <w:tc>
          <w:tcPr>
            <w:tcW w:w="2500" w:type="dxa"/>
            <w:vAlign w:val="center"/>
          </w:tcPr>
          <w:p w14:paraId="5F602BD9" w14:textId="77777777" w:rsidR="00BC1A24" w:rsidRDefault="00000000">
            <w:r>
              <w:t>已成稿</w:t>
            </w:r>
          </w:p>
        </w:tc>
        <w:tc>
          <w:tcPr>
            <w:tcW w:w="5600" w:type="dxa"/>
            <w:vAlign w:val="center"/>
          </w:tcPr>
          <w:p w14:paraId="077F04A5" w14:textId="77777777" w:rsidR="00BC1A24" w:rsidRDefault="00000000">
            <w:r>
              <w:t>围绕工业缺陷检测、</w:t>
            </w:r>
            <w:r>
              <w:t xml:space="preserve">YOLO </w:t>
            </w:r>
            <w:r>
              <w:t>改进、小目标检测和切片推理组织</w:t>
            </w:r>
          </w:p>
        </w:tc>
      </w:tr>
      <w:tr w:rsidR="00BC1A24" w14:paraId="74456B89" w14:textId="77777777">
        <w:tc>
          <w:tcPr>
            <w:tcW w:w="2100" w:type="dxa"/>
            <w:vAlign w:val="center"/>
          </w:tcPr>
          <w:p w14:paraId="28BA2CC1" w14:textId="77777777" w:rsidR="00BC1A24" w:rsidRDefault="00000000">
            <w:r>
              <w:t>方法设计</w:t>
            </w:r>
          </w:p>
        </w:tc>
        <w:tc>
          <w:tcPr>
            <w:tcW w:w="2500" w:type="dxa"/>
            <w:vAlign w:val="center"/>
          </w:tcPr>
          <w:p w14:paraId="0953B2D2" w14:textId="77777777" w:rsidR="00BC1A24" w:rsidRDefault="00000000">
            <w:r>
              <w:t>已成稿</w:t>
            </w:r>
          </w:p>
        </w:tc>
        <w:tc>
          <w:tcPr>
            <w:tcW w:w="5600" w:type="dxa"/>
            <w:vAlign w:val="center"/>
          </w:tcPr>
          <w:p w14:paraId="6AFFD96F" w14:textId="77777777" w:rsidR="00BC1A24" w:rsidRDefault="00000000">
            <w:r>
              <w:t>公式与代码实现保持一致，训练模块和推理模块分开描述</w:t>
            </w:r>
          </w:p>
        </w:tc>
      </w:tr>
      <w:tr w:rsidR="00BC1A24" w14:paraId="298E53F8" w14:textId="77777777">
        <w:tc>
          <w:tcPr>
            <w:tcW w:w="2100" w:type="dxa"/>
            <w:vAlign w:val="center"/>
          </w:tcPr>
          <w:p w14:paraId="263B5C7C" w14:textId="77777777" w:rsidR="00BC1A24" w:rsidRDefault="00000000">
            <w:r>
              <w:t>数据集构建</w:t>
            </w:r>
          </w:p>
        </w:tc>
        <w:tc>
          <w:tcPr>
            <w:tcW w:w="2500" w:type="dxa"/>
            <w:vAlign w:val="center"/>
          </w:tcPr>
          <w:p w14:paraId="4E57C24F" w14:textId="77777777" w:rsidR="00BC1A24" w:rsidRDefault="00000000">
            <w:r>
              <w:t>主体完成</w:t>
            </w:r>
          </w:p>
        </w:tc>
        <w:tc>
          <w:tcPr>
            <w:tcW w:w="5600" w:type="dxa"/>
            <w:vAlign w:val="center"/>
          </w:tcPr>
          <w:p w14:paraId="17C6328F" w14:textId="77777777" w:rsidR="00BC1A24" w:rsidRDefault="00000000">
            <w:r>
              <w:t>补入来源授权、去重规则和完整类别数量统计</w:t>
            </w:r>
          </w:p>
        </w:tc>
      </w:tr>
      <w:tr w:rsidR="00BC1A24" w14:paraId="1D98A5C1" w14:textId="77777777">
        <w:tc>
          <w:tcPr>
            <w:tcW w:w="2100" w:type="dxa"/>
            <w:vAlign w:val="center"/>
          </w:tcPr>
          <w:p w14:paraId="54381787" w14:textId="77777777" w:rsidR="00BC1A24" w:rsidRDefault="00000000">
            <w:r>
              <w:t>消融实验</w:t>
            </w:r>
          </w:p>
        </w:tc>
        <w:tc>
          <w:tcPr>
            <w:tcW w:w="2500" w:type="dxa"/>
            <w:vAlign w:val="center"/>
          </w:tcPr>
          <w:p w14:paraId="06EB65FF" w14:textId="77777777" w:rsidR="00BC1A24" w:rsidRDefault="00000000">
            <w:proofErr w:type="gramStart"/>
            <w:r>
              <w:t>结果待填</w:t>
            </w:r>
            <w:proofErr w:type="gramEnd"/>
          </w:p>
        </w:tc>
        <w:tc>
          <w:tcPr>
            <w:tcW w:w="5600" w:type="dxa"/>
            <w:vAlign w:val="center"/>
          </w:tcPr>
          <w:p w14:paraId="0FB493D9" w14:textId="77777777" w:rsidR="00BC1A24" w:rsidRDefault="00000000">
            <w:r>
              <w:t>所有模型使用统一数据、阈值和评价脚本</w:t>
            </w:r>
          </w:p>
        </w:tc>
      </w:tr>
      <w:tr w:rsidR="00BC1A24" w14:paraId="656F80ED" w14:textId="77777777">
        <w:tc>
          <w:tcPr>
            <w:tcW w:w="2100" w:type="dxa"/>
            <w:vAlign w:val="center"/>
          </w:tcPr>
          <w:p w14:paraId="041BA041" w14:textId="77777777" w:rsidR="00BC1A24" w:rsidRDefault="00000000">
            <w:r>
              <w:t>可视化结果</w:t>
            </w:r>
          </w:p>
        </w:tc>
        <w:tc>
          <w:tcPr>
            <w:tcW w:w="2500" w:type="dxa"/>
            <w:vAlign w:val="center"/>
          </w:tcPr>
          <w:p w14:paraId="32DF8780" w14:textId="77777777" w:rsidR="00BC1A24" w:rsidRDefault="00000000">
            <w:r>
              <w:t>版式已定</w:t>
            </w:r>
          </w:p>
        </w:tc>
        <w:tc>
          <w:tcPr>
            <w:tcW w:w="5600" w:type="dxa"/>
            <w:vAlign w:val="center"/>
          </w:tcPr>
          <w:p w14:paraId="445E0195" w14:textId="77777777" w:rsidR="00BC1A24" w:rsidRDefault="00000000">
            <w:r>
              <w:t>最终图像来自同一测试集，同时包含成功和失败案例</w:t>
            </w:r>
          </w:p>
        </w:tc>
      </w:tr>
      <w:tr w:rsidR="00BC1A24" w14:paraId="741DE6B9" w14:textId="77777777">
        <w:tc>
          <w:tcPr>
            <w:tcW w:w="2100" w:type="dxa"/>
            <w:vAlign w:val="center"/>
          </w:tcPr>
          <w:p w14:paraId="01B1EF19" w14:textId="77777777" w:rsidR="00BC1A24" w:rsidRDefault="00000000">
            <w:r>
              <w:t>结论</w:t>
            </w:r>
          </w:p>
        </w:tc>
        <w:tc>
          <w:tcPr>
            <w:tcW w:w="2500" w:type="dxa"/>
            <w:vAlign w:val="center"/>
          </w:tcPr>
          <w:p w14:paraId="222E543F" w14:textId="77777777" w:rsidR="00BC1A24" w:rsidRDefault="00000000">
            <w:r>
              <w:t>结果后修订</w:t>
            </w:r>
          </w:p>
        </w:tc>
        <w:tc>
          <w:tcPr>
            <w:tcW w:w="5600" w:type="dxa"/>
            <w:vAlign w:val="center"/>
          </w:tcPr>
          <w:p w14:paraId="6662B746" w14:textId="77777777" w:rsidR="00BC1A24" w:rsidRDefault="00000000">
            <w:r>
              <w:t>依据最终表格和图像确定结论强度</w:t>
            </w:r>
          </w:p>
        </w:tc>
      </w:tr>
    </w:tbl>
    <w:p w14:paraId="3A292F6F" w14:textId="77777777" w:rsidR="00BC1A24" w:rsidRDefault="00000000">
      <w:pPr>
        <w:pStyle w:val="a5"/>
      </w:pPr>
      <w:r>
        <w:t>表</w:t>
      </w:r>
      <w:r>
        <w:t xml:space="preserve"> 16  </w:t>
      </w:r>
      <w:r>
        <w:t>阶段性实验记录与结果写入方式</w:t>
      </w:r>
    </w:p>
    <w:p w14:paraId="590D8246" w14:textId="77777777" w:rsidR="00BC1A24" w:rsidRDefault="00000000">
      <w:pPr>
        <w:pStyle w:val="1"/>
      </w:pPr>
      <w:r>
        <w:t>六、结论</w:t>
      </w:r>
    </w:p>
    <w:p w14:paraId="764BA62C" w14:textId="77777777" w:rsidR="00BC1A24" w:rsidRDefault="00000000">
      <w:r>
        <w:t>本文面向风机叶片巡检图像中的小尺度、细长形态、困难类别和高分辨率推理细节损失问题，设计了</w:t>
      </w:r>
      <w:r>
        <w:t xml:space="preserve"> MSF-YOLO </w:t>
      </w:r>
      <w:r>
        <w:t>检测框架。</w:t>
      </w:r>
      <w:r>
        <w:t xml:space="preserve">P2 </w:t>
      </w:r>
      <w:r>
        <w:t>高分辨率检测</w:t>
      </w:r>
      <w:proofErr w:type="gramStart"/>
      <w:r>
        <w:t>头用于</w:t>
      </w:r>
      <w:proofErr w:type="gramEnd"/>
      <w:r>
        <w:t>保留浅层小缺陷信息，</w:t>
      </w:r>
      <w:r>
        <w:t xml:space="preserve">Shape-Aware Loss </w:t>
      </w:r>
      <w:r>
        <w:t>用于加强小面积和细长框的定位学习，困难样本重加权用于调整训练样本分布，</w:t>
      </w:r>
      <w:r>
        <w:t xml:space="preserve">Blade-Slice </w:t>
      </w:r>
      <w:r>
        <w:t>则在推理阶段补偿局部尺度信息。性能结论以</w:t>
      </w:r>
      <w:r>
        <w:t xml:space="preserve"> YOLO baseline</w:t>
      </w:r>
      <w:r>
        <w:t>、</w:t>
      </w:r>
      <w:r>
        <w:t>P2</w:t>
      </w:r>
      <w:r>
        <w:t>、</w:t>
      </w:r>
      <w:r>
        <w:t>Shape-Aware Loss</w:t>
      </w:r>
      <w:r>
        <w:t>、</w:t>
      </w:r>
      <w:r>
        <w:t xml:space="preserve">Hard Sampling </w:t>
      </w:r>
      <w:r>
        <w:t>和</w:t>
      </w:r>
      <w:r>
        <w:t xml:space="preserve"> Blade-Slice </w:t>
      </w:r>
      <w:r>
        <w:t>等消融实验的统一评价结果为准。</w:t>
      </w:r>
    </w:p>
    <w:p w14:paraId="4F32D1A8" w14:textId="77777777" w:rsidR="00BC1A24" w:rsidRDefault="00000000">
      <w:pPr>
        <w:pStyle w:val="1"/>
      </w:pPr>
      <w:r>
        <w:lastRenderedPageBreak/>
        <w:t>参考文献</w:t>
      </w:r>
    </w:p>
    <w:p w14:paraId="6BA1F49E" w14:textId="77777777" w:rsidR="00BC1A24" w:rsidRDefault="00000000">
      <w:r>
        <w:t xml:space="preserve">[1] Redmon J, </w:t>
      </w:r>
      <w:proofErr w:type="spellStart"/>
      <w:r>
        <w:t>Divvala</w:t>
      </w:r>
      <w:proofErr w:type="spellEnd"/>
      <w:r>
        <w:t xml:space="preserve"> S, </w:t>
      </w:r>
      <w:proofErr w:type="spellStart"/>
      <w:r>
        <w:t>Girshick</w:t>
      </w:r>
      <w:proofErr w:type="spellEnd"/>
      <w:r>
        <w:t xml:space="preserve"> R, Farhadi A. You Only Look Once: Unified, Real-Time Object Detection[C]//CVPR, 2016.</w:t>
      </w:r>
    </w:p>
    <w:p w14:paraId="3F324264" w14:textId="77777777" w:rsidR="00BC1A24" w:rsidRDefault="00000000">
      <w:r>
        <w:t xml:space="preserve">[2] Ren S, He K, </w:t>
      </w:r>
      <w:proofErr w:type="spellStart"/>
      <w:r>
        <w:t>Girshick</w:t>
      </w:r>
      <w:proofErr w:type="spellEnd"/>
      <w:r>
        <w:t xml:space="preserve"> R, Sun J. Faster R-CNN: Towards Real-Time Object Detection with Region Proposal Networks[J]. IEEE TPAMI, 2017.</w:t>
      </w:r>
    </w:p>
    <w:p w14:paraId="0629CCE0" w14:textId="77777777" w:rsidR="00BC1A24" w:rsidRDefault="00000000">
      <w:r>
        <w:t xml:space="preserve">[3] Lin T Y, </w:t>
      </w:r>
      <w:proofErr w:type="spellStart"/>
      <w:r>
        <w:t>Dollár</w:t>
      </w:r>
      <w:proofErr w:type="spellEnd"/>
      <w:r>
        <w:t xml:space="preserve"> P, </w:t>
      </w:r>
      <w:proofErr w:type="spellStart"/>
      <w:r>
        <w:t>Girshick</w:t>
      </w:r>
      <w:proofErr w:type="spellEnd"/>
      <w:r>
        <w:t xml:space="preserve"> R, He K, Hariharan B, Belongie S. Feature Pyramid Networks for Object Detection[C]//CVPR, 2017.</w:t>
      </w:r>
    </w:p>
    <w:p w14:paraId="0CA558FD" w14:textId="77777777" w:rsidR="00BC1A24" w:rsidRDefault="00000000">
      <w:r>
        <w:t>[4] Liu S, Qi L, Qin H, Shi J, Jia J. Path Aggregation Network for Instance Segmentation[C]//CVPR, 2018.</w:t>
      </w:r>
    </w:p>
    <w:p w14:paraId="3E538A72" w14:textId="77777777" w:rsidR="00BC1A24" w:rsidRDefault="00000000">
      <w:r>
        <w:t xml:space="preserve">[5] Tan M, Pang R, Le Q V. </w:t>
      </w:r>
      <w:proofErr w:type="spellStart"/>
      <w:r>
        <w:t>EfficientDet</w:t>
      </w:r>
      <w:proofErr w:type="spellEnd"/>
      <w:r>
        <w:t>: Scalable and Efficient Object Detection[C]//CVPR, 2020.</w:t>
      </w:r>
    </w:p>
    <w:p w14:paraId="25F31B85" w14:textId="77777777" w:rsidR="00BC1A24" w:rsidRDefault="00000000">
      <w:r>
        <w:t xml:space="preserve">[6] Lin T Y, Goyal P, </w:t>
      </w:r>
      <w:proofErr w:type="spellStart"/>
      <w:r>
        <w:t>Girshick</w:t>
      </w:r>
      <w:proofErr w:type="spellEnd"/>
      <w:r>
        <w:t xml:space="preserve"> R, He K, </w:t>
      </w:r>
      <w:proofErr w:type="spellStart"/>
      <w:r>
        <w:t>Dollár</w:t>
      </w:r>
      <w:proofErr w:type="spellEnd"/>
      <w:r>
        <w:t xml:space="preserve"> P. Focal Loss for Dense Object Detection[C]//ICCV, 2017.</w:t>
      </w:r>
    </w:p>
    <w:p w14:paraId="7A738A90" w14:textId="77777777" w:rsidR="00BC1A24" w:rsidRDefault="00000000">
      <w:r>
        <w:t xml:space="preserve">[7] </w:t>
      </w:r>
      <w:proofErr w:type="spellStart"/>
      <w:r>
        <w:t>Rezatofighi</w:t>
      </w:r>
      <w:proofErr w:type="spellEnd"/>
      <w:r>
        <w:t xml:space="preserve"> H, Tsoi N, Gwak J, Sadeghian A, Reid I, Savarese S. Generalized Intersection over Union[C]//CVPR, 2019.</w:t>
      </w:r>
    </w:p>
    <w:p w14:paraId="3D97C0EE" w14:textId="77777777" w:rsidR="00BC1A24" w:rsidRDefault="00000000">
      <w:r>
        <w:t>[8] Zheng Z, Wang P, Liu W, Li J, Ye R, Ren D. Distance-</w:t>
      </w:r>
      <w:proofErr w:type="spellStart"/>
      <w:r>
        <w:t>IoU</w:t>
      </w:r>
      <w:proofErr w:type="spellEnd"/>
      <w:r>
        <w:t xml:space="preserve"> Loss: Faster and Better Learning for Bounding Box Regression[C]//AAAI, 2020.</w:t>
      </w:r>
    </w:p>
    <w:p w14:paraId="01D145CD" w14:textId="77777777" w:rsidR="00BC1A24" w:rsidRDefault="00000000">
      <w:r>
        <w:t xml:space="preserve">[9] </w:t>
      </w:r>
      <w:proofErr w:type="spellStart"/>
      <w:r>
        <w:t>Jocher</w:t>
      </w:r>
      <w:proofErr w:type="spellEnd"/>
      <w:r>
        <w:t xml:space="preserve"> G, Chaurasia A, Qiu J. </w:t>
      </w:r>
      <w:proofErr w:type="spellStart"/>
      <w:r>
        <w:t>Ultralytics</w:t>
      </w:r>
      <w:proofErr w:type="spellEnd"/>
      <w:r>
        <w:t xml:space="preserve"> YOLOv8: Documentation and </w:t>
      </w:r>
      <w:proofErr w:type="gramStart"/>
      <w:r>
        <w:t>Implementation[</w:t>
      </w:r>
      <w:proofErr w:type="gramEnd"/>
      <w:r>
        <w:t>EB/OL].</w:t>
      </w:r>
    </w:p>
    <w:p w14:paraId="546F8D0F" w14:textId="77777777" w:rsidR="00BC1A24" w:rsidRDefault="00000000">
      <w:r>
        <w:t xml:space="preserve">[10] </w:t>
      </w:r>
      <w:proofErr w:type="spellStart"/>
      <w:r>
        <w:t>Akyon</w:t>
      </w:r>
      <w:proofErr w:type="spellEnd"/>
      <w:r>
        <w:t xml:space="preserve"> F C, </w:t>
      </w:r>
      <w:proofErr w:type="spellStart"/>
      <w:r>
        <w:t>Altinuc</w:t>
      </w:r>
      <w:proofErr w:type="spellEnd"/>
      <w:r>
        <w:t xml:space="preserve"> S O, </w:t>
      </w:r>
      <w:proofErr w:type="spellStart"/>
      <w:r>
        <w:t>Temizel</w:t>
      </w:r>
      <w:proofErr w:type="spellEnd"/>
      <w:r>
        <w:t xml:space="preserve"> A. Slicing Aided Hyper Inference and Fine-Tuning for Small Object Detection[C]//ICIP, 2022.</w:t>
      </w:r>
    </w:p>
    <w:p w14:paraId="56834C25" w14:textId="77777777" w:rsidR="00BC1A24" w:rsidRDefault="00000000">
      <w:r>
        <w:t>[11] Chen J, Kao S H, He H, Zhuo W, Wen S, Lee C H, Chan S H G. Run, Don't Walk: Chasing Higher FLOPS for Faster Neural Networks[C]//CVPR, 2023.</w:t>
      </w:r>
    </w:p>
    <w:p w14:paraId="060D142B" w14:textId="77777777" w:rsidR="00BC1A24" w:rsidRDefault="00000000">
      <w:r>
        <w:t>[12] Yuan J, Lei G, Wan F, Xu L. FEB-YOLOv8: A Steel Surface Defect Detection Algorithm Based on Improved YOLOv8s[J].</w:t>
      </w:r>
    </w:p>
    <w:p w14:paraId="3ECB583D" w14:textId="77777777" w:rsidR="00BC1A24" w:rsidRDefault="00000000">
      <w:r>
        <w:t xml:space="preserve">[13] </w:t>
      </w:r>
      <w:proofErr w:type="spellStart"/>
      <w:r>
        <w:t>Bochkovskiy</w:t>
      </w:r>
      <w:proofErr w:type="spellEnd"/>
      <w:r>
        <w:t xml:space="preserve"> A, Wang C Y, Liao H Y M. YOLOv4: Optimal Speed and Accuracy of Object </w:t>
      </w:r>
      <w:proofErr w:type="gramStart"/>
      <w:r>
        <w:t>Detection[</w:t>
      </w:r>
      <w:proofErr w:type="gramEnd"/>
      <w:r>
        <w:t>EB/OL]. arXiv:2004.10934, 2020.</w:t>
      </w:r>
    </w:p>
    <w:p w14:paraId="1A04F2DB" w14:textId="77777777" w:rsidR="00BC1A24" w:rsidRDefault="00000000">
      <w:r>
        <w:t xml:space="preserve">[14] Wang C Y, </w:t>
      </w:r>
      <w:proofErr w:type="spellStart"/>
      <w:r>
        <w:t>Bochkovskiy</w:t>
      </w:r>
      <w:proofErr w:type="spellEnd"/>
      <w:r>
        <w:t xml:space="preserve"> A, Liao H Y M. YOLOv7: Trainable Bag-of-Freebies Sets New State-of-the-Art for Real-Time Object Detectors[C]//CVPR, 2023.</w:t>
      </w:r>
    </w:p>
    <w:p w14:paraId="4AE5751A" w14:textId="77777777" w:rsidR="00BC1A24" w:rsidRDefault="00000000">
      <w:r>
        <w:t>[15] Ge Z, Liu S, Wang F, Li Z, Sun J. YOLOX: Exceeding YOLO Series in 2021[EB/OL]. arXiv:2107.08430, 2021.</w:t>
      </w:r>
    </w:p>
    <w:p w14:paraId="5FCA5377" w14:textId="77777777" w:rsidR="00BC1A24" w:rsidRDefault="00000000">
      <w:r>
        <w:t>[16] Neubeck A, Van Gool L. Efficient Non-Maximum Suppression[C]//ICPR, 2006.</w:t>
      </w:r>
    </w:p>
    <w:sectPr w:rsidR="00BC1A24">
      <w:pgSz w:w="11906" w:h="16838"/>
      <w:pgMar w:top="1150" w:right="1150" w:bottom="1150" w:left="115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A24"/>
    <w:rsid w:val="002B24AC"/>
    <w:rsid w:val="002D53AE"/>
    <w:rsid w:val="0032565D"/>
    <w:rsid w:val="00BC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2177"/>
  <w15:docId w15:val="{B585CD80-E632-43C8-B957-25523605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lang w:val="en-US" w:eastAsia="zh-CN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00" w:after="160"/>
      <w:outlineLvl w:val="0"/>
    </w:pPr>
    <w:rPr>
      <w:rFonts w:eastAsia="黑体"/>
      <w:b/>
      <w:sz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20"/>
      <w:outlineLvl w:val="1"/>
    </w:pPr>
    <w:rPr>
      <w:rFonts w:eastAsia="黑体"/>
      <w:b/>
      <w:sz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rFonts w:eastAsia="黑体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240"/>
      <w:jc w:val="center"/>
    </w:pPr>
    <w:rPr>
      <w:rFonts w:eastAsia="黑体"/>
      <w:b/>
      <w:sz w:val="32"/>
    </w:rPr>
  </w:style>
  <w:style w:type="paragraph" w:styleId="a4">
    <w:name w:val="Subtitle"/>
    <w:uiPriority w:val="11"/>
    <w:qFormat/>
    <w:pPr>
      <w:spacing w:after="180"/>
      <w:jc w:val="center"/>
    </w:pPr>
  </w:style>
  <w:style w:type="paragraph" w:styleId="a5">
    <w:name w:val="caption"/>
    <w:basedOn w:val="a"/>
    <w:qFormat/>
    <w:pPr>
      <w:spacing w:before="80" w:after="160"/>
      <w:jc w:val="center"/>
    </w:pPr>
    <w:rPr>
      <w:sz w:val="19"/>
    </w:rPr>
  </w:style>
  <w:style w:type="paragraph" w:customStyle="1" w:styleId="Formula">
    <w:name w:val="Formula"/>
    <w:basedOn w:val="a"/>
    <w:qFormat/>
    <w:pPr>
      <w:spacing w:before="80" w:after="80"/>
      <w:jc w:val="center"/>
    </w:pPr>
    <w:rPr>
      <w:rFonts w:ascii="Cambria Math" w:eastAsia="Cambria Math" w:hAnsi="Cambria Math"/>
    </w:rPr>
  </w:style>
  <w:style w:type="table" w:styleId="a6">
    <w:name w:val="Table Grid"/>
    <w:tblPr>
      <w:tblBorders>
        <w:top w:val="single" w:sz="8" w:space="0" w:color="6C7A89"/>
        <w:left w:val="single" w:sz="8" w:space="0" w:color="6C7A89"/>
        <w:bottom w:val="single" w:sz="8" w:space="0" w:color="6C7A89"/>
        <w:right w:val="single" w:sz="8" w:space="0" w:color="6C7A89"/>
        <w:insideH w:val="single" w:sz="6" w:space="0" w:color="BFC9CA"/>
        <w:insideV w:val="single" w:sz="6" w:space="0" w:color="BFC9CA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Placeholder Text"/>
    <w:basedOn w:val="a0"/>
    <w:uiPriority w:val="99"/>
    <w:semiHidden/>
    <w:rsid w:val="003256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1751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Tong</cp:lastModifiedBy>
  <cp:revision>2</cp:revision>
  <dcterms:created xsi:type="dcterms:W3CDTF">2026-06-08T09:52:00Z</dcterms:created>
  <dcterms:modified xsi:type="dcterms:W3CDTF">2026-06-08T10:23:00Z</dcterms:modified>
</cp:coreProperties>
</file>