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30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2026年度保温管供需管理平台</w:t>
      </w:r>
    </w:p>
    <w:p w14:paraId="71973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上线运行情况技术情况</w:t>
      </w:r>
    </w:p>
    <w:p w14:paraId="61BC0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560" w:lineRule="exact"/>
        <w:jc w:val="center"/>
        <w:textAlignment w:val="auto"/>
        <w:rPr>
          <w:color w:val="auto"/>
        </w:rPr>
      </w:pPr>
      <w:r>
        <w:rPr>
          <w:rFonts w:ascii="Calibri" w:hAnsi="Calibri" w:eastAsia="宋体"/>
          <w:b w:val="0"/>
          <w:color w:val="auto"/>
          <w:sz w:val="21"/>
          <w:szCs w:val="21"/>
        </w:rPr>
        <w:t>统计期间：2026年7月30日至8月9日　｜　数据截止：2026年8月9日22:30</w:t>
      </w:r>
    </w:p>
    <w:tbl>
      <w:tblPr>
        <w:tblStyle w:val="32"/>
        <w:tblW w:w="4998" w:type="pct"/>
        <w:tblInd w:w="0" w:type="dxa"/>
        <w:tblBorders>
          <w:top w:val="single" w:color="9FB6C9" w:sz="6" w:space="0"/>
          <w:left w:val="single" w:color="9FB6C9" w:sz="6" w:space="0"/>
          <w:bottom w:val="single" w:color="9FB6C9" w:sz="6" w:space="0"/>
          <w:right w:val="single" w:color="9FB6C9" w:sz="6" w:space="0"/>
          <w:insideH w:val="single" w:color="9FB6C9" w:sz="6" w:space="0"/>
          <w:insideV w:val="single" w:color="9FB6C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2258"/>
        <w:gridCol w:w="2258"/>
        <w:gridCol w:w="2257"/>
      </w:tblGrid>
      <w:tr w14:paraId="50C84C32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0C538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实际使用账号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A32B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业务活跃天数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F379E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保温管累计发货</w:t>
            </w:r>
          </w:p>
        </w:tc>
        <w:tc>
          <w:tcPr>
            <w:tcW w:w="1249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A550C8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最晚业务提交</w:t>
            </w:r>
          </w:p>
        </w:tc>
      </w:tr>
      <w:tr w14:paraId="59898B40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99952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9个 / 5类角色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14F98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9天 / 11天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A51E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16车 / 840米</w:t>
            </w:r>
          </w:p>
        </w:tc>
        <w:tc>
          <w:tcPr>
            <w:tcW w:w="124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88887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22:16</w:t>
            </w:r>
          </w:p>
        </w:tc>
      </w:tr>
    </w:tbl>
    <w:p w14:paraId="3B19A38D">
      <w:pPr>
        <w:spacing w:after="0"/>
        <w:rPr>
          <w:color w:val="auto"/>
        </w:rPr>
      </w:pPr>
    </w:p>
    <w:p w14:paraId="41972B51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一、主体与账号情况</w:t>
      </w:r>
    </w:p>
    <w:p w14:paraId="40293D4D">
      <w:pPr>
        <w:keepNext/>
        <w:spacing w:before="40" w:after="40"/>
        <w:jc w:val="center"/>
        <w:rPr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表1　需求主体与供给主体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795"/>
        <w:gridCol w:w="3768"/>
        <w:gridCol w:w="3110"/>
      </w:tblGrid>
      <w:tr w14:paraId="341AA43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52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F580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类别</w:t>
            </w:r>
          </w:p>
        </w:tc>
        <w:tc>
          <w:tcPr>
            <w:tcW w:w="44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85F0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数量</w:t>
            </w:r>
          </w:p>
        </w:tc>
        <w:tc>
          <w:tcPr>
            <w:tcW w:w="2085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83CDF2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主体名称</w:t>
            </w:r>
          </w:p>
        </w:tc>
        <w:tc>
          <w:tcPr>
            <w:tcW w:w="172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9E0C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系统内当前数据</w:t>
            </w:r>
          </w:p>
        </w:tc>
      </w:tr>
      <w:tr w14:paraId="66E0D4F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4F03E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需求主体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4A0E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6154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高温水_标段1、高温水_标段2、低温水_标段1、低温水_标段2、低温水_标段3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6B975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施工中1个、未开工4个；业务记录集中于高温水_标段1</w:t>
            </w:r>
          </w:p>
        </w:tc>
      </w:tr>
      <w:tr w14:paraId="62902A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CBA89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供给主体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867E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1AC99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大连开元热力管道股份有限公司、河北鑫瑞得管道设备有限公司、能源集团保温管厂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5A57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大连开元16车、840米；其余2个主体暂无保温管发货</w:t>
            </w:r>
          </w:p>
        </w:tc>
      </w:tr>
    </w:tbl>
    <w:p w14:paraId="438F35A3">
      <w:pPr>
        <w:spacing w:after="0"/>
        <w:rPr>
          <w:color w:val="auto"/>
        </w:rPr>
      </w:pPr>
    </w:p>
    <w:p w14:paraId="21FE3098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表2　统计期内实际使用账号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218"/>
        <w:gridCol w:w="1686"/>
        <w:gridCol w:w="3972"/>
      </w:tblGrid>
      <w:tr w14:paraId="58B8C7F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00352A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角色类别</w:t>
            </w:r>
          </w:p>
        </w:tc>
        <w:tc>
          <w:tcPr>
            <w:tcW w:w="67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8719F76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93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C28F3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业务操作</w:t>
            </w:r>
          </w:p>
        </w:tc>
        <w:tc>
          <w:tcPr>
            <w:tcW w:w="219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D9D592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最近操作时间</w:t>
            </w:r>
          </w:p>
        </w:tc>
      </w:tr>
      <w:tr w14:paraId="24B2470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4BD51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全局管理员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B5782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E2DFB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92C9F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8月9日06:23</w:t>
            </w:r>
          </w:p>
        </w:tc>
      </w:tr>
      <w:tr w14:paraId="035D3FE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F0FC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现场管理人员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31E43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F85E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E06A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8月7日16:37</w:t>
            </w:r>
          </w:p>
        </w:tc>
      </w:tr>
      <w:tr w14:paraId="0E40A79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CD32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施工单位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5452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23A9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A6D1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8月9日20:06</w:t>
            </w:r>
          </w:p>
        </w:tc>
      </w:tr>
      <w:tr w14:paraId="303411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2AC8B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供应商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A96DF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FB03E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8C89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8月8日15:21</w:t>
            </w:r>
          </w:p>
        </w:tc>
      </w:tr>
      <w:tr w14:paraId="13723CE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6217C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库管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E1C0C4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9E06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3B930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8月7日08:14</w:t>
            </w:r>
          </w:p>
        </w:tc>
      </w:tr>
      <w:tr w14:paraId="359E43D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8EC72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51A8FA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02513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58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10F7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覆盖5类角色</w:t>
            </w:r>
          </w:p>
        </w:tc>
      </w:tr>
    </w:tbl>
    <w:p w14:paraId="674F4143">
      <w:pPr>
        <w:spacing w:after="0"/>
        <w:rPr>
          <w:color w:val="auto"/>
        </w:rPr>
      </w:pPr>
    </w:p>
    <w:p w14:paraId="056302D5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F6278FE">
      <w:pPr>
        <w:rPr>
          <w:rFonts w:hint="eastAsia" w:ascii="黑体" w:hAnsi="黑体" w:eastAsia="黑体" w:cs="黑体"/>
          <w:color w:val="auto"/>
        </w:rPr>
      </w:pPr>
    </w:p>
    <w:p w14:paraId="790B1F3F">
      <w:pPr>
        <w:rPr>
          <w:rFonts w:hint="eastAsia" w:ascii="黑体" w:hAnsi="黑体" w:eastAsia="黑体" w:cs="黑体"/>
          <w:color w:val="auto"/>
        </w:rPr>
      </w:pPr>
    </w:p>
    <w:p w14:paraId="56FE9F3D">
      <w:pPr>
        <w:rPr>
          <w:rFonts w:hint="eastAsia" w:ascii="黑体" w:hAnsi="黑体" w:eastAsia="黑体" w:cs="黑体"/>
          <w:color w:val="auto"/>
        </w:rPr>
      </w:pPr>
    </w:p>
    <w:p w14:paraId="66C9FDB3">
      <w:pPr>
        <w:rPr>
          <w:rFonts w:hint="eastAsia" w:ascii="黑体" w:hAnsi="黑体" w:eastAsia="黑体" w:cs="黑体"/>
          <w:color w:val="auto"/>
        </w:rPr>
      </w:pPr>
    </w:p>
    <w:p w14:paraId="11D7792B">
      <w:pPr>
        <w:rPr>
          <w:rFonts w:hint="eastAsia"/>
        </w:rPr>
      </w:pPr>
    </w:p>
    <w:p w14:paraId="420FEF21">
      <w:pPr>
        <w:pStyle w:val="3"/>
        <w:rPr>
          <w:color w:val="auto"/>
        </w:rPr>
      </w:pPr>
      <w:r>
        <w:rPr>
          <w:rFonts w:hint="eastAsia" w:ascii="黑体" w:hAnsi="黑体" w:eastAsia="黑体" w:cs="黑体"/>
          <w:color w:val="auto"/>
        </w:rPr>
        <w:t>二、系统内各类记录</w:t>
      </w:r>
    </w:p>
    <w:p w14:paraId="3600B74D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表3　业务数据记录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2445"/>
        <w:gridCol w:w="2158"/>
        <w:gridCol w:w="2517"/>
      </w:tblGrid>
      <w:tr w14:paraId="39C66EF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77FE4F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数据类别</w:t>
            </w:r>
          </w:p>
        </w:tc>
        <w:tc>
          <w:tcPr>
            <w:tcW w:w="135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6B5B39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记录数量</w:t>
            </w:r>
          </w:p>
        </w:tc>
        <w:tc>
          <w:tcPr>
            <w:tcW w:w="119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3AD87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数量规模</w:t>
            </w:r>
          </w:p>
        </w:tc>
        <w:tc>
          <w:tcPr>
            <w:tcW w:w="13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E770F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最近时间/状态</w:t>
            </w:r>
          </w:p>
        </w:tc>
      </w:tr>
      <w:tr w14:paraId="11F4D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C4BE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2A511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94条计划单元；11条非零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6AB3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累计430米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4399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最后更新8月8日22:12</w:t>
            </w:r>
          </w:p>
        </w:tc>
      </w:tr>
      <w:tr w14:paraId="28D6C34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402E4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实际使用与损耗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B11C7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2条非零记录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1BD6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使用228米；损耗0米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054A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最后更新8月4日14:38</w:t>
            </w:r>
          </w:p>
        </w:tc>
      </w:tr>
      <w:tr w14:paraId="33890D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AFC34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保温管发货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8EA6D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401B2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累计发货840米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63EED1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最后发货8月8日15:21</w:t>
            </w:r>
          </w:p>
        </w:tc>
      </w:tr>
      <w:tr w14:paraId="152D724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32CB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0F7497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2221C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累计504米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47B5D3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完成到货、接收、仓库确认</w:t>
            </w:r>
          </w:p>
        </w:tc>
      </w:tr>
      <w:tr w14:paraId="765870E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ACC5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系统在途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CC67D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166C1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累计336米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2D1BC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截至22:30尚无到货确认</w:t>
            </w:r>
          </w:p>
        </w:tc>
      </w:tr>
      <w:tr w14:paraId="4E3BBD04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EDD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管件发货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74A37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40D7F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累计4件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387FA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最后更新8月5日21:02</w:t>
            </w:r>
          </w:p>
        </w:tc>
      </w:tr>
      <w:tr w14:paraId="00FCB549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443F1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正式提交状态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E297B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7次操作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33523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涉及2个账号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3B653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最近提交8月9日20:06</w:t>
            </w:r>
          </w:p>
        </w:tc>
      </w:tr>
      <w:tr w14:paraId="3375CE9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E8899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审计留痕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3FAB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152条操作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C31CB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业务操作58条；配置调整94条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B0C23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覆盖10个自然日</w:t>
            </w:r>
          </w:p>
        </w:tc>
      </w:tr>
    </w:tbl>
    <w:p w14:paraId="43B074F9">
      <w:pPr>
        <w:spacing w:after="0"/>
        <w:jc w:val="center"/>
        <w:rPr>
          <w:rFonts w:hint="eastAsia" w:ascii="微软雅黑" w:hAnsi="微软雅黑" w:eastAsia="微软雅黑" w:cs="微软雅黑"/>
          <w:color w:val="auto"/>
        </w:rPr>
      </w:pPr>
    </w:p>
    <w:p w14:paraId="726975FE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表4　审计日志中的业务操作分类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1312"/>
        <w:gridCol w:w="1312"/>
        <w:gridCol w:w="3409"/>
      </w:tblGrid>
      <w:tr w14:paraId="4C2BA3D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91149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操作类别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3DE61E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次数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5CFD60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BD8E88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</w:t>
            </w:r>
          </w:p>
        </w:tc>
      </w:tr>
      <w:tr w14:paraId="6E3FFB3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392B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创建发货记录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891CD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1871B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1543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8月8日15:21</w:t>
            </w:r>
          </w:p>
        </w:tc>
      </w:tr>
      <w:tr w14:paraId="360AABC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E4DF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现场到货确认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DFA61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75D8E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5B66DC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8月6日12:02</w:t>
            </w:r>
          </w:p>
        </w:tc>
      </w:tr>
      <w:tr w14:paraId="7FF378A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0A63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仓库确认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2B7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B73C4F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E80C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8月7日08:14</w:t>
            </w:r>
          </w:p>
        </w:tc>
      </w:tr>
      <w:tr w14:paraId="6DAA51E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73DCE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三日计划保存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939A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41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3B04E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8月8日22:12</w:t>
            </w:r>
          </w:p>
        </w:tc>
      </w:tr>
      <w:tr w14:paraId="71B7464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A59F1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正式提交状态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64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6BC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282A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8月9日20:06</w:t>
            </w:r>
          </w:p>
        </w:tc>
      </w:tr>
      <w:tr w14:paraId="21BD9E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489E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施工接收确认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5868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748A5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B303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8月6日14:00</w:t>
            </w:r>
          </w:p>
        </w:tc>
      </w:tr>
      <w:tr w14:paraId="44FF6E1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ED9C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使用与损耗提交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AC3B7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3F80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79E05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8月4日14:38</w:t>
            </w:r>
          </w:p>
        </w:tc>
      </w:tr>
      <w:tr w14:paraId="1B95A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659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业务操作合计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E063DA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58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F3BCEF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A9983D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2026年7月31日至8月9日</w:t>
            </w:r>
          </w:p>
        </w:tc>
      </w:tr>
    </w:tbl>
    <w:p w14:paraId="56F7AD0A">
      <w:pPr>
        <w:spacing w:after="0"/>
        <w:rPr>
          <w:color w:val="auto"/>
        </w:rPr>
      </w:pPr>
    </w:p>
    <w:p w14:paraId="6AD916FA">
      <w:pPr>
        <w:rPr>
          <w:rFonts w:hint="eastAsia" w:ascii="黑体" w:hAnsi="黑体" w:eastAsia="黑体" w:cs="黑体"/>
          <w:color w:val="auto"/>
        </w:rPr>
      </w:pPr>
    </w:p>
    <w:p w14:paraId="2C12D8C8">
      <w:pPr>
        <w:rPr>
          <w:rFonts w:hint="eastAsia" w:ascii="黑体" w:hAnsi="黑体" w:eastAsia="黑体" w:cs="黑体"/>
          <w:color w:val="auto"/>
        </w:rPr>
      </w:pPr>
    </w:p>
    <w:p w14:paraId="5518FF55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D6E2898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0A9981C">
      <w:pPr>
        <w:rPr>
          <w:rFonts w:hint="eastAsia" w:ascii="黑体" w:hAnsi="黑体" w:eastAsia="黑体" w:cs="黑体"/>
          <w:color w:val="auto"/>
        </w:rPr>
      </w:pPr>
    </w:p>
    <w:p w14:paraId="2E73D8C5">
      <w:pPr>
        <w:rPr>
          <w:rFonts w:hint="eastAsia" w:ascii="黑体" w:hAnsi="黑体" w:eastAsia="黑体" w:cs="黑体"/>
          <w:color w:val="auto"/>
        </w:rPr>
      </w:pPr>
    </w:p>
    <w:p w14:paraId="3E6A0A89">
      <w:pPr>
        <w:pStyle w:val="3"/>
        <w:rPr>
          <w:rFonts w:hint="eastAsia" w:ascii="黑体" w:hAnsi="黑体" w:eastAsia="黑体" w:cs="黑体"/>
          <w:color w:val="auto"/>
        </w:rPr>
      </w:pPr>
      <w:bookmarkStart w:id="0" w:name="_GoBack"/>
      <w:bookmarkEnd w:id="0"/>
      <w:r>
        <w:rPr>
          <w:rFonts w:hint="eastAsia" w:ascii="黑体" w:hAnsi="黑体" w:eastAsia="黑体" w:cs="黑体"/>
          <w:color w:val="auto"/>
        </w:rPr>
        <w:t>三、用户活跃情况</w:t>
      </w:r>
    </w:p>
    <w:p w14:paraId="2962D357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表5　用户活跃度数据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2811"/>
        <w:gridCol w:w="3409"/>
      </w:tblGrid>
      <w:tr w14:paraId="2ACD288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6C80F7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活跃指标</w:t>
            </w:r>
          </w:p>
        </w:tc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C13DE9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当前数据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0D35F2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对应时间/范围</w:t>
            </w:r>
          </w:p>
        </w:tc>
      </w:tr>
      <w:tr w14:paraId="3AC5091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4CF29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业务操作活跃日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686A8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9天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661895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11个统计日内，7月31日至8月9日</w:t>
            </w:r>
          </w:p>
        </w:tc>
      </w:tr>
      <w:tr w14:paraId="5DF42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B670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单日参与账号最多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BB5F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6个账号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993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8月5日</w:t>
            </w:r>
          </w:p>
        </w:tc>
      </w:tr>
      <w:tr w14:paraId="77DBAA2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3A82C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E4A4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10次、涉及2个账号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B09D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65524E1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C62A1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7F6C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4次、涉及1个账号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FEDDB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4EF3BF5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52E99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最晚计划保存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29F2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22:12:49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DA6273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066E6BC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79E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最晚正式提交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789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22:16:09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65A1B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38E7F47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3CCCA6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最新正式提交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294EA2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20:06:37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3B09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8月9日，施工单位账号</w:t>
            </w:r>
          </w:p>
        </w:tc>
      </w:tr>
    </w:tbl>
    <w:p w14:paraId="1F820CE7">
      <w:pPr>
        <w:spacing w:after="0"/>
        <w:rPr>
          <w:color w:val="auto"/>
        </w:rPr>
      </w:pPr>
    </w:p>
    <w:p w14:paraId="35FB02F0">
      <w:pPr>
        <w:pStyle w:val="3"/>
        <w:rPr>
          <w:b/>
          <w:bCs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四、发货、到货与库存情况</w:t>
      </w:r>
    </w:p>
    <w:p w14:paraId="4E0505FC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表6　保温管物流与账面数据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144"/>
        <w:gridCol w:w="4452"/>
      </w:tblGrid>
      <w:tr w14:paraId="1F765C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4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9ECD4B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数据项目</w:t>
            </w:r>
          </w:p>
        </w:tc>
        <w:tc>
          <w:tcPr>
            <w:tcW w:w="11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A7E6BC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当前数量</w:t>
            </w:r>
          </w:p>
        </w:tc>
        <w:tc>
          <w:tcPr>
            <w:tcW w:w="246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1F960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记录构成</w:t>
            </w:r>
          </w:p>
        </w:tc>
      </w:tr>
      <w:tr w14:paraId="69EE265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EAF38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269ED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16车、840米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C04B2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全部由大连开元发往高温水_标段1</w:t>
            </w:r>
          </w:p>
        </w:tc>
      </w:tr>
      <w:tr w14:paraId="70CC407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D8AB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748FA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11车、504米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0D0B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到货、施工接收、仓库确认均为504米</w:t>
            </w:r>
          </w:p>
        </w:tc>
      </w:tr>
      <w:tr w14:paraId="5FE41A3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011E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系统在途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7586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5车、336米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6319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截至22:30均超过24小时，无到货确认</w:t>
            </w:r>
          </w:p>
        </w:tc>
      </w:tr>
      <w:tr w14:paraId="6B1F278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5AD6C9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24小时内到货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C07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10/11车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EFA2A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已确认11车；平均22.7小时，最长49.2小时</w:t>
            </w:r>
          </w:p>
        </w:tc>
      </w:tr>
      <w:tr w14:paraId="290E7FA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4FF04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超时自动接收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9C55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7/11车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CB2E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完成闭环的11车中7车由系统超时接收</w:t>
            </w:r>
          </w:p>
        </w:tc>
      </w:tr>
      <w:tr w14:paraId="62F60F7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22918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现场账面库存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05C2F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276米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146D2E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累计到货504米－累计使用228米－累计损耗0米</w:t>
            </w:r>
          </w:p>
        </w:tc>
      </w:tr>
    </w:tbl>
    <w:p w14:paraId="29A7CF45">
      <w:pPr>
        <w:spacing w:after="0"/>
        <w:rPr>
          <w:color w:val="auto"/>
        </w:rPr>
      </w:pPr>
    </w:p>
    <w:p w14:paraId="2A365180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五、当前需要关注的数据</w:t>
      </w:r>
    </w:p>
    <w:p w14:paraId="65390D51">
      <w:pPr>
        <w:keepNext/>
        <w:spacing w:before="40" w:after="40"/>
        <w:jc w:val="center"/>
        <w:rPr>
          <w:color w:val="auto"/>
          <w:sz w:val="24"/>
          <w:szCs w:val="24"/>
        </w:rPr>
      </w:pPr>
      <w:r>
        <w:rPr>
          <w:rFonts w:ascii="Calibri" w:hAnsi="Calibri" w:eastAsia="微软雅黑"/>
          <w:b/>
          <w:color w:val="auto"/>
          <w:sz w:val="24"/>
          <w:szCs w:val="24"/>
        </w:rPr>
        <w:t>表7　当前尚未充分展开或更新的数据</w:t>
      </w:r>
    </w:p>
    <w:tbl>
      <w:tblPr>
        <w:tblStyle w:val="32"/>
        <w:tblW w:w="4999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6971"/>
      </w:tblGrid>
      <w:tr w14:paraId="150D77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4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71455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事项</w:t>
            </w:r>
          </w:p>
        </w:tc>
        <w:tc>
          <w:tcPr>
            <w:tcW w:w="38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1BF4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系统内数据</w:t>
            </w:r>
          </w:p>
        </w:tc>
      </w:tr>
      <w:tr w14:paraId="3B8EE27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2501DF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施工展开范围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38FC4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5个需求主体中1个施工中、4个未开工；840米发货全部集中在高温水_标段1。</w:t>
            </w:r>
          </w:p>
        </w:tc>
      </w:tr>
      <w:tr w14:paraId="5946A09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6DCCD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后续计划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2B5E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8月9日计划40米；8月10日、11日无计划记录。</w:t>
            </w:r>
          </w:p>
        </w:tc>
      </w:tr>
      <w:tr w14:paraId="39F42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A61F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58F3B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2条非零记录；最后更新8月4日14:38，距截止约5天。</w:t>
            </w:r>
          </w:p>
        </w:tc>
      </w:tr>
      <w:tr w14:paraId="7DD04A1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62B8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到货确认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09C88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5车、336米仍显示在途，均超过24小时且无到货确认。</w:t>
            </w:r>
          </w:p>
        </w:tc>
      </w:tr>
      <w:tr w14:paraId="7AB83AE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shd w:val="clear" w:color="auto" w:fill="FFF6E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66D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8"/>
                <w:szCs w:val="18"/>
              </w:rPr>
              <w:t>正式提交覆盖</w:t>
            </w:r>
          </w:p>
        </w:tc>
        <w:tc>
          <w:tcPr>
            <w:tcW w:w="3858" w:type="pct"/>
            <w:shd w:val="clear" w:color="auto" w:fill="FFF6E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F8EA8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7次正式提交涉及2个账号；统计期内实际使用账号9个。</w:t>
            </w:r>
          </w:p>
        </w:tc>
      </w:tr>
    </w:tbl>
    <w:p w14:paraId="655C2CB1">
      <w:pPr>
        <w:spacing w:after="0"/>
        <w:rPr>
          <w:color w:val="auto"/>
        </w:rPr>
      </w:pPr>
    </w:p>
    <w:sectPr>
      <w:headerReference r:id="rId5" w:type="default"/>
      <w:footerReference r:id="rId6" w:type="default"/>
      <w:pgSz w:w="11906" w:h="16838"/>
      <w:pgMar w:top="2098" w:right="1474" w:bottom="1984" w:left="1587" w:header="369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9CAF3BB-FB64-4D21-88F0-CB456AE72CB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3A6B04AC-90F7-41AF-893A-ABDA36E2A639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BBB851A3-4594-429D-AE78-FB3F4002913E}"/>
  </w:font>
  <w:font w:name="ＭＳ 明朝">
    <w:altName w:val="宋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CF02E32C-4AED-4787-B2DA-51CFF47E43FB}"/>
  </w:font>
  <w:font w:name="ＭＳ 明朝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E77B25DC-336B-465D-A656-EA7DA6CC4D70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6" w:fontKey="{DFD4F253-F52D-4E6C-8218-ABE6E1BC539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C7687">
    <w:pPr>
      <w:pStyle w:val="24"/>
      <w:tabs>
        <w:tab w:val="right" w:pos="9808"/>
      </w:tabs>
    </w:pPr>
    <w:r>
      <w:rPr>
        <w:rFonts w:ascii="Calibri" w:hAnsi="Calibri" w:eastAsia="宋体"/>
        <w:b w:val="0"/>
        <w:color w:val="5B6573"/>
        <w:sz w:val="16"/>
      </w:rPr>
      <w:t>内部汇报材料｜数据截止：2026年8月9日22:30</w:t>
    </w:r>
    <w:r>
      <w:rPr>
        <w:rFonts w:ascii="Calibri" w:hAnsi="Calibri" w:eastAsia="宋体"/>
        <w:b w:val="0"/>
        <w:color w:val="5B6573"/>
        <w:sz w:val="16"/>
      </w:rPr>
      <w:tab/>
    </w:r>
    <w:r>
      <w:rPr>
        <w:rFonts w:ascii="Calibri" w:hAnsi="Calibri" w:eastAsia="宋体"/>
        <w:b w:val="0"/>
        <w:color w:val="5B6573"/>
        <w:sz w:val="16"/>
      </w:rPr>
      <w:fldChar w:fldCharType="begin"/>
    </w:r>
    <w:r>
      <w:rPr>
        <w:rFonts w:ascii="Calibri" w:hAnsi="Calibri" w:eastAsia="宋体"/>
        <w:b w:val="0"/>
        <w:color w:val="5B6573"/>
        <w:sz w:val="16"/>
      </w:rPr>
      <w:instrText xml:space="preserve"> PAGE </w:instrText>
    </w:r>
    <w:r>
      <w:rPr>
        <w:rFonts w:ascii="Calibri" w:hAnsi="Calibri" w:eastAsia="宋体"/>
        <w:b w:val="0"/>
        <w:color w:val="5B6573"/>
        <w:sz w:val="16"/>
      </w:rPr>
      <w:fldChar w:fldCharType="separate"/>
    </w:r>
    <w:r>
      <w:rPr>
        <w:rFonts w:ascii="Calibri" w:hAnsi="Calibri" w:eastAsia="宋体"/>
        <w:b w:val="0"/>
        <w:color w:val="5B6573"/>
        <w:sz w:val="16"/>
      </w:rPr>
      <w:t>1</w:t>
    </w:r>
    <w:r>
      <w:rPr>
        <w:rFonts w:ascii="Calibri" w:hAnsi="Calibri" w:eastAsia="宋体"/>
        <w:b w:val="0"/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0" w:lineRule="auto"/>
      </w:pPr>
      <w:r>
        <w:separator/>
      </w:r>
    </w:p>
  </w:footnote>
  <w:footnote w:type="continuationSeparator" w:id="1">
    <w:p>
      <w:pPr>
        <w:spacing w:before="0" w:after="0" w:line="25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8C715">
    <w:pPr>
      <w:pStyle w:val="25"/>
      <w:jc w:val="right"/>
    </w:pPr>
    <w:r>
      <w:rPr>
        <w:rFonts w:ascii="Calibri" w:hAnsi="Calibri" w:eastAsia="微软雅黑"/>
        <w:b w:val="0"/>
        <w:color w:val="5B6573"/>
        <w:sz w:val="16"/>
      </w:rPr>
      <w:t>2026年度保温管供需管理平台｜系统数据情况技术附件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20CA"/>
    <w:rsid w:val="0029639D"/>
    <w:rsid w:val="00326F90"/>
    <w:rsid w:val="00AA1D8D"/>
    <w:rsid w:val="00B47730"/>
    <w:rsid w:val="00CB0664"/>
    <w:rsid w:val="00FC693F"/>
    <w:rsid w:val="0464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50" w:lineRule="auto"/>
    </w:pPr>
    <w:rPr>
      <w:rFonts w:ascii="Calibri" w:hAnsi="Calibri" w:eastAsia="宋体" w:cstheme="minorBidi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6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365F91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1288</Words>
  <Characters>1492</Characters>
  <Lines>0</Lines>
  <Paragraphs>0</Paragraphs>
  <TotalTime>10</TotalTime>
  <ScaleCrop>false</ScaleCrop>
  <LinksUpToDate>false</LinksUpToDate>
  <CharactersWithSpaces>1507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数据截止：2026年8月9日22:30</dc:description>
  <cp:keywords>保温管供需管理平台, 数据情况, 用户活跃度, 技术附件</cp:keywords>
  <cp:lastModifiedBy>王巍</cp:lastModifiedBy>
  <dcterms:modified xsi:type="dcterms:W3CDTF">2026-08-09T15:05:31Z</dcterms:modified>
  <dc:subject>系统数据情况、用户活跃度与当前关注数据</dc:subject>
  <dc:title>2026年度保温管供需管理平台上线运行情况技术附件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eyJoZGlkIjoiZjFmZWIzNDg2MmIzZjExOTIzMmViNTBmYTMwYTk0ZWYiLCJ1c2VySWQiOiIzMTg1MzIwNjYifQ==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842B9E18E1C94154BCE923E827B2118C_12</vt:lpwstr>
  </property>
</Properties>
</file>