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7087" w:rsidRPr="0038507C" w:rsidRDefault="0038507C" w:rsidP="0038507C">
      <w:pPr>
        <w:jc w:val="center"/>
        <w:rPr>
          <w:b/>
          <w:bCs/>
          <w:color w:val="F79646" w:themeColor="accent6"/>
          <w:sz w:val="32"/>
          <w:szCs w:val="32"/>
        </w:rPr>
      </w:pPr>
      <w:r w:rsidRPr="0038507C">
        <w:rPr>
          <w:b/>
          <w:bCs/>
          <w:color w:val="F79646" w:themeColor="accent6"/>
          <w:sz w:val="32"/>
          <w:szCs w:val="32"/>
        </w:rPr>
        <w:t xml:space="preserve">ALIMENTOS </w:t>
      </w:r>
      <w:proofErr w:type="spellStart"/>
      <w:r w:rsidRPr="0038507C">
        <w:rPr>
          <w:b/>
          <w:bCs/>
          <w:color w:val="F79646" w:themeColor="accent6"/>
          <w:sz w:val="32"/>
          <w:szCs w:val="32"/>
        </w:rPr>
        <w:t>SOLIDA</w:t>
      </w:r>
      <w:r w:rsidR="00DF4E46">
        <w:rPr>
          <w:b/>
          <w:bCs/>
          <w:color w:val="F79646" w:themeColor="accent6"/>
          <w:sz w:val="32"/>
          <w:szCs w:val="32"/>
        </w:rPr>
        <w:t>RINA</w:t>
      </w:r>
      <w:proofErr w:type="spellEnd"/>
      <w:r w:rsidRPr="0038507C">
        <w:rPr>
          <w:b/>
          <w:bCs/>
          <w:color w:val="F79646" w:themeColor="accent6"/>
          <w:sz w:val="32"/>
          <w:szCs w:val="32"/>
        </w:rPr>
        <w:t xml:space="preserve"> S.A.</w:t>
      </w:r>
    </w:p>
    <w:p w:rsidR="0038507C" w:rsidRDefault="0038507C" w:rsidP="0038507C">
      <w:pPr>
        <w:jc w:val="center"/>
      </w:pPr>
    </w:p>
    <w:tbl>
      <w:tblPr>
        <w:tblStyle w:val="a"/>
        <w:tblW w:w="9917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134"/>
        <w:gridCol w:w="827"/>
        <w:gridCol w:w="1582"/>
        <w:gridCol w:w="2379"/>
        <w:gridCol w:w="315"/>
        <w:gridCol w:w="1983"/>
        <w:gridCol w:w="426"/>
      </w:tblGrid>
      <w:tr w:rsidR="0038507C" w:rsidTr="00DF4E46">
        <w:trPr>
          <w:trHeight w:val="249"/>
        </w:trPr>
        <w:tc>
          <w:tcPr>
            <w:tcW w:w="24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07C" w:rsidRDefault="0038507C" w:rsidP="00385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2DBDB" w:themeFill="accent2" w:themeFillTint="33"/>
              <w:spacing w:line="240" w:lineRule="auto"/>
              <w:jc w:val="center"/>
            </w:pPr>
            <w:r>
              <w:t>Causas</w:t>
            </w:r>
          </w:p>
        </w:tc>
        <w:tc>
          <w:tcPr>
            <w:tcW w:w="2409" w:type="dxa"/>
            <w:gridSpan w:val="2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07C" w:rsidRDefault="0038507C" w:rsidP="00385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</w:pPr>
            <w:r>
              <w:t>Efectos</w:t>
            </w:r>
          </w:p>
        </w:tc>
        <w:tc>
          <w:tcPr>
            <w:tcW w:w="26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07C" w:rsidRDefault="0038507C" w:rsidP="00385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spacing w:line="240" w:lineRule="auto"/>
              <w:jc w:val="center"/>
            </w:pPr>
            <w:r>
              <w:t>Problemas</w:t>
            </w:r>
          </w:p>
        </w:tc>
        <w:tc>
          <w:tcPr>
            <w:tcW w:w="24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07C" w:rsidRDefault="0038507C" w:rsidP="00385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B0F0"/>
              <w:spacing w:line="240" w:lineRule="auto"/>
              <w:jc w:val="center"/>
            </w:pPr>
            <w:r>
              <w:t>Solución</w:t>
            </w:r>
          </w:p>
        </w:tc>
      </w:tr>
      <w:tr w:rsidR="0038507C" w:rsidTr="00DF4E46">
        <w:trPr>
          <w:trHeight w:val="8606"/>
        </w:trPr>
        <w:tc>
          <w:tcPr>
            <w:tcW w:w="24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07C" w:rsidRDefault="0038507C" w:rsidP="00E74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both"/>
            </w:pPr>
          </w:p>
          <w:p w:rsidR="0038507C" w:rsidRDefault="00E74FEA" w:rsidP="00E74FE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</w:t>
            </w:r>
            <w:r w:rsidR="0038507C">
              <w:t>nversión limitada</w:t>
            </w:r>
          </w:p>
          <w:p w:rsidR="0038507C" w:rsidRDefault="0038507C" w:rsidP="00E74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both"/>
            </w:pPr>
          </w:p>
          <w:p w:rsidR="0038507C" w:rsidRDefault="00E74FEA" w:rsidP="00E74FE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</w:t>
            </w:r>
            <w:r w:rsidR="0038507C">
              <w:t>ímites de capacidad del personal</w:t>
            </w:r>
          </w:p>
          <w:p w:rsidR="0038507C" w:rsidRDefault="00DF4E46" w:rsidP="00E74FE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Falta de </w:t>
            </w:r>
            <w:r w:rsidR="0038507C">
              <w:t>capacitacio</w:t>
            </w:r>
            <w:r>
              <w:t>nes</w:t>
            </w:r>
          </w:p>
          <w:p w:rsidR="0038507C" w:rsidRDefault="0038507C" w:rsidP="00E74FE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limita la innovación</w:t>
            </w:r>
          </w:p>
          <w:p w:rsidR="0038507C" w:rsidRDefault="0038507C" w:rsidP="00E74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24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07C" w:rsidRDefault="0038507C" w:rsidP="00E74FE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Perder clientes y competitividad.</w:t>
            </w:r>
          </w:p>
          <w:p w:rsidR="0038507C" w:rsidRDefault="0038507C" w:rsidP="00E74FE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desmotivación del personal y baja productividad.</w:t>
            </w:r>
          </w:p>
          <w:p w:rsidR="0038507C" w:rsidRDefault="0038507C" w:rsidP="00E74FE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Desprestigio para la empresa.</w:t>
            </w:r>
          </w:p>
          <w:p w:rsidR="0038507C" w:rsidRDefault="0038507C" w:rsidP="00E74FE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Insatisfacción de los colaboradores.</w:t>
            </w:r>
          </w:p>
          <w:p w:rsidR="0038507C" w:rsidRDefault="0038507C" w:rsidP="00E74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26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07C" w:rsidRDefault="0038507C" w:rsidP="00E74F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Los procedimientos que utilizan son muy básicos.</w:t>
            </w:r>
          </w:p>
          <w:p w:rsidR="0038507C" w:rsidRDefault="0038507C" w:rsidP="00E74F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La mano de obra que utilizan es solo el personal, no hay innovación para el equipo y también para el producto.</w:t>
            </w:r>
          </w:p>
          <w:p w:rsidR="0038507C" w:rsidRDefault="0038507C" w:rsidP="00E74F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Los empleados no cuentan con la capacitación necesaria y la producción ha permanecido constante, sin aumentos.</w:t>
            </w:r>
          </w:p>
          <w:p w:rsidR="0038507C" w:rsidRDefault="0038507C" w:rsidP="00E74F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Dado que el personal sigue siendo el mismo y no se ha implementado nueva maquinaria ni métodos de producción, los niveles de producción se mantienen sin cambios.</w:t>
            </w:r>
          </w:p>
        </w:tc>
        <w:tc>
          <w:tcPr>
            <w:tcW w:w="24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07C" w:rsidRDefault="0038507C" w:rsidP="00E74FE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Aprovechar al máximo lo que se tiene para reinventar la forma en que se ofrece el producto.</w:t>
            </w:r>
          </w:p>
          <w:p w:rsidR="0038507C" w:rsidRDefault="0038507C" w:rsidP="00E74FE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Trabajar en equipo y tener claros los objetivos de la empresa. Motivar a los colaboradores con premios e incentivos.</w:t>
            </w:r>
          </w:p>
          <w:p w:rsidR="0038507C" w:rsidRDefault="0038507C" w:rsidP="00E74FE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Elegir la mejor opción de capacitación y tener una nueva innovación en la empresa.</w:t>
            </w:r>
          </w:p>
          <w:p w:rsidR="0038507C" w:rsidRDefault="0038507C" w:rsidP="00E74FE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Aplicar opciones de turnos u horarios para que los colaboradores tengan tiempo para llegar a su trabajo.</w:t>
            </w:r>
          </w:p>
          <w:p w:rsidR="0038507C" w:rsidRDefault="0038507C" w:rsidP="00E74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0C7087" w:rsidTr="00DF4E46">
        <w:trPr>
          <w:gridAfter w:val="1"/>
          <w:wAfter w:w="426" w:type="dxa"/>
          <w:trHeight w:val="2795"/>
        </w:trPr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087" w:rsidRDefault="0038507C" w:rsidP="00385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B0F0"/>
              <w:spacing w:line="240" w:lineRule="auto"/>
              <w:jc w:val="center"/>
            </w:pPr>
            <w:r>
              <w:t>La mejor alternativa</w:t>
            </w:r>
          </w:p>
        </w:tc>
        <w:tc>
          <w:tcPr>
            <w:tcW w:w="19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087" w:rsidRDefault="0038507C" w:rsidP="00385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Trabajar en equipo con los recursos que ya tienen para poder tener los objetivos claros y realizar capacitaciones para la mejoría de la empresa y empleados.</w:t>
            </w:r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087" w:rsidRDefault="000C7087" w:rsidP="00385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087" w:rsidRDefault="000C7087" w:rsidP="00385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087" w:rsidRDefault="000C7087" w:rsidP="00385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DF4E46" w:rsidRDefault="00DF4E46" w:rsidP="0038507C">
      <w:pPr>
        <w:jc w:val="center"/>
        <w:rPr>
          <w:noProof/>
        </w:rPr>
      </w:pPr>
    </w:p>
    <w:p w:rsidR="00DF4E46" w:rsidRDefault="00DF4E46" w:rsidP="0038507C">
      <w:pPr>
        <w:jc w:val="center"/>
        <w:rPr>
          <w:noProof/>
        </w:rPr>
      </w:pPr>
    </w:p>
    <w:p w:rsidR="00DF4E46" w:rsidRDefault="00DF4E46" w:rsidP="0038507C">
      <w:pPr>
        <w:jc w:val="center"/>
        <w:rPr>
          <w:noProof/>
        </w:rPr>
      </w:pPr>
    </w:p>
    <w:p w:rsidR="00DF4E46" w:rsidRPr="00DF4E46" w:rsidRDefault="00DF4E46" w:rsidP="0038507C">
      <w:pPr>
        <w:jc w:val="center"/>
        <w:rPr>
          <w:noProof/>
          <w:color w:val="548DD4" w:themeColor="text2" w:themeTint="99"/>
          <w:sz w:val="40"/>
          <w:szCs w:val="40"/>
        </w:rPr>
      </w:pPr>
      <w:r w:rsidRPr="00DF4E46">
        <w:rPr>
          <w:noProof/>
          <w:color w:val="548DD4" w:themeColor="text2" w:themeTint="99"/>
          <w:sz w:val="40"/>
          <w:szCs w:val="40"/>
        </w:rPr>
        <w:lastRenderedPageBreak/>
        <w:t>DIAGRAMA DE ISHIKAWA</w:t>
      </w:r>
    </w:p>
    <w:p w:rsidR="00DF4E46" w:rsidRDefault="00DF4E46" w:rsidP="0038507C">
      <w:pPr>
        <w:jc w:val="center"/>
        <w:rPr>
          <w:noProof/>
        </w:rPr>
      </w:pPr>
    </w:p>
    <w:p w:rsidR="00DF4E46" w:rsidRDefault="00DF4E46" w:rsidP="0038507C">
      <w:pPr>
        <w:jc w:val="center"/>
        <w:rPr>
          <w:noProof/>
        </w:rPr>
      </w:pPr>
    </w:p>
    <w:p w:rsidR="000C7087" w:rsidRDefault="00000000" w:rsidP="0038507C">
      <w:pPr>
        <w:jc w:val="center"/>
      </w:pPr>
      <w:r>
        <w:rPr>
          <w:noProof/>
        </w:rPr>
        <w:drawing>
          <wp:inline distT="114300" distB="114300" distL="114300" distR="114300">
            <wp:extent cx="5731200" cy="3429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C7087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574D" w:rsidRDefault="0025574D">
      <w:pPr>
        <w:spacing w:line="240" w:lineRule="auto"/>
      </w:pPr>
      <w:r>
        <w:separator/>
      </w:r>
    </w:p>
  </w:endnote>
  <w:endnote w:type="continuationSeparator" w:id="0">
    <w:p w:rsidR="0025574D" w:rsidRDefault="002557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7087" w:rsidRDefault="000C70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574D" w:rsidRDefault="0025574D">
      <w:pPr>
        <w:spacing w:line="240" w:lineRule="auto"/>
      </w:pPr>
      <w:r>
        <w:separator/>
      </w:r>
    </w:p>
  </w:footnote>
  <w:footnote w:type="continuationSeparator" w:id="0">
    <w:p w:rsidR="0025574D" w:rsidRDefault="002557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BEF"/>
    <w:multiLevelType w:val="multilevel"/>
    <w:tmpl w:val="F8743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776A92"/>
    <w:multiLevelType w:val="multilevel"/>
    <w:tmpl w:val="73AE6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171BDB"/>
    <w:multiLevelType w:val="multilevel"/>
    <w:tmpl w:val="A16AE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7D7457"/>
    <w:multiLevelType w:val="multilevel"/>
    <w:tmpl w:val="EC286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5324546">
    <w:abstractNumId w:val="3"/>
  </w:num>
  <w:num w:numId="2" w16cid:durableId="1734573100">
    <w:abstractNumId w:val="0"/>
  </w:num>
  <w:num w:numId="3" w16cid:durableId="1373572653">
    <w:abstractNumId w:val="1"/>
  </w:num>
  <w:num w:numId="4" w16cid:durableId="287471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087"/>
    <w:rsid w:val="000C7087"/>
    <w:rsid w:val="0025574D"/>
    <w:rsid w:val="0038507C"/>
    <w:rsid w:val="005944CB"/>
    <w:rsid w:val="00BB26D7"/>
    <w:rsid w:val="00DF4E46"/>
    <w:rsid w:val="00E7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255A3B"/>
  <w15:docId w15:val="{63D880DF-69AF-475E-BE65-4CFEFB8F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Borrayo</cp:lastModifiedBy>
  <cp:revision>4</cp:revision>
  <dcterms:created xsi:type="dcterms:W3CDTF">2023-08-14T23:26:00Z</dcterms:created>
  <dcterms:modified xsi:type="dcterms:W3CDTF">2023-08-15T00:30:00Z</dcterms:modified>
</cp:coreProperties>
</file>