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D65B" w14:textId="280DC11E" w:rsidR="00F40A45" w:rsidRPr="00F40A45" w:rsidRDefault="00B16A4B" w:rsidP="00F40A45">
      <w:pPr>
        <w:pStyle w:val="a5"/>
        <w:numPr>
          <w:ilvl w:val="0"/>
          <w:numId w:val="2"/>
        </w:numPr>
        <w:rPr>
          <w:rFonts w:asciiTheme="majorEastAsia" w:eastAsiaTheme="majorEastAsia" w:hAnsiTheme="majorEastAsia" w:cstheme="majorEastAsia"/>
          <w:color w:val="0000FF"/>
        </w:rPr>
      </w:pPr>
      <w:r>
        <w:rPr>
          <w:rFonts w:asciiTheme="majorEastAsia" w:eastAsiaTheme="majorEastAsia" w:hAnsiTheme="majorEastAsia" w:cstheme="majorEastAsia" w:hint="eastAsia"/>
          <w:color w:val="0E101A"/>
        </w:rPr>
        <w:t xml:space="preserve">To investigate the wear of stairs further, we first need to clarify the mechanical mechanism of human action on stairs during walking. To this end, this article developed </w:t>
      </w:r>
      <w:r w:rsidR="00F40A45">
        <w:rPr>
          <w:rFonts w:asciiTheme="majorEastAsia" w:eastAsiaTheme="majorEastAsia" w:hAnsiTheme="majorEastAsia" w:cstheme="majorEastAsia" w:hint="eastAsia"/>
          <w:color w:val="0E101A"/>
        </w:rPr>
        <w:t>the</w:t>
      </w:r>
      <w:r w:rsidR="00F40A45">
        <w:rPr>
          <w:rFonts w:asciiTheme="majorEastAsia" w:eastAsiaTheme="majorEastAsia" w:hAnsiTheme="majorEastAsia" w:cstheme="majorEastAsia"/>
          <w:color w:val="0E101A"/>
        </w:rPr>
        <w:t xml:space="preserve"> </w:t>
      </w:r>
      <w:r w:rsidR="00F40A45" w:rsidRPr="00F40A45">
        <w:rPr>
          <w:rFonts w:asciiTheme="majorEastAsia" w:eastAsiaTheme="majorEastAsia" w:hAnsiTheme="majorEastAsia" w:cstheme="majorEastAsia" w:hint="eastAsia"/>
          <w:color w:val="0000FF"/>
        </w:rPr>
        <w:t>Step-pit model</w:t>
      </w:r>
    </w:p>
    <w:p w14:paraId="7A80ABA2" w14:textId="0728476A"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 to quantify the wear and tear produced on the stairs by each step during walking.</w:t>
      </w:r>
    </w:p>
    <w:p w14:paraId="3306BBE4"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1.Model preparation</w:t>
      </w:r>
    </w:p>
    <w:p w14:paraId="0E295036" w14:textId="00FB608B" w:rsidR="005B0265" w:rsidRPr="00F40A45" w:rsidRDefault="00B16A4B" w:rsidP="00F40A45">
      <w:pPr>
        <w:pStyle w:val="a5"/>
        <w:numPr>
          <w:ilvl w:val="0"/>
          <w:numId w:val="1"/>
        </w:numPr>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Based on the </w:t>
      </w:r>
      <w:r w:rsidR="00FB34CD">
        <w:rPr>
          <w:rFonts w:eastAsia="宋体" w:cs="Cambria"/>
        </w:rPr>
        <w:t>SLIM</w:t>
      </w:r>
      <w:r w:rsidRPr="00F40A45">
        <w:rPr>
          <w:rFonts w:asciiTheme="majorEastAsia" w:eastAsiaTheme="majorEastAsia" w:hAnsiTheme="majorEastAsia" w:cstheme="majorEastAsia" w:hint="eastAsia"/>
          <w:color w:val="0E101A"/>
        </w:rPr>
        <w:t>, we have simplified the force exerted by a person walking on a stair. By analyzing the IR pressure distribution map using the grid method, the length and area of the foot as a whole and the three main force regions can be obtained as follows:</w:t>
      </w:r>
    </w:p>
    <w:p w14:paraId="481B174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3F1CD1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699120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9DE11C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B70262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Li represents the length of region i and Si refers to the area of region i.</w:t>
      </w:r>
    </w:p>
    <w:p w14:paraId="281370F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B4E7B6A" w14:textId="7AB6FEE1" w:rsidR="005B0265" w:rsidRPr="0080711A" w:rsidRDefault="00B16A4B" w:rsidP="0080711A">
      <w:pPr>
        <w:widowControl/>
        <w:jc w:val="left"/>
        <w:rPr>
          <w:lang w:val="en"/>
        </w:rPr>
      </w:pPr>
      <w:r>
        <w:rPr>
          <w:rFonts w:asciiTheme="majorEastAsia" w:eastAsiaTheme="majorEastAsia" w:hAnsiTheme="majorEastAsia" w:cstheme="majorEastAsia" w:hint="eastAsia"/>
          <w:color w:val="0E101A"/>
        </w:rPr>
        <w:t>Then, coordinate axes are established on the profile of each step of the stairs, taking the i-th step as an example (as shown in Fig. n). According to relevant studies, the average step width of stairs is about 32.5 cm and the height is about 14.5 c</w:t>
      </w:r>
      <w:r w:rsidRPr="00E31350">
        <w:rPr>
          <w:rFonts w:asciiTheme="majorEastAsia" w:eastAsiaTheme="majorEastAsia" w:hAnsiTheme="majorEastAsia" w:cstheme="majorEastAsia" w:hint="eastAsia"/>
          <w:color w:val="0E101A"/>
          <w:highlight w:val="yellow"/>
        </w:rPr>
        <w:t>m</w:t>
      </w:r>
      <w:r w:rsidR="0080711A" w:rsidRPr="0080711A">
        <w:rPr>
          <w:color w:val="0E101A"/>
        </w:rPr>
        <w:t xml:space="preserve"> </w:t>
      </w:r>
      <w:bookmarkStart w:id="0" w:name="_Hlk188884200"/>
      <w:r w:rsidR="0080711A">
        <w:rPr>
          <w:color w:val="0E101A"/>
        </w:rPr>
        <w:t>\</w:t>
      </w:r>
      <w:proofErr w:type="gramStart"/>
      <w:r w:rsidR="0080711A">
        <w:rPr>
          <w:color w:val="0E101A"/>
        </w:rPr>
        <w:t>cite{</w:t>
      </w:r>
      <w:proofErr w:type="gramEnd"/>
      <w:r w:rsidR="0080711A" w:rsidRPr="00FA48FA">
        <w:rPr>
          <w:lang w:val="en"/>
        </w:rPr>
        <w:t>WOS:000783553300001</w:t>
      </w:r>
      <w:r w:rsidR="0080711A">
        <w:rPr>
          <w:color w:val="0E101A"/>
        </w:rPr>
        <w:t>}</w:t>
      </w:r>
    </w:p>
    <w:p w14:paraId="2C61093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bookmarkEnd w:id="0"/>
    <w:p w14:paraId="607FAC0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Using </w:t>
      </w:r>
      <w:proofErr w:type="gramStart"/>
      <w:r>
        <w:rPr>
          <w:rFonts w:asciiTheme="majorEastAsia" w:eastAsiaTheme="majorEastAsia" w:hAnsiTheme="majorEastAsia" w:cstheme="majorEastAsia" w:hint="eastAsia"/>
          <w:color w:val="0E101A"/>
        </w:rPr>
        <w:t>half</w:t>
      </w:r>
      <w:proofErr w:type="gramEnd"/>
      <w:r>
        <w:rPr>
          <w:rFonts w:asciiTheme="majorEastAsia" w:eastAsiaTheme="majorEastAsia" w:hAnsiTheme="majorEastAsia" w:cstheme="majorEastAsia" w:hint="eastAsia"/>
          <w:color w:val="0E101A"/>
        </w:rPr>
        <w:t xml:space="preserve"> the length of the grid edge in Figure n as a unit of measurement, therefore, the width of the stair treads is about 48 unit lengths and the height is about 21 unit lengths.</w:t>
      </w:r>
    </w:p>
    <w:p w14:paraId="67EF7AE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EB5FE6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To ensure that the landing point always remains within the countertop of the stairs, their range of values must satisfy the following constraints (due to space limitations, only the coordinate range of point M is presented here. The coordinate ranges for points U and C will be derived and explained in detail later based on the relationships among the three points):</w:t>
      </w:r>
    </w:p>
    <w:p w14:paraId="17D48100"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E0D9D3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begin</w:t>
      </w:r>
      <w:proofErr w:type="gramEnd"/>
      <w:r>
        <w:rPr>
          <w:rFonts w:ascii="宋体" w:eastAsia="宋体" w:hAnsi="宋体" w:cs="宋体"/>
        </w:rPr>
        <w:t xml:space="preserve">{table}[h!] </w:t>
      </w:r>
    </w:p>
    <w:p w14:paraId="0B743D1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centering</w:t>
      </w:r>
      <w:proofErr w:type="gramEnd"/>
      <w:r>
        <w:rPr>
          <w:rFonts w:ascii="宋体" w:eastAsia="宋体" w:hAnsi="宋体" w:cs="宋体"/>
        </w:rPr>
        <w:t xml:space="preserve"> </w:t>
      </w:r>
    </w:p>
    <w:p w14:paraId="752B1375" w14:textId="77777777" w:rsidR="005B0265" w:rsidRDefault="00B16A4B">
      <w:pPr>
        <w:pStyle w:val="a5"/>
        <w:widowControl/>
        <w:rPr>
          <w:rFonts w:ascii="宋体" w:eastAsia="宋体" w:hAnsi="宋体" w:cs="宋体"/>
        </w:rPr>
      </w:pPr>
      <w:r>
        <w:rPr>
          <w:rFonts w:ascii="宋体" w:eastAsia="宋体" w:hAnsi="宋体" w:cs="宋体"/>
        </w:rPr>
        <w:t xml:space="preserve">\setlength{\tabcolsep}{8pt} % 调整列间距 </w:t>
      </w:r>
    </w:p>
    <w:p w14:paraId="27D447D9" w14:textId="77777777" w:rsidR="005B0265" w:rsidRDefault="00B16A4B">
      <w:pPr>
        <w:pStyle w:val="a5"/>
        <w:widowControl/>
        <w:rPr>
          <w:rFonts w:ascii="宋体" w:eastAsia="宋体" w:hAnsi="宋体" w:cs="宋体"/>
        </w:rPr>
      </w:pPr>
      <w:r>
        <w:rPr>
          <w:rFonts w:ascii="宋体" w:eastAsia="宋体" w:hAnsi="宋体" w:cs="宋体"/>
        </w:rPr>
        <w:t xml:space="preserve">\renewcommand{\arraystretch}{1.5} % 增加行距 </w:t>
      </w:r>
    </w:p>
    <w:p w14:paraId="6DE4D875" w14:textId="77777777" w:rsidR="005B0265" w:rsidRDefault="00B16A4B">
      <w:pPr>
        <w:pStyle w:val="a5"/>
        <w:widowControl/>
        <w:rPr>
          <w:rFonts w:ascii="宋体" w:eastAsia="宋体" w:hAnsi="宋体" w:cs="宋体"/>
        </w:rPr>
      </w:pPr>
      <w:r>
        <w:rPr>
          <w:rFonts w:ascii="宋体" w:eastAsia="宋体" w:hAnsi="宋体" w:cs="宋体"/>
        </w:rPr>
        <w:lastRenderedPageBreak/>
        <w:t>\</w:t>
      </w:r>
      <w:proofErr w:type="gramStart"/>
      <w:r>
        <w:rPr>
          <w:rFonts w:ascii="宋体" w:eastAsia="宋体" w:hAnsi="宋体" w:cs="宋体"/>
        </w:rPr>
        <w:t>caption{</w:t>
      </w:r>
      <w:proofErr w:type="gramEnd"/>
      <w:r>
        <w:rPr>
          <w:rFonts w:ascii="宋体" w:eastAsia="宋体" w:hAnsi="宋体" w:cs="宋体"/>
        </w:rPr>
        <w:t>Landing Coordinate Range for Point M}</w:t>
      </w:r>
    </w:p>
    <w:p w14:paraId="06E4653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label</w:t>
      </w:r>
      <w:proofErr w:type="gramEnd"/>
      <w:r>
        <w:rPr>
          <w:rFonts w:ascii="宋体" w:eastAsia="宋体" w:hAnsi="宋体" w:cs="宋体"/>
        </w:rPr>
        <w:t xml:space="preserve">{tab:M_coordinates} </w:t>
      </w:r>
    </w:p>
    <w:p w14:paraId="30A5CBDA" w14:textId="77777777" w:rsidR="005B0265" w:rsidRDefault="00B16A4B">
      <w:pPr>
        <w:pStyle w:val="a5"/>
        <w:widowControl/>
        <w:rPr>
          <w:rFonts w:ascii="宋体" w:eastAsia="宋体" w:hAnsi="宋体" w:cs="宋体"/>
        </w:rPr>
      </w:pPr>
      <w:r>
        <w:rPr>
          <w:rFonts w:ascii="宋体" w:eastAsia="宋体" w:hAnsi="宋体" w:cs="宋体"/>
        </w:rPr>
        <w:t>\begin{tabular}{@{}&gt;{\</w:t>
      </w:r>
      <w:proofErr w:type="gramStart"/>
      <w:r>
        <w:rPr>
          <w:rFonts w:ascii="宋体" w:eastAsia="宋体" w:hAnsi="宋体" w:cs="宋体"/>
        </w:rPr>
        <w:t>centering}p</w:t>
      </w:r>
      <w:proofErr w:type="gramEnd"/>
      <w:r>
        <w:rPr>
          <w:rFonts w:ascii="宋体" w:eastAsia="宋体" w:hAnsi="宋体" w:cs="宋体"/>
        </w:rPr>
        <w:t xml:space="preserve">{3cm}@{\hskip 10pt}c@{\hskip 10pt}c@{}} </w:t>
      </w:r>
    </w:p>
    <w:p w14:paraId="305723C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toprule</w:t>
      </w:r>
      <w:proofErr w:type="gramEnd"/>
      <w:r>
        <w:rPr>
          <w:rFonts w:ascii="宋体" w:eastAsia="宋体" w:hAnsi="宋体" w:cs="宋体"/>
        </w:rPr>
        <w:t xml:space="preserve"> </w:t>
      </w:r>
    </w:p>
    <w:p w14:paraId="795DF8EB"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textbf{</w:t>
      </w:r>
      <w:proofErr w:type="gramEnd"/>
      <w:r>
        <w:rPr>
          <w:rFonts w:ascii="宋体" w:eastAsia="宋体" w:hAnsi="宋体" w:cs="宋体"/>
        </w:rPr>
        <w:t xml:space="preserve">Walking Direction} &amp; \textbf{Front-Foot Landing} &amp; </w:t>
      </w:r>
    </w:p>
    <w:p w14:paraId="0FC2D343"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textbf{</w:t>
      </w:r>
      <w:proofErr w:type="gramEnd"/>
      <w:r>
        <w:rPr>
          <w:rFonts w:ascii="宋体" w:eastAsia="宋体" w:hAnsi="宋体" w:cs="宋体"/>
        </w:rPr>
        <w:t xml:space="preserve">Full-Foot Landing} \\ \midrule </w:t>
      </w:r>
    </w:p>
    <w:p w14:paraId="43871C55" w14:textId="77777777" w:rsidR="005B0265" w:rsidRDefault="00B16A4B">
      <w:pPr>
        <w:pStyle w:val="a5"/>
        <w:widowControl/>
        <w:rPr>
          <w:rFonts w:ascii="宋体" w:eastAsia="宋体" w:hAnsi="宋体" w:cs="宋体"/>
        </w:rPr>
      </w:pPr>
      <w:r>
        <w:rPr>
          <w:rFonts w:ascii="宋体" w:eastAsia="宋体" w:hAnsi="宋体" w:cs="宋体"/>
        </w:rPr>
        <w:t xml:space="preserve">Ascending &amp; [0, 14] &amp; [18, 30] \\ </w:t>
      </w:r>
    </w:p>
    <w:p w14:paraId="53CB8310" w14:textId="77777777" w:rsidR="005B0265" w:rsidRDefault="00B16A4B">
      <w:pPr>
        <w:pStyle w:val="a5"/>
        <w:widowControl/>
        <w:rPr>
          <w:rFonts w:ascii="宋体" w:eastAsia="宋体" w:hAnsi="宋体" w:cs="宋体"/>
        </w:rPr>
      </w:pPr>
      <w:r>
        <w:rPr>
          <w:rFonts w:ascii="宋体" w:eastAsia="宋体" w:hAnsi="宋体" w:cs="宋体"/>
        </w:rPr>
        <w:t>Descending &amp; \multicolumn{2}{</w:t>
      </w:r>
      <w:proofErr w:type="gramStart"/>
      <w:r>
        <w:rPr>
          <w:rFonts w:ascii="宋体" w:eastAsia="宋体" w:hAnsi="宋体" w:cs="宋体"/>
        </w:rPr>
        <w:t>c}{</w:t>
      </w:r>
      <w:proofErr w:type="gramEnd"/>
      <w:r>
        <w:rPr>
          <w:rFonts w:ascii="宋体" w:eastAsia="宋体" w:hAnsi="宋体" w:cs="宋体"/>
        </w:rPr>
        <w:t xml:space="preserve">\centering [4, 14]} \\ \bottomrule </w:t>
      </w:r>
    </w:p>
    <w:p w14:paraId="227D4F05"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end</w:t>
      </w:r>
      <w:proofErr w:type="gramEnd"/>
      <w:r>
        <w:rPr>
          <w:rFonts w:ascii="宋体" w:eastAsia="宋体" w:hAnsi="宋体" w:cs="宋体"/>
        </w:rPr>
        <w:t xml:space="preserve">{tabular} </w:t>
      </w:r>
    </w:p>
    <w:p w14:paraId="76907A1A"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end</w:t>
      </w:r>
      <w:proofErr w:type="gramEnd"/>
      <w:r>
        <w:rPr>
          <w:rFonts w:ascii="宋体" w:eastAsia="宋体" w:hAnsi="宋体" w:cs="宋体"/>
        </w:rPr>
        <w:t>{table}</w:t>
      </w:r>
    </w:p>
    <w:p w14:paraId="18A2670D" w14:textId="77777777" w:rsidR="005B0265" w:rsidRDefault="005B0265">
      <w:pPr>
        <w:pStyle w:val="a5"/>
        <w:widowControl/>
        <w:rPr>
          <w:rFonts w:ascii="宋体" w:eastAsia="宋体" w:hAnsi="宋体" w:cs="宋体"/>
        </w:rPr>
      </w:pPr>
    </w:p>
    <w:p w14:paraId="44C86B07" w14:textId="77777777" w:rsidR="005B0265" w:rsidRDefault="00B16A4B">
      <w:pPr>
        <w:pStyle w:val="a5"/>
        <w:widowControl/>
        <w:rPr>
          <w:rFonts w:ascii="宋体" w:eastAsia="宋体" w:hAnsi="宋体" w:cs="宋体"/>
          <w:lang w:bidi="ar"/>
        </w:rPr>
      </w:pPr>
      <w:r>
        <w:rPr>
          <w:rFonts w:ascii="宋体" w:eastAsia="宋体" w:hAnsi="宋体" w:cs="宋体" w:hint="eastAsia"/>
          <w:lang w:bidi="ar"/>
        </w:rPr>
        <w:t>U</w:t>
      </w:r>
      <w:r>
        <w:rPr>
          <w:rFonts w:ascii="宋体" w:eastAsia="宋体" w:hAnsi="宋体" w:cs="宋体"/>
          <w:lang w:bidi="ar"/>
        </w:rPr>
        <w:t xml:space="preserve">: The pressure centers of </w:t>
      </w:r>
      <w:r>
        <w:rPr>
          <w:rFonts w:ascii="宋体" w:eastAsia="宋体" w:hAnsi="宋体" w:cs="宋体"/>
          <w:b/>
          <w:bCs/>
          <w:lang w:bidi="ar"/>
        </w:rPr>
        <w:t xml:space="preserve">Hallux </w:t>
      </w:r>
      <w:r>
        <w:rPr>
          <w:rFonts w:ascii="宋体" w:eastAsia="宋体" w:hAnsi="宋体" w:cs="宋体"/>
          <w:lang w:bidi="ar"/>
        </w:rPr>
        <w:t xml:space="preserve"> </w:t>
      </w:r>
    </w:p>
    <w:p w14:paraId="57F02B6A" w14:textId="77777777" w:rsidR="005B0265" w:rsidRDefault="00B16A4B">
      <w:pPr>
        <w:widowControl/>
        <w:rPr>
          <w:rFonts w:ascii="宋体" w:eastAsia="宋体" w:hAnsi="宋体" w:cs="宋体"/>
          <w:kern w:val="0"/>
          <w:sz w:val="24"/>
          <w:lang w:bidi="ar"/>
        </w:rPr>
      </w:pPr>
      <w:proofErr w:type="gramStart"/>
      <w:r>
        <w:rPr>
          <w:rFonts w:ascii="宋体" w:eastAsia="宋体" w:hAnsi="宋体" w:cs="宋体"/>
          <w:lang w:bidi="ar"/>
        </w:rPr>
        <w:t>M:The</w:t>
      </w:r>
      <w:proofErr w:type="gramEnd"/>
      <w:r>
        <w:rPr>
          <w:rFonts w:ascii="宋体" w:eastAsia="宋体" w:hAnsi="宋体" w:cs="宋体"/>
          <w:lang w:bidi="ar"/>
        </w:rPr>
        <w:t xml:space="preserve"> pressure centers of </w:t>
      </w:r>
      <w:r>
        <w:rPr>
          <w:rFonts w:ascii="宋体" w:eastAsia="宋体" w:hAnsi="宋体" w:cs="宋体"/>
          <w:b/>
          <w:bCs/>
          <w:lang w:bidi="ar"/>
        </w:rPr>
        <w:t>Metatarsals Two and Three Metatarsals Four and Five</w:t>
      </w:r>
    </w:p>
    <w:p w14:paraId="17785125" w14:textId="77777777" w:rsidR="005B0265" w:rsidRDefault="00B16A4B">
      <w:pPr>
        <w:pStyle w:val="a5"/>
        <w:widowControl/>
      </w:pPr>
      <w:r>
        <w:rPr>
          <w:rFonts w:ascii="宋体" w:eastAsia="宋体" w:hAnsi="宋体" w:cs="宋体"/>
          <w:lang w:bidi="ar"/>
        </w:rPr>
        <w:t xml:space="preserve">C: The pressure centers of </w:t>
      </w:r>
      <w:r>
        <w:rPr>
          <w:rFonts w:ascii="宋体" w:eastAsia="宋体" w:hAnsi="宋体" w:cs="宋体"/>
          <w:b/>
          <w:bCs/>
          <w:lang w:bidi="ar"/>
        </w:rPr>
        <w:t xml:space="preserve">Medial Calcaneus Lateral Calcaneus </w:t>
      </w:r>
    </w:p>
    <w:p w14:paraId="25E319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04C3BC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This section sets the geometric foundation for the subsequent analysis and provides a rational coordinate frame.</w:t>
      </w:r>
    </w:p>
    <w:p w14:paraId="553F3E6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FCF27E5"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2.</w:t>
      </w:r>
      <w:r>
        <w:rPr>
          <w:rStyle w:val="a6"/>
          <w:rFonts w:asciiTheme="majorEastAsia" w:eastAsiaTheme="majorEastAsia" w:hAnsiTheme="majorEastAsia" w:cstheme="majorEastAsia" w:hint="eastAsia"/>
          <w:color w:val="0000FF"/>
          <w:sz w:val="28"/>
          <w:szCs w:val="28"/>
        </w:rPr>
        <w:t>Walking patterns</w:t>
      </w:r>
      <w:r>
        <w:rPr>
          <w:rStyle w:val="a6"/>
          <w:rFonts w:asciiTheme="majorEastAsia" w:eastAsiaTheme="majorEastAsia" w:hAnsiTheme="majorEastAsia" w:cstheme="majorEastAsia" w:hint="eastAsia"/>
          <w:color w:val="0E101A"/>
          <w:sz w:val="28"/>
          <w:szCs w:val="28"/>
        </w:rPr>
        <w:t xml:space="preserve"> and </w:t>
      </w:r>
      <w:r>
        <w:rPr>
          <w:rStyle w:val="a6"/>
          <w:rFonts w:asciiTheme="majorEastAsia" w:eastAsiaTheme="majorEastAsia" w:hAnsiTheme="majorEastAsia" w:cstheme="majorEastAsia" w:hint="eastAsia"/>
          <w:color w:val="0000FF"/>
          <w:sz w:val="28"/>
          <w:szCs w:val="28"/>
        </w:rPr>
        <w:t>Landing point</w:t>
      </w:r>
      <w:r>
        <w:rPr>
          <w:rStyle w:val="a6"/>
          <w:rFonts w:asciiTheme="majorEastAsia" w:eastAsiaTheme="majorEastAsia" w:hAnsiTheme="majorEastAsia" w:cstheme="majorEastAsia" w:hint="eastAsia"/>
          <w:color w:val="0E101A"/>
          <w:sz w:val="28"/>
          <w:szCs w:val="28"/>
        </w:rPr>
        <w:t xml:space="preserve"> analysis</w:t>
      </w:r>
    </w:p>
    <w:p w14:paraId="68D4721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In this model, it is assumed that a person walks up and down stairs in two ways and only two ways:</w:t>
      </w:r>
    </w:p>
    <w:p w14:paraId="562B1FF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89C43E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Full-foot Walking</w:t>
      </w:r>
      <w:r>
        <w:rPr>
          <w:rFonts w:asciiTheme="majorEastAsia" w:eastAsiaTheme="majorEastAsia" w:hAnsiTheme="majorEastAsia" w:cstheme="majorEastAsia" w:hint="eastAsia"/>
          <w:color w:val="0E101A"/>
        </w:rPr>
        <w:t>: The entire foot applies force to the stairs.</w:t>
      </w:r>
    </w:p>
    <w:p w14:paraId="09D0701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Forefoot Walking</w:t>
      </w:r>
      <w:r>
        <w:rPr>
          <w:rFonts w:asciiTheme="majorEastAsia" w:eastAsiaTheme="majorEastAsia" w:hAnsiTheme="majorEastAsia" w:cstheme="majorEastAsia" w:hint="eastAsia"/>
          <w:color w:val="0E101A"/>
        </w:rPr>
        <w:t>: Only the forefoot region applies force, while the rear foot remains suspended in the air.</w:t>
      </w:r>
    </w:p>
    <w:p w14:paraId="4E1ADED3" w14:textId="77777777" w:rsidR="005B0265" w:rsidRDefault="005B0265">
      <w:pPr>
        <w:pStyle w:val="a5"/>
        <w:widowControl/>
        <w:spacing w:beforeAutospacing="0" w:afterAutospacing="0"/>
        <w:ind w:firstLineChars="100" w:firstLine="240"/>
        <w:rPr>
          <w:rFonts w:asciiTheme="majorEastAsia" w:eastAsiaTheme="majorEastAsia" w:hAnsiTheme="majorEastAsia" w:cstheme="majorEastAsia"/>
          <w:color w:val="0E101A"/>
        </w:rPr>
      </w:pPr>
    </w:p>
    <w:p w14:paraId="11AA203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In addition, </w:t>
      </w:r>
      <w:proofErr w:type="gramStart"/>
      <w:r>
        <w:rPr>
          <w:rFonts w:asciiTheme="majorEastAsia" w:eastAsiaTheme="majorEastAsia" w:hAnsiTheme="majorEastAsia" w:cstheme="majorEastAsia" w:hint="eastAsia"/>
          <w:color w:val="0E101A"/>
        </w:rPr>
        <w:t>each individual</w:t>
      </w:r>
      <w:proofErr w:type="gramEnd"/>
      <w:r>
        <w:rPr>
          <w:rFonts w:asciiTheme="majorEastAsia" w:eastAsiaTheme="majorEastAsia" w:hAnsiTheme="majorEastAsia" w:cstheme="majorEastAsia" w:hint="eastAsia"/>
          <w:color w:val="0E101A"/>
        </w:rPr>
        <w:t xml:space="preserve"> used only one walking style during a complete flight of stairs. To standardize the analysis, M is used as a benchmark.</w:t>
      </w:r>
    </w:p>
    <w:p w14:paraId="00091DE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A920"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Fonts w:asciiTheme="majorEastAsia" w:eastAsiaTheme="majorEastAsia" w:hAnsiTheme="majorEastAsia" w:cstheme="majorEastAsia" w:hint="eastAsia"/>
          <w:color w:val="0E101A"/>
          <w:sz w:val="28"/>
          <w:szCs w:val="28"/>
        </w:rPr>
        <w:lastRenderedPageBreak/>
        <w:t>Calculation of standard coordinates</w:t>
      </w:r>
    </w:p>
    <w:p w14:paraId="54A85D5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2A7B39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The standard coordinates on the i+1st step can be obtained recursively from the standard coordinates of the i-th step:</w:t>
      </w:r>
    </w:p>
    <w:p w14:paraId="605033BC"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3248B3E6"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On this basis, the standard coordinates of the i+1-th stair need to be adjusted according to the constraints of the comfort zone. The specific calculation process is shown in Figure N. </w:t>
      </w:r>
    </w:p>
    <w:p w14:paraId="1B5A843B"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DE4D061"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After multiple iterations, the model generates a probability distribution curve for the pressure in the second main stress area on the upper foot of the stair table surface (with respect to the variable x, see Fig. N for details).</w:t>
      </w:r>
    </w:p>
    <w:p w14:paraId="2C90C3B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AC5C84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Combining the coordinate relationships of the three main force regions, the probability distributions of the first and third force regions can be further plotted in Fig. N.</w:t>
      </w:r>
    </w:p>
    <w:p w14:paraId="3E3B322A"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AB57E5E"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3.Wear depth analysis of a single step</w:t>
      </w:r>
      <w:r>
        <w:rPr>
          <w:rFonts w:asciiTheme="majorEastAsia" w:eastAsiaTheme="majorEastAsia" w:hAnsiTheme="majorEastAsia" w:cstheme="majorEastAsia" w:hint="eastAsia"/>
          <w:color w:val="0E101A"/>
          <w:sz w:val="28"/>
          <w:szCs w:val="28"/>
        </w:rPr>
        <w:t>.</w:t>
      </w:r>
    </w:p>
    <w:p w14:paraId="19BE7F91" w14:textId="776B4CAB"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Literature </w:t>
      </w:r>
      <w:r w:rsidR="0080711A">
        <w:rPr>
          <w:rFonts w:asciiTheme="majorEastAsia" w:eastAsiaTheme="majorEastAsia" w:hAnsiTheme="majorEastAsia" w:cstheme="majorEastAsia"/>
          <w:color w:val="0E101A"/>
        </w:rPr>
        <w:t>\</w:t>
      </w:r>
      <w:proofErr w:type="gramStart"/>
      <w:r w:rsidR="0080711A">
        <w:rPr>
          <w:rFonts w:asciiTheme="majorEastAsia" w:eastAsiaTheme="majorEastAsia" w:hAnsiTheme="majorEastAsia" w:cstheme="majorEastAsia"/>
          <w:color w:val="0E101A"/>
        </w:rPr>
        <w:t>cite{</w:t>
      </w:r>
      <w:r w:rsidR="0080711A" w:rsidRPr="0080711A">
        <w:rPr>
          <w:lang w:val="en"/>
        </w:rPr>
        <w:t xml:space="preserve"> </w:t>
      </w:r>
      <w:r w:rsidR="0080711A" w:rsidRPr="009A72AD">
        <w:rPr>
          <w:lang w:val="en"/>
        </w:rPr>
        <w:t>WOS</w:t>
      </w:r>
      <w:proofErr w:type="gramEnd"/>
      <w:r w:rsidR="0080711A" w:rsidRPr="009A72AD">
        <w:rPr>
          <w:lang w:val="en"/>
        </w:rPr>
        <w:t>:000678697003082</w:t>
      </w:r>
      <w:r w:rsidR="0080711A">
        <w:rPr>
          <w:rFonts w:asciiTheme="majorEastAsia" w:eastAsiaTheme="majorEastAsia" w:hAnsiTheme="majorEastAsia" w:cstheme="majorEastAsia"/>
          <w:color w:val="0E101A"/>
        </w:rPr>
        <w:t>}</w:t>
      </w:r>
      <w:r>
        <w:rPr>
          <w:rFonts w:asciiTheme="majorEastAsia" w:eastAsiaTheme="majorEastAsia" w:hAnsiTheme="majorEastAsia" w:cstheme="majorEastAsia" w:hint="eastAsia"/>
          <w:color w:val="0E101A"/>
        </w:rPr>
        <w:t>provides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15502F0"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FGi is the vertical pressure exerted by region i on the stairs and G is the total vertical pressure.</w:t>
      </w:r>
    </w:p>
    <w:p w14:paraId="344AE73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909271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Assume that the wear volume can be approximated as a regular quadrangular pyramid, then based on its geometric characteristics, the wear depth in region m is calculated as:</w:t>
      </w:r>
    </w:p>
    <w:p w14:paraId="133D814E"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6A7068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Wm and Sm represent the wear volume and area of the m-th region, respectively.</w:t>
      </w:r>
    </w:p>
    <w:p w14:paraId="6DE9C474"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24AE47F"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The wear analysis of forefoot walking is </w:t>
      </w:r>
      <w:proofErr w:type="gramStart"/>
      <w:r>
        <w:rPr>
          <w:rFonts w:asciiTheme="majorEastAsia" w:eastAsiaTheme="majorEastAsia" w:hAnsiTheme="majorEastAsia" w:cstheme="majorEastAsia" w:hint="eastAsia"/>
          <w:color w:val="0E101A"/>
        </w:rPr>
        <w:t>similar to</w:t>
      </w:r>
      <w:proofErr w:type="gramEnd"/>
      <w:r>
        <w:rPr>
          <w:rFonts w:asciiTheme="majorEastAsia" w:eastAsiaTheme="majorEastAsia" w:hAnsiTheme="majorEastAsia" w:cstheme="majorEastAsia" w:hint="eastAsia"/>
          <w:color w:val="0E101A"/>
        </w:rPr>
        <w:t xml:space="preserve"> that of full-foot walking, but the proportional distribution of forces is different from </w:t>
      </w:r>
      <w:r>
        <w:rPr>
          <w:rFonts w:asciiTheme="majorEastAsia" w:eastAsiaTheme="majorEastAsia" w:hAnsiTheme="majorEastAsia" w:cstheme="majorEastAsia" w:hint="eastAsia"/>
          <w:color w:val="0E101A"/>
        </w:rPr>
        <w:lastRenderedPageBreak/>
        <w:t>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C9A5"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4. conclusion</w:t>
      </w:r>
    </w:p>
    <w:p w14:paraId="690DFECD" w14:textId="77777777" w:rsidR="005B0265" w:rsidRDefault="005B0265"/>
    <w:sectPr w:rsidR="005B0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EFEB" w14:textId="77777777" w:rsidR="00FC09E8" w:rsidRDefault="00FC09E8" w:rsidP="00F40A45">
      <w:r>
        <w:separator/>
      </w:r>
    </w:p>
  </w:endnote>
  <w:endnote w:type="continuationSeparator" w:id="0">
    <w:p w14:paraId="4B7EE90B" w14:textId="77777777" w:rsidR="00FC09E8" w:rsidRDefault="00FC09E8" w:rsidP="00F4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7FF3" w14:textId="77777777" w:rsidR="00FC09E8" w:rsidRDefault="00FC09E8" w:rsidP="00F40A45">
      <w:r>
        <w:separator/>
      </w:r>
    </w:p>
  </w:footnote>
  <w:footnote w:type="continuationSeparator" w:id="0">
    <w:p w14:paraId="3596E3EC" w14:textId="77777777" w:rsidR="00FC09E8" w:rsidRDefault="00FC09E8" w:rsidP="00F40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29A"/>
    <w:multiLevelType w:val="hybridMultilevel"/>
    <w:tmpl w:val="9AAE738A"/>
    <w:lvl w:ilvl="0" w:tplc="ED8A5DBC">
      <w:start w:val="1"/>
      <w:numFmt w:val="bullet"/>
      <w:lvlText w:val="•"/>
      <w:lvlJc w:val="left"/>
      <w:pPr>
        <w:tabs>
          <w:tab w:val="num" w:pos="720"/>
        </w:tabs>
        <w:ind w:left="720" w:hanging="360"/>
      </w:pPr>
      <w:rPr>
        <w:rFonts w:ascii="Arial" w:hAnsi="Arial" w:hint="default"/>
      </w:rPr>
    </w:lvl>
    <w:lvl w:ilvl="1" w:tplc="8522EA40" w:tentative="1">
      <w:start w:val="1"/>
      <w:numFmt w:val="bullet"/>
      <w:lvlText w:val="•"/>
      <w:lvlJc w:val="left"/>
      <w:pPr>
        <w:tabs>
          <w:tab w:val="num" w:pos="1440"/>
        </w:tabs>
        <w:ind w:left="1440" w:hanging="360"/>
      </w:pPr>
      <w:rPr>
        <w:rFonts w:ascii="Arial" w:hAnsi="Arial" w:hint="default"/>
      </w:rPr>
    </w:lvl>
    <w:lvl w:ilvl="2" w:tplc="276CBCA2" w:tentative="1">
      <w:start w:val="1"/>
      <w:numFmt w:val="bullet"/>
      <w:lvlText w:val="•"/>
      <w:lvlJc w:val="left"/>
      <w:pPr>
        <w:tabs>
          <w:tab w:val="num" w:pos="2160"/>
        </w:tabs>
        <w:ind w:left="2160" w:hanging="360"/>
      </w:pPr>
      <w:rPr>
        <w:rFonts w:ascii="Arial" w:hAnsi="Arial" w:hint="default"/>
      </w:rPr>
    </w:lvl>
    <w:lvl w:ilvl="3" w:tplc="26A84CDC" w:tentative="1">
      <w:start w:val="1"/>
      <w:numFmt w:val="bullet"/>
      <w:lvlText w:val="•"/>
      <w:lvlJc w:val="left"/>
      <w:pPr>
        <w:tabs>
          <w:tab w:val="num" w:pos="2880"/>
        </w:tabs>
        <w:ind w:left="2880" w:hanging="360"/>
      </w:pPr>
      <w:rPr>
        <w:rFonts w:ascii="Arial" w:hAnsi="Arial" w:hint="default"/>
      </w:rPr>
    </w:lvl>
    <w:lvl w:ilvl="4" w:tplc="2BEEC0FE" w:tentative="1">
      <w:start w:val="1"/>
      <w:numFmt w:val="bullet"/>
      <w:lvlText w:val="•"/>
      <w:lvlJc w:val="left"/>
      <w:pPr>
        <w:tabs>
          <w:tab w:val="num" w:pos="3600"/>
        </w:tabs>
        <w:ind w:left="3600" w:hanging="360"/>
      </w:pPr>
      <w:rPr>
        <w:rFonts w:ascii="Arial" w:hAnsi="Arial" w:hint="default"/>
      </w:rPr>
    </w:lvl>
    <w:lvl w:ilvl="5" w:tplc="808C1CA6" w:tentative="1">
      <w:start w:val="1"/>
      <w:numFmt w:val="bullet"/>
      <w:lvlText w:val="•"/>
      <w:lvlJc w:val="left"/>
      <w:pPr>
        <w:tabs>
          <w:tab w:val="num" w:pos="4320"/>
        </w:tabs>
        <w:ind w:left="4320" w:hanging="360"/>
      </w:pPr>
      <w:rPr>
        <w:rFonts w:ascii="Arial" w:hAnsi="Arial" w:hint="default"/>
      </w:rPr>
    </w:lvl>
    <w:lvl w:ilvl="6" w:tplc="64F81178" w:tentative="1">
      <w:start w:val="1"/>
      <w:numFmt w:val="bullet"/>
      <w:lvlText w:val="•"/>
      <w:lvlJc w:val="left"/>
      <w:pPr>
        <w:tabs>
          <w:tab w:val="num" w:pos="5040"/>
        </w:tabs>
        <w:ind w:left="5040" w:hanging="360"/>
      </w:pPr>
      <w:rPr>
        <w:rFonts w:ascii="Arial" w:hAnsi="Arial" w:hint="default"/>
      </w:rPr>
    </w:lvl>
    <w:lvl w:ilvl="7" w:tplc="9EDA81B6" w:tentative="1">
      <w:start w:val="1"/>
      <w:numFmt w:val="bullet"/>
      <w:lvlText w:val="•"/>
      <w:lvlJc w:val="left"/>
      <w:pPr>
        <w:tabs>
          <w:tab w:val="num" w:pos="5760"/>
        </w:tabs>
        <w:ind w:left="5760" w:hanging="360"/>
      </w:pPr>
      <w:rPr>
        <w:rFonts w:ascii="Arial" w:hAnsi="Arial" w:hint="default"/>
      </w:rPr>
    </w:lvl>
    <w:lvl w:ilvl="8" w:tplc="BCF6B4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A75B22"/>
    <w:multiLevelType w:val="hybridMultilevel"/>
    <w:tmpl w:val="E0745F44"/>
    <w:lvl w:ilvl="0" w:tplc="41945276">
      <w:start w:val="1"/>
      <w:numFmt w:val="bullet"/>
      <w:lvlText w:val="•"/>
      <w:lvlJc w:val="left"/>
      <w:pPr>
        <w:tabs>
          <w:tab w:val="num" w:pos="720"/>
        </w:tabs>
        <w:ind w:left="720" w:hanging="360"/>
      </w:pPr>
      <w:rPr>
        <w:rFonts w:ascii="Arial" w:hAnsi="Arial" w:hint="default"/>
      </w:rPr>
    </w:lvl>
    <w:lvl w:ilvl="1" w:tplc="0C8E19F0" w:tentative="1">
      <w:start w:val="1"/>
      <w:numFmt w:val="bullet"/>
      <w:lvlText w:val="•"/>
      <w:lvlJc w:val="left"/>
      <w:pPr>
        <w:tabs>
          <w:tab w:val="num" w:pos="1440"/>
        </w:tabs>
        <w:ind w:left="1440" w:hanging="360"/>
      </w:pPr>
      <w:rPr>
        <w:rFonts w:ascii="Arial" w:hAnsi="Arial" w:hint="default"/>
      </w:rPr>
    </w:lvl>
    <w:lvl w:ilvl="2" w:tplc="5322C3F6" w:tentative="1">
      <w:start w:val="1"/>
      <w:numFmt w:val="bullet"/>
      <w:lvlText w:val="•"/>
      <w:lvlJc w:val="left"/>
      <w:pPr>
        <w:tabs>
          <w:tab w:val="num" w:pos="2160"/>
        </w:tabs>
        <w:ind w:left="2160" w:hanging="360"/>
      </w:pPr>
      <w:rPr>
        <w:rFonts w:ascii="Arial" w:hAnsi="Arial" w:hint="default"/>
      </w:rPr>
    </w:lvl>
    <w:lvl w:ilvl="3" w:tplc="3EEC31B4" w:tentative="1">
      <w:start w:val="1"/>
      <w:numFmt w:val="bullet"/>
      <w:lvlText w:val="•"/>
      <w:lvlJc w:val="left"/>
      <w:pPr>
        <w:tabs>
          <w:tab w:val="num" w:pos="2880"/>
        </w:tabs>
        <w:ind w:left="2880" w:hanging="360"/>
      </w:pPr>
      <w:rPr>
        <w:rFonts w:ascii="Arial" w:hAnsi="Arial" w:hint="default"/>
      </w:rPr>
    </w:lvl>
    <w:lvl w:ilvl="4" w:tplc="14C674BA" w:tentative="1">
      <w:start w:val="1"/>
      <w:numFmt w:val="bullet"/>
      <w:lvlText w:val="•"/>
      <w:lvlJc w:val="left"/>
      <w:pPr>
        <w:tabs>
          <w:tab w:val="num" w:pos="3600"/>
        </w:tabs>
        <w:ind w:left="3600" w:hanging="360"/>
      </w:pPr>
      <w:rPr>
        <w:rFonts w:ascii="Arial" w:hAnsi="Arial" w:hint="default"/>
      </w:rPr>
    </w:lvl>
    <w:lvl w:ilvl="5" w:tplc="A8D68C2A" w:tentative="1">
      <w:start w:val="1"/>
      <w:numFmt w:val="bullet"/>
      <w:lvlText w:val="•"/>
      <w:lvlJc w:val="left"/>
      <w:pPr>
        <w:tabs>
          <w:tab w:val="num" w:pos="4320"/>
        </w:tabs>
        <w:ind w:left="4320" w:hanging="360"/>
      </w:pPr>
      <w:rPr>
        <w:rFonts w:ascii="Arial" w:hAnsi="Arial" w:hint="default"/>
      </w:rPr>
    </w:lvl>
    <w:lvl w:ilvl="6" w:tplc="9C26ED50" w:tentative="1">
      <w:start w:val="1"/>
      <w:numFmt w:val="bullet"/>
      <w:lvlText w:val="•"/>
      <w:lvlJc w:val="left"/>
      <w:pPr>
        <w:tabs>
          <w:tab w:val="num" w:pos="5040"/>
        </w:tabs>
        <w:ind w:left="5040" w:hanging="360"/>
      </w:pPr>
      <w:rPr>
        <w:rFonts w:ascii="Arial" w:hAnsi="Arial" w:hint="default"/>
      </w:rPr>
    </w:lvl>
    <w:lvl w:ilvl="7" w:tplc="AE243090" w:tentative="1">
      <w:start w:val="1"/>
      <w:numFmt w:val="bullet"/>
      <w:lvlText w:val="•"/>
      <w:lvlJc w:val="left"/>
      <w:pPr>
        <w:tabs>
          <w:tab w:val="num" w:pos="5760"/>
        </w:tabs>
        <w:ind w:left="5760" w:hanging="360"/>
      </w:pPr>
      <w:rPr>
        <w:rFonts w:ascii="Arial" w:hAnsi="Arial" w:hint="default"/>
      </w:rPr>
    </w:lvl>
    <w:lvl w:ilvl="8" w:tplc="87E84DB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5B0265"/>
    <w:rsid w:val="005B0265"/>
    <w:rsid w:val="0080711A"/>
    <w:rsid w:val="00B16A4B"/>
    <w:rsid w:val="00BA652A"/>
    <w:rsid w:val="00C961B2"/>
    <w:rsid w:val="00E31350"/>
    <w:rsid w:val="00F40A45"/>
    <w:rsid w:val="00FB34CD"/>
    <w:rsid w:val="00FC09E8"/>
    <w:rsid w:val="0FB75ADD"/>
    <w:rsid w:val="118D5017"/>
    <w:rsid w:val="163C59F4"/>
    <w:rsid w:val="1EB76D94"/>
    <w:rsid w:val="2F2C5EDF"/>
    <w:rsid w:val="38B144A1"/>
    <w:rsid w:val="4B8672A1"/>
    <w:rsid w:val="60AA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C809A"/>
  <w15:docId w15:val="{DB79B140-1D1B-4BA0-BC65-E379336C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paragraph" w:styleId="a7">
    <w:name w:val="List Paragraph"/>
    <w:basedOn w:val="a"/>
    <w:uiPriority w:val="34"/>
    <w:qFormat/>
    <w:rsid w:val="00F40A45"/>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63012">
      <w:bodyDiv w:val="1"/>
      <w:marLeft w:val="0"/>
      <w:marRight w:val="0"/>
      <w:marTop w:val="0"/>
      <w:marBottom w:val="0"/>
      <w:divBdr>
        <w:top w:val="none" w:sz="0" w:space="0" w:color="auto"/>
        <w:left w:val="none" w:sz="0" w:space="0" w:color="auto"/>
        <w:bottom w:val="none" w:sz="0" w:space="0" w:color="auto"/>
        <w:right w:val="none" w:sz="0" w:space="0" w:color="auto"/>
      </w:divBdr>
      <w:divsChild>
        <w:div w:id="383800098">
          <w:marLeft w:val="360"/>
          <w:marRight w:val="0"/>
          <w:marTop w:val="200"/>
          <w:marBottom w:val="0"/>
          <w:divBdr>
            <w:top w:val="none" w:sz="0" w:space="0" w:color="auto"/>
            <w:left w:val="none" w:sz="0" w:space="0" w:color="auto"/>
            <w:bottom w:val="none" w:sz="0" w:space="0" w:color="auto"/>
            <w:right w:val="none" w:sz="0" w:space="0" w:color="auto"/>
          </w:divBdr>
        </w:div>
      </w:divsChild>
    </w:div>
    <w:div w:id="1531142494">
      <w:bodyDiv w:val="1"/>
      <w:marLeft w:val="0"/>
      <w:marRight w:val="0"/>
      <w:marTop w:val="0"/>
      <w:marBottom w:val="0"/>
      <w:divBdr>
        <w:top w:val="none" w:sz="0" w:space="0" w:color="auto"/>
        <w:left w:val="none" w:sz="0" w:space="0" w:color="auto"/>
        <w:bottom w:val="none" w:sz="0" w:space="0" w:color="auto"/>
        <w:right w:val="none" w:sz="0" w:space="0" w:color="auto"/>
      </w:divBdr>
      <w:divsChild>
        <w:div w:id="50220446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5</cp:revision>
  <dcterms:created xsi:type="dcterms:W3CDTF">2025-01-25T08:48:00Z</dcterms:created>
  <dcterms:modified xsi:type="dcterms:W3CDTF">2025-01-27T07:30:00Z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