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spirv-cross-hw-扩展测试自验证报告"/>
    <w:p>
      <w:pPr>
        <w:pStyle w:val="Heading1"/>
      </w:pPr>
      <w:r>
        <w:t xml:space="preserve">SPIRV-Cross HW 扩展测试自验证报告</w:t>
      </w:r>
    </w:p>
    <w:bookmarkStart w:id="24" w:name="一测试方法"/>
    <w:p>
      <w:pPr>
        <w:pStyle w:val="Heading2"/>
      </w:pPr>
      <w:r>
        <w:t xml:space="preserve">一、测试方法</w:t>
      </w:r>
    </w:p>
    <w:bookmarkStart w:id="20" w:name="验证流程"/>
    <w:p>
      <w:pPr>
        <w:pStyle w:val="Heading3"/>
      </w:pPr>
      <w:r>
        <w:t xml:space="preserve">1.1 验证流程</w:t>
      </w:r>
    </w:p>
    <w:p>
      <w:pPr>
        <w:pStyle w:val="FirstParagraph"/>
      </w:pPr>
      <w:r>
        <w:t xml:space="preserve">采用 SPIRV-Cross 项目的标准回归测试方法，对每个 GLSL 源 shader 执行以下流水线：</w:t>
      </w:r>
    </w:p>
    <w:p>
      <w:pPr>
        <w:pStyle w:val="SourceCode"/>
      </w:pPr>
      <w:r>
        <w:rPr>
          <w:rStyle w:val="VerbatimChar"/>
        </w:rPr>
        <w:t xml:space="preserve">GLSL 源 shader</w:t>
      </w:r>
      <w:r>
        <w:br/>
      </w:r>
      <w:r>
        <w:rPr>
          <w:rStyle w:val="VerbatimChar"/>
        </w:rPr>
        <w:t xml:space="preserve">    │  glslangValidator --target-env vulkan1.3 -V -o x.spv input.comp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SPIR-V 二进制 (x.spv, SPIR-V 1.6)</w:t>
      </w:r>
      <w:r>
        <w:br/>
      </w:r>
      <w:r>
        <w:rPr>
          <w:rStyle w:val="VerbatimChar"/>
        </w:rPr>
        <w:t xml:space="preserve">    │  spirv-val --target-env vulkan1.3 x.spv            ← 验证 SPIR-V 合法性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   │  spirv-cross --entry main --output out.glsl x.spv  ← 反编译为 GLSL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输出 GLSL (out.glsl)</w:t>
      </w:r>
      <w:r>
        <w:br/>
      </w:r>
      <w:r>
        <w:rPr>
          <w:rStyle w:val="VerbatimChar"/>
        </w:rPr>
        <w:t xml:space="preserve">    │  glslangValidator --target-env vulkan1.3 out.glsl   ← 验证输出 GLSL 可编译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   │  md5 比对 out.glsl vs reference/hw/.../*.comp  ← 回归比对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通过 / 失败</w:t>
      </w:r>
    </w:p>
    <w:p>
      <w:pPr>
        <w:pStyle w:val="FirstParagraph"/>
      </w:pPr>
      <w:r>
        <w:rPr>
          <w:bCs/>
          <w:b/>
        </w:rPr>
        <w:t xml:space="preserve">关键设计</w:t>
      </w:r>
      <w:r>
        <w:t xml:space="preserve">：spirv-cross 转换后的 GLSL 与原始 GLSL</w:t>
      </w:r>
      <w:r>
        <w:t xml:space="preserve"> </w:t>
      </w:r>
      <w:r>
        <w:rPr>
          <w:bCs/>
          <w:b/>
        </w:rPr>
        <w:t xml:space="preserve">不要求文本一致</w:t>
      </w:r>
      <w:r>
        <w:t xml:space="preserve">（变量名、布局限定符、临时变量等会不同），验证正确性依赖两个机制：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glslang 反向验证</w:t>
      </w:r>
      <w:r>
        <w:t xml:space="preserve">——输出 GLSL 必须能被 glslang 重新编译通过，证明输出是合法 GLSL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Reference 文件 + MD5 回归比对</w:t>
      </w:r>
      <w:r>
        <w:t xml:space="preserve">——首次运行将 spirv-cross 输出固化为 reference 文件；后续运行用 MD5 比对输出是否变化，捕获回归</w:t>
      </w:r>
    </w:p>
    <w:bookmarkEnd w:id="20"/>
    <w:bookmarkStart w:id="21" w:name="vulkan-专属-shader-处理"/>
    <w:p>
      <w:pPr>
        <w:pStyle w:val="Heading3"/>
      </w:pPr>
      <w:r>
        <w:t xml:space="preserve">1.2 Vulkan 专属 shader 处理</w:t>
      </w:r>
    </w:p>
    <w:p>
      <w:pPr>
        <w:pStyle w:val="FirstParagraph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GL_EXT_buffer_reference</w:t>
      </w:r>
      <w:r>
        <w:t xml:space="preserve">（Vulkan 专属特性）的 shader 命名为</w:t>
      </w:r>
      <w:r>
        <w:t xml:space="preserve"> </w:t>
      </w:r>
      <w:r>
        <w:rPr>
          <w:rStyle w:val="VerbatimChar"/>
        </w:rPr>
        <w:t xml:space="preserve">.vk.nocompat.</w:t>
      </w:r>
      <w:r>
        <w:t xml:space="preserve"> </w:t>
      </w:r>
      <w:r>
        <w:t xml:space="preserve">前缀，测试框架自动使用</w:t>
      </w:r>
      <w:r>
        <w:t xml:space="preserve"> </w:t>
      </w:r>
      <w:r>
        <w:rPr>
          <w:rStyle w:val="VerbatimChar"/>
        </w:rPr>
        <w:t xml:space="preserve">spirv-cross -V</w:t>
      </w:r>
      <w:r>
        <w:t xml:space="preserve">（Vulkan GLSL 模式）编译和验证，glslang 使用</w:t>
      </w:r>
      <w:r>
        <w:t xml:space="preserve"> </w:t>
      </w:r>
      <w:r>
        <w:rPr>
          <w:rStyle w:val="VerbatimChar"/>
        </w:rPr>
        <w:t xml:space="preserve">--target-env vulkan1.3</w:t>
      </w:r>
      <w:r>
        <w:t xml:space="preserve">。</w:t>
      </w:r>
    </w:p>
    <w:bookmarkEnd w:id="21"/>
    <w:bookmarkStart w:id="22" w:name="编译目标环境"/>
    <w:p>
      <w:pPr>
        <w:pStyle w:val="Heading3"/>
      </w:pPr>
      <w:r>
        <w:t xml:space="preserve">1.3 编译目标环境</w:t>
      </w:r>
    </w:p>
    <w:p>
      <w:pPr>
        <w:pStyle w:val="FirstParagraph"/>
      </w:pPr>
      <w:r>
        <w:t xml:space="preserve">所有 HW 扩展测试 shader 统一使用</w:t>
      </w:r>
      <w:r>
        <w:t xml:space="preserve"> </w:t>
      </w:r>
      <w:r>
        <w:rPr>
          <w:rStyle w:val="VerbatimChar"/>
        </w:rPr>
        <w:t xml:space="preserve">--target-env vulkan1.3</w:t>
      </w:r>
      <w:r>
        <w:t xml:space="preserve"> </w:t>
      </w:r>
      <w:r>
        <w:t xml:space="preserve">编译和验证（SPIR-V 1.6），通过</w:t>
      </w:r>
      <w:r>
        <w:t xml:space="preserve"> </w:t>
      </w:r>
      <w:r>
        <w:rPr>
          <w:rStyle w:val="VerbatimChar"/>
        </w:rPr>
        <w:t xml:space="preserve">test_hw_shaders.sh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--target-env vulkan1.3</w:t>
      </w:r>
      <w:r>
        <w:t xml:space="preserve"> </w:t>
      </w:r>
      <w:r>
        <w:t xml:space="preserve">参数传入</w:t>
      </w:r>
      <w:r>
        <w:t xml:space="preserve"> </w:t>
      </w:r>
      <w:r>
        <w:rPr>
          <w:rStyle w:val="VerbatimChar"/>
        </w:rPr>
        <w:t xml:space="preserve">test_shaders.py</w:t>
      </w:r>
      <w:r>
        <w:t xml:space="preserve">，覆盖默认的</w:t>
      </w:r>
      <w:r>
        <w:t xml:space="preserve"> </w:t>
      </w:r>
      <w:r>
        <w:rPr>
          <w:rStyle w:val="VerbatimChar"/>
        </w:rPr>
        <w:t xml:space="preserve">vulkan1.1</w:t>
      </w:r>
      <w:r>
        <w:t xml:space="preserve">。</w:t>
      </w:r>
    </w:p>
    <w:bookmarkEnd w:id="22"/>
    <w:bookmarkStart w:id="23" w:name="统计与容错"/>
    <w:p>
      <w:pPr>
        <w:pStyle w:val="Heading3"/>
      </w:pPr>
      <w:r>
        <w:t xml:space="preserve">1.4 统计与容错</w:t>
      </w:r>
    </w:p>
    <w:p>
      <w:pPr>
        <w:pStyle w:val="FirstParagraph"/>
      </w:pPr>
      <w:r>
        <w:t xml:space="preserve">测试脚本使用</w:t>
      </w:r>
      <w:r>
        <w:t xml:space="preserve"> </w:t>
      </w:r>
      <w:r>
        <w:rPr>
          <w:rStyle w:val="VerbatimChar"/>
        </w:rPr>
        <w:t xml:space="preserve">--continue</w:t>
      </w:r>
      <w:r>
        <w:t xml:space="preserve"> </w:t>
      </w:r>
      <w:r>
        <w:t xml:space="preserve">标志，遇到失败不中断，跑完全部用例后汇总统计总数、通过数、失败数及失败详情。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二测试脚本用法"/>
    <w:p>
      <w:pPr>
        <w:pStyle w:val="Heading2"/>
      </w:pPr>
      <w:r>
        <w:t xml:space="preserve">二、测试脚本用法</w:t>
      </w:r>
    </w:p>
    <w:bookmarkStart w:id="25" w:name="脚本位置"/>
    <w:p>
      <w:pPr>
        <w:pStyle w:val="Heading3"/>
      </w:pPr>
      <w:r>
        <w:t xml:space="preserve">2.1 脚本位置</w:t>
      </w:r>
    </w:p>
    <w:p>
      <w:pPr>
        <w:pStyle w:val="SourceCode"/>
      </w:pPr>
      <w:r>
        <w:rPr>
          <w:rStyle w:val="VerbatimChar"/>
        </w:rPr>
        <w:t xml:space="preserve">test_hw_shaders.sh</w:t>
      </w:r>
    </w:p>
    <w:bookmarkEnd w:id="25"/>
    <w:bookmarkStart w:id="26" w:name="依赖工具"/>
    <w:p>
      <w:pPr>
        <w:pStyle w:val="Heading3"/>
      </w:pPr>
      <w:r>
        <w:t xml:space="preserve">2.2 依赖工具</w:t>
      </w:r>
    </w:p>
    <w:p>
      <w:pPr>
        <w:pStyle w:val="FirstParagraph"/>
      </w:pPr>
      <w:r>
        <w:t xml:space="preserve">测试所需的外部工具及对应环境变量在</w:t>
      </w:r>
      <w:r>
        <w:t xml:space="preserve"> </w:t>
      </w:r>
      <w:r>
        <w:rPr>
          <w:rStyle w:val="VerbatimChar"/>
        </w:rPr>
        <w:t xml:space="preserve">test_hw_shaders.sh</w:t>
      </w:r>
      <w:r>
        <w:t xml:space="preserve"> </w:t>
      </w:r>
      <w:r>
        <w:t xml:space="preserve">脚本顶部的</w:t>
      </w:r>
      <w:r>
        <w:t xml:space="preserve"> </w:t>
      </w:r>
      <w:r>
        <w:rPr>
          <w:rStyle w:val="VerbatimChar"/>
        </w:rPr>
        <w:t xml:space="preserve">GLSLANG_BUILD</w:t>
      </w:r>
      <w:r>
        <w:t xml:space="preserve"> </w:t>
      </w:r>
      <w:r>
        <w:t xml:space="preserve">变量中统一配置，修改该变量即可指向自己的 glslang + spirv-tools 构建目录。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glslangValidator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${GLSLANG_BUILD}/StandAlone/glslangValidator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需支持 HW 扩展内建符号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spirv-val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${GLSLANG_BUILD}/External/spirv-tools/tools/spirv-val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SPIR-V 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spirv-opt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${GLSLANG_BUILD}/External/spirv-tools/tools/spirv-opt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SPIR-V 优化（</w:t>
            </w:r>
            <w:r>
              <w:rPr>
                <w:rStyle w:val="VerbatimChar"/>
              </w:rPr>
              <w:t xml:space="preserve">--opt</w:t>
            </w:r>
            <w:r>
              <w:t xml:space="preserve"> </w:t>
            </w:r>
            <w:r>
              <w:t xml:space="preserve">时启用）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spirv-as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${GLSLANG_BUILD}/External/spirv-tools/tools/spirv-as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SPIR-V 汇编（</w:t>
            </w:r>
            <w:r>
              <w:rPr>
                <w:rStyle w:val="VerbatimChar"/>
              </w:rPr>
              <w:t xml:space="preserve">.asm.</w:t>
            </w:r>
            <w:r>
              <w:t xml:space="preserve"> </w:t>
            </w:r>
            <w:r>
              <w:t xml:space="preserve">shader 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spirv-cross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项目根目录</w:t>
            </w:r>
            <w:r>
              <w:t xml:space="preserve"> </w:t>
            </w:r>
            <w:r>
              <w:rPr>
                <w:rStyle w:val="VerbatimChar"/>
              </w:rPr>
              <w:t xml:space="preserve">./spirv-cross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不存在时脚本自动</w:t>
            </w:r>
            <w:r>
              <w:t xml:space="preserve"> </w:t>
            </w:r>
            <w:r>
              <w:rPr>
                <w:rStyle w:val="VerbatimChar"/>
              </w:rPr>
              <w:t xml:space="preserve">make</w:t>
            </w:r>
            <w:r>
              <w:t xml:space="preserve"> </w:t>
            </w:r>
            <w:r>
              <w:t xml:space="preserve">构建</w:t>
            </w:r>
          </w:p>
        </w:tc>
      </w:tr>
    </w:tbl>
    <w:bookmarkEnd w:id="26"/>
    <w:bookmarkStart w:id="27" w:name="命令"/>
    <w:p>
      <w:pPr>
        <w:pStyle w:val="Heading3"/>
      </w:pPr>
      <w:r>
        <w:t xml:space="preserve">2.3 命令</w:t>
      </w:r>
    </w:p>
    <w:p>
      <w:pPr>
        <w:pStyle w:val="SourceCode"/>
      </w:pPr>
      <w:r>
        <w:rPr>
          <w:rStyle w:val="CommentTok"/>
        </w:rPr>
        <w:t xml:space="preserve"># 运行回归测试（统计总数/通过/失败，使用 vulkan1.3 target-env）</w:t>
      </w:r>
      <w:r>
        <w:br/>
      </w:r>
      <w:r>
        <w:rPr>
          <w:rStyle w:val="ExtensionTok"/>
        </w:rPr>
        <w:t xml:space="preserve">./test_hw_shaders.sh</w:t>
      </w:r>
      <w:r>
        <w:br/>
      </w:r>
      <w:r>
        <w:br/>
      </w:r>
      <w:r>
        <w:rPr>
          <w:rStyle w:val="CommentTok"/>
        </w:rPr>
        <w:t xml:space="preserve"># 更新 reference 文件（输出变化时）</w:t>
      </w:r>
      <w:r>
        <w:br/>
      </w:r>
      <w:r>
        <w:rPr>
          <w:rStyle w:val="ExtensionTok"/>
        </w:rPr>
        <w:t xml:space="preserve">./test_hw_shaders.sh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--update</w:t>
      </w:r>
      <w:r>
        <w:br/>
      </w:r>
      <w:r>
        <w:br/>
      </w:r>
      <w:r>
        <w:rPr>
          <w:rStyle w:val="CommentTok"/>
        </w:rPr>
        <w:t xml:space="preserve"># 失败时显示 diff</w:t>
      </w:r>
      <w:r>
        <w:br/>
      </w:r>
      <w:r>
        <w:rPr>
          <w:rStyle w:val="ExtensionTok"/>
        </w:rPr>
        <w:t xml:space="preserve">./test_hw_shaders.sh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--diff</w:t>
      </w:r>
      <w:r>
        <w:br/>
      </w:r>
      <w:r>
        <w:br/>
      </w:r>
      <w:r>
        <w:rPr>
          <w:rStyle w:val="CommentTok"/>
        </w:rPr>
        <w:t xml:space="preserve"># 并行执行</w:t>
      </w:r>
      <w:r>
        <w:br/>
      </w:r>
      <w:r>
        <w:rPr>
          <w:rStyle w:val="ExtensionTok"/>
        </w:rPr>
        <w:t xml:space="preserve">./test_hw_shaders.sh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--parallel</w:t>
      </w:r>
    </w:p>
    <w:p>
      <w:pPr>
        <w:pStyle w:val="FirstParagraph"/>
      </w:pPr>
      <w:r>
        <w:t xml:space="preserve">脚本内部调用</w:t>
      </w:r>
      <w:r>
        <w:t xml:space="preserve"> </w:t>
      </w:r>
      <w:r>
        <w:rPr>
          <w:rStyle w:val="VerbatimChar"/>
        </w:rPr>
        <w:t xml:space="preserve">test_shaders.py</w:t>
      </w:r>
      <w:r>
        <w:t xml:space="preserve"> </w:t>
      </w:r>
      <w:r>
        <w:t xml:space="preserve">时传入</w:t>
      </w:r>
      <w:r>
        <w:t xml:space="preserve"> </w:t>
      </w:r>
      <w:r>
        <w:rPr>
          <w:rStyle w:val="VerbatimChar"/>
        </w:rPr>
        <w:t xml:space="preserve">--target-env vulkan1.3</w:t>
      </w:r>
      <w:r>
        <w:t xml:space="preserve">，使 glslang 编译、spirv-val 验证、glslang 反向验证全部使用 Vulkan 1.3 / SPIR-V 1.6 环境。</w:t>
      </w:r>
    </w:p>
    <w:bookmarkEnd w:id="27"/>
    <w:bookmarkStart w:id="28" w:name="输出示例"/>
    <w:p>
      <w:pPr>
        <w:pStyle w:val="Heading3"/>
      </w:pPr>
      <w:r>
        <w:t xml:space="preserve">2.4 输出示例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Statistics: total=59  passed=59  failed=0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HW shader tests completed!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三测试用例位置与数量"/>
    <w:p>
      <w:pPr>
        <w:pStyle w:val="Heading2"/>
      </w:pPr>
      <w:r>
        <w:t xml:space="preserve">三、测试用例位置与数量</w:t>
      </w:r>
    </w:p>
    <w:bookmarkStart w:id="30" w:name="文件位置"/>
    <w:p>
      <w:pPr>
        <w:pStyle w:val="Heading3"/>
      </w:pPr>
      <w:r>
        <w:t xml:space="preserve">3.1 文件位置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shaders/hw/comp/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个 compute shader 源文件 + .spv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shaders/hw/frag/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个 fragment shader 源文件 + .spv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shaders/hw/vert/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个 vertex shader 源文件 + .spv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reference/hw/comp/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个 reference（期望输出）文件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reference/hw/frag/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个 reference 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reference/hw/vert/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个 reference 文件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总计：59 个测试用例</w:t>
      </w:r>
      <w:r>
        <w:t xml:space="preserve">（comp 41 + frag 9 + vert 9）</w:t>
      </w:r>
    </w:p>
    <w:bookmarkEnd w:id="30"/>
    <w:bookmarkStart w:id="31" w:name="shader-来源"/>
    <w:p>
      <w:pPr>
        <w:pStyle w:val="Heading3"/>
      </w:pPr>
      <w:r>
        <w:t xml:space="preserve">3.2 shader 来源</w:t>
      </w:r>
    </w:p>
    <w:p>
      <w:pPr>
        <w:pStyle w:val="FirstParagraph"/>
      </w:pPr>
      <w:r>
        <w:t xml:space="preserve">全部来自 glslang 仓库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目录中 HW 扩展相关的测试 shader，排除了 Error/Negative 用例（预期编译失败的负向测试）和非 HW 扩展 shader（如 NV/KHR cooperative matrix）。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四涉及的-hw-opcapability-和-extension"/>
    <w:p>
      <w:pPr>
        <w:pStyle w:val="Heading2"/>
      </w:pPr>
      <w:r>
        <w:t xml:space="preserve">四、涉及的 HW Op、Capability 和 Extension</w:t>
      </w:r>
    </w:p>
    <w:bookmarkStart w:id="33" w:name="hw-指令17-条"/>
    <w:p>
      <w:pPr>
        <w:pStyle w:val="Heading3"/>
      </w:pPr>
      <w:r>
        <w:t xml:space="preserve">4.1 HW 指令（17 条）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OpCooperativeMatrixLengthHW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协作矩阵元素个数查询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OpCooperativeMatrixLoadHW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协作矩阵加载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OpCooperativeMatrixStoreHW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协作矩阵存储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OpCooperativeMatrixMulAddHW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协作矩阵乘加（C=OpUndef 时为纯乘法）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OpCooperativeMatrixReduceHW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协作矩阵归约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OpCooperativeVectorLoadHW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协作向量加载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OpCooperativeVectorStoreHW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协作向量存储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OpCooperativeVectorMatrixMulAddHW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协作向量矩阵乘加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OpCooperativeVectorMatrixMulHW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协作向量矩阵乘法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OpCpAsyncTensorGlobalSharedHW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张量映射异步拷贝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OpCpAsyncCommitGroupHW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提交异步拷贝组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OpCpAsyncWaitGroupHW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等待异步拷贝组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OpBarrierArriveHW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屏障到达（非阻塞）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OpBarrierWaitHW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屏障等待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OpShuffleIndexHW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 shuffle 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OpBytePermuteHW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字节重排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OpShuffleFillDownHW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shuffle 填充下移</w:t>
            </w:r>
          </w:p>
        </w:tc>
      </w:tr>
    </w:tbl>
    <w:bookmarkEnd w:id="33"/>
    <w:bookmarkStart w:id="34" w:name="hw-类型3-种"/>
    <w:p>
      <w:pPr>
        <w:pStyle w:val="Heading3"/>
      </w:pPr>
      <w:r>
        <w:t xml:space="preserve">4.2 HW 类型（3 种）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硬件协作矩阵类型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硬件协作向量类型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OpTypeTensorMapHW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张量映射类型</w:t>
            </w:r>
          </w:p>
        </w:tc>
      </w:tr>
    </w:tbl>
    <w:bookmarkEnd w:id="34"/>
    <w:bookmarkStart w:id="35" w:name="寄存器控制属性"/>
    <w:p>
      <w:pPr>
        <w:pStyle w:val="Heading3"/>
      </w:pPr>
      <w:r>
        <w:t xml:space="preserve">4.3 寄存器控制属性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GLSL 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OpSelectionMerge SelectionControl Relreg 掩码位 (0x4)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[[reg_control]]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硬件寄存器控制提示，可与 flatten/branch 组合为</w:t>
            </w:r>
            <w:r>
              <w:t xml:space="preserve"> </w:t>
            </w:r>
            <w:r>
              <w:rPr>
                <w:rStyle w:val="VerbatimChar"/>
              </w:rPr>
              <w:t xml:space="preserve">[[flatten, reg_control]]</w:t>
            </w:r>
          </w:p>
        </w:tc>
      </w:tr>
    </w:tbl>
    <w:bookmarkEnd w:id="35"/>
    <w:bookmarkStart w:id="36" w:name="capability2-种"/>
    <w:p>
      <w:pPr>
        <w:pStyle w:val="Heading3"/>
      </w:pPr>
      <w:r>
        <w:t xml:space="preserve">4.4 Capability（2 种）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协作矩阵运算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协作向量运算</w:t>
            </w:r>
          </w:p>
        </w:tc>
      </w:tr>
    </w:tbl>
    <w:bookmarkEnd w:id="36"/>
    <w:bookmarkStart w:id="37" w:name="extension"/>
    <w:p>
      <w:pPr>
        <w:pStyle w:val="Heading3"/>
      </w:pPr>
      <w:r>
        <w:t xml:space="preserve">4.5 Extension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24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SPV_HW_neural_shader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HW 神经网络着色器扩展（矩阵/向量/cp-async/barrier/shuffle/reg_control 均归属此扩展）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SPV_KHR_vulkan_memory_model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Vulkan 内存模型（多数 shader 使用）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SPV_KHR_8bit_storage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位存储（builtin shader 使用 int8）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SPV_KHR_physical_storage_buffer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物理存储缓冲（coopvecHWloadstore 使用 buffer_reference）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SPV_EXT_replicated_composites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复合常量复制扩展</w:t>
            </w:r>
          </w:p>
        </w:tc>
      </w:tr>
    </w:tbl>
    <w:bookmarkEnd w:id="37"/>
    <w:bookmarkStart w:id="38" w:name="标准-spir-v-指令在-hw-类型上的测试"/>
    <w:p>
      <w:pPr>
        <w:pStyle w:val="Heading3"/>
      </w:pPr>
      <w:r>
        <w:t xml:space="preserve">4.6 标准 SPIR-V 指令在 HW 类型上的测试</w:t>
      </w:r>
    </w:p>
    <w:p>
      <w:pPr>
        <w:pStyle w:val="FirstParagraph"/>
      </w:pPr>
      <w:r>
        <w:t xml:space="preserve">以下 shader 虽然不使用 HW 专属指令，但在 HW 类型上使用标准 SPIR-V 转换/运算指令，测试 spirv-cross 的 HW 类型处理代码路径：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*_arithmetic.*</w:t>
      </w:r>
      <w:r>
        <w:t xml:space="preserve"> </w:t>
      </w:r>
      <w:r>
        <w:t xml:space="preserve">— OpFAdd/OpFMul 等算术运算 on CoopMatHW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*_bitcast.*</w:t>
      </w:r>
      <w:r>
        <w:t xml:space="preserve"> </w:t>
      </w:r>
      <w:r>
        <w:t xml:space="preserve">— OpBitcast on CoopMatHW/CoopVecHW（float↔int 位重解释）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*_conversion.*</w:t>
      </w:r>
      <w:r>
        <w:t xml:space="preserve"> </w:t>
      </w:r>
      <w:r>
        <w:t xml:space="preserve">— OpConvertFToS/OpConvertSToF/OpUConvert/OpFConvert on CoopMatHW/CoopVecHW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五测试结果"/>
    <w:p>
      <w:pPr>
        <w:pStyle w:val="Heading2"/>
      </w:pPr>
      <w:r>
        <w:t xml:space="preserve">五、测试结果</w:t>
      </w:r>
    </w:p>
    <w:bookmarkStart w:id="40" w:name="汇总"/>
    <w:p>
      <w:pPr>
        <w:pStyle w:val="Heading3"/>
      </w:pPr>
      <w:r>
        <w:t xml:space="preserve">5.1 汇总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总用例数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通过率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验证项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spirv-val + spirv-cross + glslang validate + MD5 reference</w:t>
            </w:r>
          </w:p>
        </w:tc>
      </w:tr>
    </w:tbl>
    <w:bookmarkEnd w:id="40"/>
    <w:bookmarkStart w:id="41" w:name="逐用例结果"/>
    <w:p>
      <w:pPr>
        <w:pStyle w:val="Heading3"/>
      </w:pPr>
      <w:r>
        <w:t xml:space="preserve">5.2 逐用例结果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8"/>
        <w:gridCol w:w="822"/>
        <w:gridCol w:w="720"/>
        <w:gridCol w:w="822"/>
        <w:gridCol w:w="1748"/>
        <w:gridCol w:w="925"/>
        <w:gridCol w:w="1337"/>
        <w:gridCol w:w="12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HW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HW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OpCooperativeMatrixLengthHW, OpCooperativeMatrixLoadHW, OpCooperativeMatrixMulAddHW, OpCooperativeMatrixReduceHW, OpCooperativeMatrixStoreHW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spv.coopmatHW_arithmetic.comp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spv.coopmatHW_bitcast.comp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spv.coopmatHW_builtin.comp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OpCooperativeMatrixLengthHW, OpCooperativeMatrixLoadHW, OpCooperativeMatrixMulAddHW, OpCooperativeMatrixReduceHW, OpCooperativeMatrixStoreHW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spv.coopmatHW_conversion.comp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spv.coopmatHW_logicalUse.comp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OpCooperativeMatrixLoadHW, OpCooperativeMatrixMulAddHW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spv.coopmatHW_roleCheck.comp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OpCooperativeMatrixLoadHW, OpCooperativeMatrixMulAddHW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spv.coopmatHW_roleFunction.comp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OpCooperativeMatrixLoadHW, OpCooperativeMatrixMulAddHW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spv.coopmatHW_roleReturn.comp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OpCooperativeMatrixLoadHW, OpCooperativeMatrixMulAddHW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spv.coopmatHW_roleReturnForward.comp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OpCooperativeMatrixLoadHW, OpCooperativeMatrixMulAddHW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spv.coopmatHW_ternary.comp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OpCooperativeMatrixLoadHW, OpCooperativeMatrixMulAddHW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spv.coopmatHW_use_pass.comp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OpCooperativeMatrixLoadHW, OpCooperativeMatrixMulAddHW, OpCooperativeMatrixStoreHW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spv.coopmatHW_use_pass_abconflict.comp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OpCooperativeMatrixLoadHW, OpCooperativeMatrixMulAddHW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spv.coopmatHW_use_pass_accpriority.comp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OpCooperativeMatrixLoadHW, OpCooperativeMatrixMulAddHW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spv.coopmatHW_use_pass_allroles.comp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OpCooperativeMatrixLoadHW, OpCooperativeMatrixMulAddHW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spv.coopmatHW_use_pass_array.comp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OpCooperativeMatrixLoadHW, OpCooperativeMatrixMulAddHW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spv.coopmatHW_use_pass_block.comp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OpCooperativeMatrixLoadHW, OpCooperativeMatrixMulAddHW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spv.coopmatHW_use_pass_chain.comp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OpCooperativeMatrixLoadHW, OpCooperativeMatrixMulAddHW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spv.coopmatHW_use_pass_eqcount.comp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OpCooperativeMatrixLoadHW, OpCooperativeMatrixMulAddHW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spv.coopmatHW_use_pass_func.comp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OpCooperativeMatrixLoadHW, OpCooperativeMatrixMulAddHW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spv.coopmatHW_use_pass_matmul.comp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OpCooperativeMatrixLoadHW, OpCooperativeMatrixMulAddHW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spv.coopmatHW_use_pass_matmul_rect.comp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OpCooperativeMatrixLoadHW, OpCooperativeMatrixMulAddHW, OpCooperativeMatrixStoreHW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spv.coopmatHW_use_pass_mixed.comp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OpCooperativeMatrixLoadHW, OpCooperativeMatrixMulAddHW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spv.coopmatHW_use_pass_nomul.comp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OpCooperativeMatrixLoadHW, OpCooperativeMatrixStoreHW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spv.coopmatHW_use_pass_noncoopmat.comp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OpCooperativeMatrixLoadHW, OpCooperativeMatrixMulAddHW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spv.coopvecHW.comp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OpCooperativeVectorMatrixMulAddHW, OpCooperativeVectorMatrixMulHW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OpTypeCooperativeMatrixHW, OpTypeCooperativeVectorHW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CooperativeMatrixHW, 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spv.coopvecHW_bitcast.comp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spv.coopvecHW_conversion.comp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spv.coopvecHW_use_pass.comp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OpCooperativeVectorMatrixMulAddHW, OpCooperativeVectorMatrixMulHW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OpTypeCooperativeMatrixHW, OpTypeCooperativeVectorHW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CooperativeMatrixHW, 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spv.coopvecHW_use_pass_arithmetic.comp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OpCooperativeVectorMatrixMulHW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OpTypeCooperativeMatrixHW, OpTypeCooperativeVectorHW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CooperativeMatrixHW, 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spv.coopvecHW_use_pass_array.comp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OpCooperativeVectorMatrixMulAddHW, OpCooperativeVectorMatrixMulHW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OpTypeCooperativeMatrixHW, OpTypeCooperativeVectorHW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CooperativeMatrixHW, 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spv.coopvecHW_use_pass_chained.comp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OpCooperativeVectorMatrixMulHW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OpTypeCooperativeMatrixHW, OpTypeCooperativeVectorHW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CooperativeMatrixHW, 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spv.coopvecHW_use_pass_func.comp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OpCooperativeMatrixLoadHW, OpCooperativeVectorMatrixMulAddHW, OpCooperativeVectorMatrixMulHW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OpTypeCooperativeMatrixHW, OpTypeCooperativeVectorHW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CooperativeMatrixHW, 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spv.coopvecHW_use_pass_mixed.comp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OpCooperativeMatrixMulAddHW, OpCooperativeVectorMatrixMulAddHW, OpCooperativeVectorMatrixMulHW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OpTypeCooperativeMatrixHW, OpTypeCooperativeVectorHW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CooperativeMatrixHW, 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spv.coopvecHW_use_pass_nomul.comp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OpCooperativeMatrixLoadHW, OpCooperativeMatrixStoreHW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spv.coopvecHWloadstore.vk.nocompat.comp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OpCooperativeVectorLoadHW, OpCooperativeVectorStoreHW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spv.cpAsyncGroupBarrier.comp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OpBarrierArriveHW, OpBarrierWaitHW, OpCpAsyncCommitGroupHW, OpCpAsyncWaitGroupHW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spv.cpAsyncTensor.comp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OpCpAsyncTensorGlobalSharedHW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OpTypeTensorMapHW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spv.hwNeuralBuiltins.comp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OpBytePermuteHW, OpShuffleFillDownHW, OpShuffleIndexHW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spv.regControl.comp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OpSelectionMerge(Relreg)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spv.tensorMap.comp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OpTypeTensorMapHW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spv.coopmatHW.frag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OpCooperativeMatrixLengthHW, OpCooperativeMatrixLoadHW, OpCooperativeMatrixMulAddHW, OpCooperativeMatrixReduceHW, OpCooperativeMatrixStoreHW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spv.coopmatHW_arithmetic.frag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spv.coopmatHW_bitcast.frag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spv.coopmatHW_builtin.frag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OpCooperativeMatrixLengthHW, OpCooperativeMatrixLoadHW, OpCooperativeMatrixMulAddHW, OpCooperativeMatrixReduceHW, OpCooperativeMatrixStoreHW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spv.coopmatHW_conversion.frag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spv.coopvecHW.frag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OpCooperativeVectorMatrixMulAddHW, OpCooperativeVectorMatrixMulHW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OpTypeCooperativeMatrixHW, OpTypeCooperativeVectorHW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CooperativeMatrixHW, 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spv.coopvecHW_bitcast.frag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spv.coopvecHW_conversion.frag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spv.coopvecHWloadstore.vk.nocompat.frag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OpCooperativeVectorLoadHW, OpCooperativeVectorStoreHW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spv.coopmatHW.vert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OpCooperativeMatrixLengthHW, OpCooperativeMatrixLoadHW, OpCooperativeMatrixMulAddHW, OpCooperativeMatrixReduceHW, OpCooperativeMatrixStoreHW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spv.coopmatHW_arithmetic.vert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spv.coopmatHW_bitcast.vert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spv.coopmatHW_builtin.vert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OpCooperativeMatrixLengthHW, OpCooperativeMatrixLoadHW, OpCooperativeMatrixMulAddHW, OpCooperativeMatrixReduceHW, OpCooperativeMatrixStoreHW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spv.coopmatHW_conversion.vert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spv.coopvecHW.vert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OpCooperativeVectorMatrixMulAddHW, OpCooperativeVectorMatrixMulHW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OpTypeCooperativeMatrixHW, OpTypeCooperativeVectorHW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CooperativeMatrixHW, 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spv.coopvecHW_bitcast.vert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spv.coopvecHW_conversion.vert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spv.coopvecHWloadstore.vk.nocompat.vert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OpCooperativeVectorLoadHW, OpCooperativeVectorStoreHW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OpTypeCooperativeVectorHW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CooperativeVectorHW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SPV_HW_neural_shader +2</w:t>
            </w:r>
          </w:p>
        </w:tc>
      </w:tr>
    </w:tbl>
    <w:p>
      <w:pPr>
        <w:pStyle w:val="BlockText"/>
      </w:pPr>
      <w:r>
        <w:rPr>
          <w:bCs/>
          <w:b/>
        </w:rPr>
        <w:t xml:space="preserve">Extensions 列说明</w:t>
      </w:r>
      <w:r>
        <w:t xml:space="preserve">：</w:t>
      </w:r>
      <w:r>
        <w:rPr>
          <w:rStyle w:val="VerbatimChar"/>
        </w:rPr>
        <w:t xml:space="preserve">+N</w:t>
      </w:r>
      <w:r>
        <w:t xml:space="preserve"> </w:t>
      </w:r>
      <w:r>
        <w:t xml:space="preserve">表示除</w:t>
      </w:r>
      <w:r>
        <w:t xml:space="preserve"> </w:t>
      </w:r>
      <w:r>
        <w:rPr>
          <w:rStyle w:val="VerbatimChar"/>
        </w:rPr>
        <w:t xml:space="preserve">SPV_HW_neural_shader</w:t>
      </w:r>
      <w:r>
        <w:t xml:space="preserve"> </w:t>
      </w:r>
      <w:r>
        <w:t xml:space="preserve">外还使用 N 个其他扩展（如</w:t>
      </w:r>
      <w:r>
        <w:t xml:space="preserve"> </w:t>
      </w:r>
      <w:r>
        <w:rPr>
          <w:rStyle w:val="VerbatimChar"/>
        </w:rPr>
        <w:t xml:space="preserve">SPV_KHR_vulkan_memory_model</w:t>
      </w:r>
      <w:r>
        <w:t xml:space="preserve">、</w:t>
      </w:r>
      <w:r>
        <w:rPr>
          <w:rStyle w:val="VerbatimChar"/>
        </w:rPr>
        <w:t xml:space="preserve">SPV_KHR_8bit_storage</w:t>
      </w:r>
      <w:r>
        <w:t xml:space="preserve">、</w:t>
      </w:r>
      <w:r>
        <w:rPr>
          <w:rStyle w:val="VerbatimChar"/>
        </w:rPr>
        <w:t xml:space="preserve">SPV_KHR_physical_storage_buffer</w:t>
      </w:r>
      <w:r>
        <w:t xml:space="preserve">、</w:t>
      </w:r>
      <w:r>
        <w:rPr>
          <w:rStyle w:val="VerbatimChar"/>
        </w:rPr>
        <w:t xml:space="preserve">SPV_EXT_replicated_composites</w:t>
      </w:r>
      <w:r>
        <w:t xml:space="preserve">）。</w:t>
      </w:r>
    </w:p>
    <w:p>
      <w:pPr>
        <w:pStyle w:val="BlockText"/>
      </w:pPr>
      <w:r>
        <w:rPr>
          <w:bCs/>
          <w:b/>
        </w:rPr>
        <w:t xml:space="preserve">HW Instructions 列说明</w:t>
      </w:r>
      <w:r>
        <w:t xml:space="preserve">：</w:t>
      </w:r>
      <w:r>
        <w:rPr>
          <w:rStyle w:val="VerbatimChar"/>
        </w:rPr>
        <w:t xml:space="preserve">-</w:t>
      </w:r>
      <w:r>
        <w:t xml:space="preserve"> </w:t>
      </w:r>
      <w:r>
        <w:t xml:space="preserve">表示该 shader 不使用 HW 专属指令，但在 HW 类型上使用标准 SPIR-V 指令（OpBitcast/OpConvertFToS/OpFAdd 等），测试 spirv-cross 的 HW 类型处理代码路径。</w:t>
      </w:r>
      <w:r>
        <w:rPr>
          <w:rStyle w:val="VerbatimChar"/>
        </w:rPr>
        <w:t xml:space="preserve">OpSelectionMerge(Relreg)</w:t>
      </w:r>
      <w:r>
        <w:t xml:space="preserve"> </w:t>
      </w:r>
      <w:r>
        <w:t xml:space="preserve">表示使用 OpSelectionMerge 的 Relreg 掩码位。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六覆盖度分析"/>
    <w:p>
      <w:pPr>
        <w:pStyle w:val="Heading2"/>
      </w:pPr>
      <w:r>
        <w:t xml:space="preserve">六、覆盖度分析</w:t>
      </w:r>
    </w:p>
    <w:bookmarkStart w:id="43" w:name="hw-指令覆盖"/>
    <w:p>
      <w:pPr>
        <w:pStyle w:val="Heading3"/>
      </w:pPr>
      <w:r>
        <w:t xml:space="preserve">6.1 HW 指令覆盖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覆盖用例数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OpCooperativeMatrixLoadHW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OpCooperativeMatrixMulAddHW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OpCooperativeMatrixStoreHW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OpCooperativeMatrixLengthHW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OpCooperativeMatrixReduceHW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OpCooperativeVectorMatrixMulHW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OpCooperativeVectorMatrixMulAddHW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OpCooperativeVectorLoadHW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OpCooperativeVectorStoreHW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OpCpAsyncTensorGlobalSharedHW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OpCpAsyncCommitGroupHW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OpCpAsyncWaitGroupHW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OpBarrierArriveHW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OpBarrierWaitHW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OpShuffleIndexHW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OpBytePermuteHW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OpShuffleFillDownHW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OpSelectionMerge(Relreg)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43"/>
    <w:bookmarkStart w:id="44" w:name="测试分类"/>
    <w:p>
      <w:pPr>
        <w:pStyle w:val="Heading3"/>
      </w:pPr>
      <w:r>
        <w:t xml:space="preserve">6.2 测试分类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用例数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CoopMatHW 指令测试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Load/Store/MulAdd/Reduce/Length 全覆盖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CoopMatHW use_pass 系列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矩阵在控制流中的传递场景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CoopMatHW role 系列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函数参数/返回值中的矩阵传递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CoopMatHW 类型操作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arithmetic/bitcast/conversion on HW 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CoopVecHW 指令测试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MatMul/MatMulAdd/Load/Store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CoopVecHW 类型操作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bitcast/conversion on CoopVecHW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CoopVecHW loadstore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 buffer_reference (Vulkan 专属)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cp-async + 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异步拷贝 + 屏障同步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TensorMap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类型声明 + cp_async_tensor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Shuffle + BytePermute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hwNeuralBuiltins 综合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[[reg_control]] 属性（含组合）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 stage 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 shader 在 comp/frag/vert 三个 stage 验证</w:t>
            </w:r>
          </w:p>
        </w:tc>
      </w:tr>
    </w:tbl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2026-08-11T10:06:40Z</dcterms:created>
  <dcterms:modified xsi:type="dcterms:W3CDTF">2026-08-11T10:06:40Z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