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8A2" w:rsidRDefault="005C08A2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</w:p>
    <w:p w:rsidR="005C08A2" w:rsidRDefault="0020790B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  <w:r>
        <w:rPr>
          <w:rFonts w:ascii="微软雅黑" w:eastAsia="微软雅黑" w:hAnsi="微软雅黑" w:cs="华文中宋" w:hint="eastAsia"/>
          <w:b/>
          <w:color w:val="6EA8DD"/>
          <w:sz w:val="44"/>
          <w:szCs w:val="44"/>
        </w:rPr>
        <w:t>个人简历</w:t>
      </w:r>
    </w:p>
    <w:p w:rsidR="005C08A2" w:rsidRDefault="005C08A2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4"/>
          <w:szCs w:val="44"/>
        </w:rPr>
      </w:pPr>
    </w:p>
    <w:p w:rsidR="005C08A2" w:rsidRDefault="0020790B">
      <w:pPr>
        <w:pBdr>
          <w:bottom w:val="single" w:sz="12" w:space="7" w:color="808080"/>
        </w:pBdr>
        <w:tabs>
          <w:tab w:val="left" w:pos="7890"/>
        </w:tabs>
        <w:snapToGrid w:val="0"/>
        <w:rPr>
          <w:rFonts w:ascii="微软雅黑" w:eastAsia="微软雅黑" w:hAnsi="微软雅黑"/>
          <w:color w:val="7F7F7F" w:themeColor="text1" w:themeTint="80"/>
          <w:sz w:val="24"/>
        </w:rPr>
      </w:pPr>
      <w:r>
        <w:rPr>
          <w:rFonts w:ascii="微软雅黑" w:eastAsia="微软雅黑" w:hAnsi="微软雅黑" w:hint="eastAsia"/>
          <w:color w:val="7F7F7F" w:themeColor="text1" w:themeTint="80"/>
          <w:sz w:val="24"/>
        </w:rPr>
        <w:t>姓名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 xml:space="preserve">        </w:t>
      </w:r>
      <w:r>
        <w:rPr>
          <w:rFonts w:ascii="微软雅黑" w:eastAsia="微软雅黑" w:hAnsi="微软雅黑"/>
          <w:color w:val="7F7F7F" w:themeColor="text1" w:themeTint="80"/>
          <w:sz w:val="24"/>
        </w:rPr>
        <w:t>电话： E-mail：</w:t>
      </w:r>
    </w:p>
    <w:p w:rsidR="005C08A2" w:rsidRDefault="0020790B">
      <w:pPr>
        <w:rPr>
          <w:rFonts w:ascii="微软雅黑" w:eastAsia="微软雅黑" w:hAnsi="微软雅黑"/>
          <w:color w:val="7F7F7F" w:themeColor="text1" w:themeTint="80"/>
          <w:sz w:val="24"/>
        </w:rPr>
      </w:pPr>
      <w:r>
        <w:rPr>
          <w:rFonts w:ascii="微软雅黑" w:eastAsia="微软雅黑" w:hAnsi="微软雅黑" w:hint="eastAsia"/>
          <w:color w:val="7F7F7F" w:themeColor="text1" w:themeTint="80"/>
          <w:sz w:val="24"/>
        </w:rPr>
        <w:t>求职意向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Java研发工程师           学历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本科             专业</w:t>
      </w:r>
      <w:r>
        <w:rPr>
          <w:rFonts w:ascii="微软雅黑" w:eastAsia="微软雅黑" w:hAnsi="微软雅黑"/>
          <w:color w:val="7F7F7F" w:themeColor="text1" w:themeTint="80"/>
          <w:sz w:val="24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4"/>
        </w:rPr>
        <w:t>计算机科学与技术</w:t>
      </w:r>
    </w:p>
    <w:p w:rsidR="005C08A2" w:rsidRDefault="001A0177" w:rsidP="00945455">
      <w:pPr>
        <w:tabs>
          <w:tab w:val="left" w:pos="1539"/>
        </w:tabs>
        <w:snapToGrid w:val="0"/>
        <w:spacing w:afterLines="20"/>
        <w:rPr>
          <w:rFonts w:ascii="微软雅黑" w:eastAsia="微软雅黑" w:hAnsi="微软雅黑"/>
          <w:b/>
          <w:color w:val="FFFFFF"/>
          <w:sz w:val="24"/>
        </w:rPr>
      </w:pPr>
      <w:r w:rsidRPr="001A0177">
        <w:rPr>
          <w:rFonts w:ascii="微软雅黑" w:eastAsia="微软雅黑" w:hAnsi="微软雅黑"/>
          <w:b/>
          <w:noProof/>
          <w:color w:val="7F7F7F" w:themeColor="text1" w:themeTint="80"/>
          <w:sz w:val="24"/>
        </w:rPr>
        <w:pict>
          <v:rect id="Rectangle 3" o:spid="_x0000_s1026" style="position:absolute;left:0;text-align:left;margin-left:-4.7pt;margin-top:.4pt;width:510.25pt;height:20.1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" fillcolor="#6ea8dd" stroked="f">
            <v:fill color2="white [700]" o:opacity2="52428f" rotate="t" angle="90" colors="0 #6ea8dd;655f #6ea8dd" focus="100%" type="gradient"/>
            <w10:anchorlock/>
          </v:rect>
        </w:pict>
      </w:r>
      <w:r w:rsidR="0020790B">
        <w:rPr>
          <w:rFonts w:ascii="微软雅黑" w:eastAsia="微软雅黑" w:hAnsi="微软雅黑"/>
          <w:b/>
          <w:color w:val="FFFFFF"/>
          <w:sz w:val="24"/>
        </w:rPr>
        <w:t>教育背景</w:t>
      </w:r>
      <w:r w:rsidR="0020790B">
        <w:rPr>
          <w:rFonts w:ascii="微软雅黑" w:eastAsia="微软雅黑" w:hAnsi="微软雅黑"/>
          <w:b/>
          <w:color w:val="FFFFFF"/>
          <w:sz w:val="24"/>
        </w:rPr>
        <w:tab/>
      </w:r>
    </w:p>
    <w:p w:rsidR="005C08A2" w:rsidRDefault="0020790B" w:rsidP="00945455">
      <w:pPr>
        <w:tabs>
          <w:tab w:val="center" w:pos="4819"/>
          <w:tab w:val="left" w:pos="5893"/>
        </w:tabs>
        <w:snapToGrid w:val="0"/>
        <w:spacing w:beforeLines="50" w:afterLines="20"/>
        <w:rPr>
          <w:rFonts w:ascii="微软雅黑" w:eastAsia="微软雅黑" w:hAnsi="微软雅黑"/>
          <w:b/>
          <w:color w:val="FFFFFF"/>
          <w:sz w:val="24"/>
        </w:rPr>
      </w:pPr>
      <w:r>
        <w:rPr>
          <w:rFonts w:ascii="微软雅黑" w:eastAsia="微软雅黑" w:hAnsi="微软雅黑"/>
          <w:b/>
          <w:color w:val="FFFFFF"/>
          <w:sz w:val="24"/>
        </w:rPr>
        <w:t>基本能力</w:t>
      </w:r>
      <w:r w:rsidR="001A0177">
        <w:rPr>
          <w:rFonts w:ascii="微软雅黑" w:eastAsia="微软雅黑" w:hAnsi="微软雅黑"/>
          <w:b/>
          <w:noProof/>
          <w:color w:val="FFFFFF"/>
          <w:sz w:val="24"/>
        </w:rPr>
        <w:pict>
          <v:rect id="_x0000_s1030" style="position:absolute;left:0;text-align:left;margin-left:-5pt;margin-top:7.35pt;width:411pt;height:20.15pt;z-index:-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" fillcolor="#6ea8dd" stroked="f">
            <v:fill o:opacity2="52428f" rotate="t" angle="90" colors="0 #6ea8dd;1311f #6ea8dd" focus="100%" type="gradient"/>
            <w10:anchorlock/>
          </v:rect>
        </w:pict>
      </w:r>
      <w:r>
        <w:rPr>
          <w:rFonts w:ascii="微软雅黑" w:eastAsia="微软雅黑" w:hAnsi="微软雅黑"/>
          <w:b/>
          <w:color w:val="FFFFFF"/>
          <w:sz w:val="24"/>
        </w:rPr>
        <w:tab/>
      </w:r>
      <w:r>
        <w:rPr>
          <w:rFonts w:ascii="微软雅黑" w:eastAsia="微软雅黑" w:hAnsi="微软雅黑" w:hint="eastAsia"/>
          <w:b/>
          <w:color w:val="FFFFFF"/>
          <w:sz w:val="24"/>
        </w:rPr>
        <w:t xml:space="preserve"> </w:t>
      </w:r>
    </w:p>
    <w:p w:rsidR="005C08A2" w:rsidRDefault="0020790B">
      <w:pPr>
        <w:spacing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/>
          <w:color w:val="595959" w:themeColor="text1" w:themeTint="A6"/>
          <w:sz w:val="24"/>
        </w:rPr>
        <w:t>英  语：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大学英语四级，雅思5.0</w:t>
      </w:r>
    </w:p>
    <w:p w:rsidR="005C08A2" w:rsidRDefault="0020790B">
      <w:pPr>
        <w:spacing w:line="440" w:lineRule="exact"/>
        <w:ind w:left="943" w:right="1133" w:hangingChars="393" w:hanging="94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/>
          <w:color w:val="595959" w:themeColor="text1" w:themeTint="A6"/>
          <w:sz w:val="24"/>
        </w:rPr>
        <w:t>计算机：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1、有良好的java基础，熟悉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oop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aop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编程思想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2、熟练使用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Spring+SpringMVC+Mybatis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框架，了解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ssh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springboot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框架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3、熟悉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，oracle关系型数据库，</w:t>
      </w:r>
      <w:r>
        <w:rPr>
          <w:rFonts w:ascii="微软雅黑" w:eastAsia="微软雅黑" w:hAnsi="微软雅黑"/>
          <w:color w:val="595959" w:themeColor="text1" w:themeTint="A6"/>
          <w:sz w:val="24"/>
        </w:rPr>
        <w:t>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Redis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MongoDB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非关系型数据库，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Mycat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数据库的分表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4、熟悉Tomcat服务器，了解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Nginx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分布式服务器系统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5、熟悉使用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、SVN版本控制器、maven项目管理工具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6、熟悉Linux操作系统及常用命令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7、熟悉JavaScript、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jQuery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、HTML5、CSS</w:t>
      </w:r>
      <w:r>
        <w:rPr>
          <w:rFonts w:ascii="微软雅黑" w:eastAsia="微软雅黑" w:hAnsi="微软雅黑"/>
          <w:color w:val="595959" w:themeColor="text1" w:themeTint="A6"/>
          <w:sz w:val="24"/>
        </w:rPr>
        <w:t>3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ECharts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等前端技术</w:t>
      </w:r>
    </w:p>
    <w:p w:rsidR="005C08A2" w:rsidRDefault="0020790B">
      <w:pPr>
        <w:spacing w:line="440" w:lineRule="exact"/>
        <w:ind w:right="1133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8、了解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shiro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用户权限控制、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solr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全文</w:t>
      </w:r>
      <w:r>
        <w:rPr>
          <w:rFonts w:ascii="微软雅黑" w:eastAsia="微软雅黑" w:hAnsi="微软雅黑"/>
          <w:color w:val="595959" w:themeColor="text1" w:themeTint="A6"/>
          <w:sz w:val="24"/>
        </w:rPr>
        <w:t>检索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、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dubbo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、zookeeper微服务框架</w:t>
      </w:r>
    </w:p>
    <w:p w:rsidR="005C08A2" w:rsidRDefault="001A0177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afterLines="20"/>
        <w:rPr>
          <w:rFonts w:ascii="微软雅黑" w:eastAsia="微软雅黑" w:hAnsi="微软雅黑"/>
          <w:b/>
          <w:color w:val="FFFFFF"/>
          <w:sz w:val="24"/>
        </w:rPr>
      </w:pPr>
      <w:r>
        <w:rPr>
          <w:rFonts w:ascii="微软雅黑" w:eastAsia="微软雅黑" w:hAnsi="微软雅黑"/>
          <w:b/>
          <w:noProof/>
          <w:color w:val="FFFFFF"/>
          <w:sz w:val="24"/>
        </w:rPr>
        <w:pict>
          <v:rect id="Rectangle 4" o:spid="_x0000_s1029" style="position:absolute;left:0;text-align:left;margin-left:-5.1pt;margin-top:7.7pt;width:340.15pt;height:23.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" fillcolor="#6ea8dd" stroked="f">
            <v:fill o:opacity2="53739f" rotate="t" angle="90" colors="0 #6ea8dd;1966f #6ea8dd" focus="100%" type="gradient"/>
            <w10:anchorlock/>
          </v:rect>
        </w:pict>
      </w:r>
      <w:r w:rsidR="0020790B">
        <w:rPr>
          <w:rFonts w:ascii="微软雅黑" w:eastAsia="微软雅黑" w:hAnsi="微软雅黑" w:hint="eastAsia"/>
          <w:b/>
          <w:color w:val="FFFFFF"/>
          <w:sz w:val="24"/>
        </w:rPr>
        <w:t>工作经历</w:t>
      </w:r>
    </w:p>
    <w:p w:rsidR="005C08A2" w:rsidRDefault="0020790B">
      <w:pPr>
        <w:pStyle w:val="1"/>
        <w:keepNext w:val="0"/>
        <w:keepLines w:val="0"/>
        <w:widowControl/>
        <w:shd w:val="clear" w:color="auto" w:fill="FFFFFF"/>
        <w:spacing w:before="0" w:after="120" w:line="440" w:lineRule="exact"/>
        <w:ind w:right="120"/>
        <w:rPr>
          <w:rFonts w:ascii="微软雅黑" w:eastAsia="微软雅黑" w:hAnsi="微软雅黑"/>
          <w:b w:val="0"/>
          <w:bCs w:val="0"/>
          <w:color w:val="595959" w:themeColor="text1" w:themeTint="A6"/>
          <w:kern w:val="2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595959" w:themeColor="text1" w:themeTint="A6"/>
          <w:kern w:val="2"/>
          <w:sz w:val="24"/>
          <w:szCs w:val="24"/>
        </w:rPr>
        <w:t xml:space="preserve">2017.10-2018.10                成都微思格科技有限公司                          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工作职责：</w:t>
      </w:r>
    </w:p>
    <w:p w:rsidR="005C08A2" w:rsidRDefault="0020790B" w:rsidP="00945455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负责系统代码的编写，解决相关的技术问题</w:t>
      </w:r>
    </w:p>
    <w:p w:rsidR="005C08A2" w:rsidRDefault="0020790B" w:rsidP="00945455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与各方人员沟通协调，修改程序BUG，对原有系统进行升级优化</w:t>
      </w:r>
    </w:p>
    <w:p w:rsidR="005C08A2" w:rsidRDefault="0020790B" w:rsidP="00945455">
      <w:pPr>
        <w:numPr>
          <w:ilvl w:val="0"/>
          <w:numId w:val="1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 w:line="440" w:lineRule="exact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按照规范，独自完成文档的编写，完成上级交办的其他事宜</w:t>
      </w:r>
    </w:p>
    <w:p w:rsidR="005C08A2" w:rsidRDefault="001A0177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afterLines="20"/>
        <w:rPr>
          <w:rFonts w:ascii="微软雅黑" w:eastAsia="微软雅黑" w:hAnsi="微软雅黑"/>
          <w:color w:val="595959" w:themeColor="text1" w:themeTint="A6"/>
          <w:sz w:val="24"/>
        </w:rPr>
      </w:pPr>
      <w:r w:rsidRPr="001A0177">
        <w:rPr>
          <w:rFonts w:ascii="微软雅黑" w:eastAsia="微软雅黑" w:hAnsi="微软雅黑"/>
          <w:b/>
          <w:noProof/>
          <w:color w:val="FFFFFF"/>
          <w:sz w:val="24"/>
        </w:rPr>
        <w:pict>
          <v:rect id="Rectangle 17" o:spid="_x0000_s1028" style="position:absolute;left:0;text-align:left;margin-left:-5pt;margin-top:4.3pt;width:509.95pt;height:22.5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" fillcolor="#6ea8dd" stroked="f">
            <v:fill o:opacity2="55050f" rotate="t" angle="90" colors="0 #6ea8dd;1311f #6ea8dd" focus="100%" type="gradient"/>
            <w10:anchorlock/>
          </v:rect>
        </w:pict>
      </w:r>
      <w:r w:rsidR="0020790B">
        <w:rPr>
          <w:rFonts w:ascii="微软雅黑" w:eastAsia="微软雅黑" w:hAnsi="微软雅黑" w:hint="eastAsia"/>
          <w:b/>
          <w:color w:val="FFFFFF"/>
          <w:sz w:val="24"/>
        </w:rPr>
        <w:t>项目经验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2018/07 - 至今  铲屎官之家网上商城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开发环境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 Windows/Linux/Tomcat/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/ IDEA/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技术框架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springmvc+spring+mybatis</w:t>
      </w:r>
      <w:proofErr w:type="spellEnd"/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项目简介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铲屎官之家网上商城是一个综合性的B2C平台。其中，网站包含的模块有：商品管理，购物车，订单管理，会员中心，第三方支付，促销活动，会员注册和登录，评论和商品评价。后台系统包括：商品管理，库存管理，销售管理，订单管理，发货地址管理，快递单管理，内容管理和系统模块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商品管理：使用了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solr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全文</w:t>
      </w:r>
      <w:r>
        <w:rPr>
          <w:rFonts w:ascii="微软雅黑" w:eastAsia="微软雅黑" w:hAnsi="微软雅黑"/>
          <w:color w:val="595959" w:themeColor="text1" w:themeTint="A6"/>
          <w:sz w:val="24"/>
        </w:rPr>
        <w:t>检索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，提高搜索效率，减少服务器压力，使用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ActiveMQ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来实现数据的同步，商品搜索支持模糊查询与分页。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购物车：使用了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session+cookies+mysql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的方式来存储商品。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会员管理：使用了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shiro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安全框架进行安全认证和授权，完成用户的登录与授权。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促销活动：用户在订单界面选择优惠活动，减少价钱。使用第三方SDK进行支付。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责任描述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1、订单管理的代码编写：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ab/>
        <w:t xml:space="preserve">    a) 其中订单id用地区值+UUID的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hashcode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+商品id来生成。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b) 后台管理员可以查看所有的订单，其中包括模糊查询和分页。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c) 管理员对每个订单进行查看，更改，处理，完成了的订单和取消并退款（废弃）的订单不能操作，只能查看。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d) </w:t>
      </w:r>
      <w:r w:rsidR="00206632">
        <w:rPr>
          <w:rFonts w:ascii="微软雅黑" w:eastAsia="微软雅黑" w:hAnsi="微软雅黑" w:hint="eastAsia"/>
          <w:color w:val="595959" w:themeColor="text1" w:themeTint="A6"/>
          <w:sz w:val="24"/>
        </w:rPr>
        <w:t>订单更新，修改收货地址，促销活动，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快递等一系列的基础操作，不涉及状态的更改。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Chars="200"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e) 订单处理，管理订单状态，包括①等待到款 ②等待预售商品到货 ③正在配货 ④等待移仓 ⑤正在移仓 ⑥已配货 ⑦已发货 ⑧已送达 ⑨交易成功 ⑩交易未成功 ⑪取消</w:t>
      </w:r>
      <w:r w:rsidR="00206632">
        <w:rPr>
          <w:rFonts w:ascii="微软雅黑" w:eastAsia="微软雅黑" w:hAnsi="微软雅黑" w:hint="eastAsia"/>
          <w:color w:val="595959" w:themeColor="text1" w:themeTint="A6"/>
          <w:sz w:val="24"/>
        </w:rPr>
        <w:t>，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这11种状态。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f) 当订单生成时，对应商品的库存会相应减少；当订单取消并未发货时，库存增加；当订单取消并发货但货物还未返回时，不操作，返回以后检查完成，手动增加。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g) 秒杀活动下的订单处理，用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Redis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缓存开一个比秒杀总数稍大的队列，秒杀开始后，我们的队列只接收前面队列最多数</w:t>
      </w:r>
      <w:r w:rsidR="00432CA4">
        <w:rPr>
          <w:rFonts w:ascii="微软雅黑" w:eastAsia="微软雅黑" w:hAnsi="微软雅黑" w:hint="eastAsia"/>
          <w:color w:val="595959" w:themeColor="text1" w:themeTint="A6"/>
          <w:sz w:val="24"/>
        </w:rPr>
        <w:t>个请求，当数量满后，再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请求就返回已秒杀完。如果一瞬间的并发超过了，我们就随机放入队列。入库的时候，采用乐观锁，用带版本号更新这个数据，所有请求都有资格去修改，但会获得一个该数据的版本号，只有版本号符合的才能更新成功，其他的返回抢购失败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2、利用POI完成订单、购物单、配送单的Excel生成与导出；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3、负责发货地址管理和快递单管理的代码编写（后台模块）：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ab/>
        <w:t xml:space="preserve">    发货地址管理和快递单管理都有该模板的创建，其中当默认选项被勾中时，发货地址和快递单会按照</w:t>
      </w:r>
      <w:r w:rsidR="00432CA4">
        <w:rPr>
          <w:rFonts w:ascii="微软雅黑" w:eastAsia="微软雅黑" w:hAnsi="微软雅黑" w:hint="eastAsia"/>
          <w:color w:val="595959" w:themeColor="text1" w:themeTint="A6"/>
          <w:sz w:val="24"/>
        </w:rPr>
        <w:t>默认的信息生成，没有默认的情况下，需要手动选择或者创建新的模板；</w:t>
      </w:r>
      <w:bookmarkStart w:id="0" w:name="_GoBack"/>
      <w:bookmarkEnd w:id="0"/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4、参与项目的需求分析以及一些相关文档的编写。</w:t>
      </w:r>
    </w:p>
    <w:p w:rsidR="005C08A2" w:rsidRDefault="005C08A2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2017/10 - 2018/10  成都市武警医院管理平台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开发环境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 Windows/Linux/Tomcat/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Mysql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/ IDEA/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Git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技术框架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springmvc+spring+mybatis</w:t>
      </w:r>
      <w:proofErr w:type="spellEnd"/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项目简介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武警医院为了提高管理工作的效率而开发了该系统。其中，该项目包含的模块有用户管理模块，挂号信息管理，门诊医生管理，住院办理，住院结算，密码管理，住院发药，药品管理，收费项目登记，收费项目管理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门诊医生管理：对医生的基本信息和所属科室进行展示，分类和修改。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收费项目登记：医生使用此模块对病人（挂号单）进行开药。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lastRenderedPageBreak/>
        <w:t>收费项目管理：药品管理员对收费项目进行录入与修改。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药品管理：药品管理员对药品进行录入与修改。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住院结算：缴清所有收费项目和药品。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b/>
          <w:bCs/>
          <w:color w:val="595959" w:themeColor="text1" w:themeTint="A6"/>
          <w:sz w:val="24"/>
        </w:rPr>
        <w:t>责任描述</w:t>
      </w:r>
      <w:r>
        <w:rPr>
          <w:rFonts w:ascii="微软雅黑" w:eastAsia="微软雅黑" w:hAnsi="微软雅黑" w:hint="eastAsia"/>
          <w:color w:val="595959" w:themeColor="text1" w:themeTint="A6"/>
          <w:sz w:val="24"/>
        </w:rPr>
        <w:t>：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1、负责挂号，住院办理模块的代码编写: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   a) 挂号信息用身份证号前六位+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uuid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的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hashcode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组成挂号id。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   b) 挂号信息有六种状态，①已挂号②看病中③已住院④已结算⑤已退院⑥已退号，不同的状态在不同权限下操作，进行更新。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    c) 根据选择的科室显示想应科室下的医生。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ind w:firstLine="48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 xml:space="preserve"> d) 住院办理员按病人所挂科室，查看对应科室是否还有床位，有就办理成功；没有就查看其他科室是否有床位，有个办理成功，没有就显示失败。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2、使用</w:t>
      </w:r>
      <w:proofErr w:type="spellStart"/>
      <w:r>
        <w:rPr>
          <w:rFonts w:ascii="微软雅黑" w:eastAsia="微软雅黑" w:hAnsi="微软雅黑" w:hint="eastAsia"/>
          <w:color w:val="595959" w:themeColor="text1" w:themeTint="A6"/>
          <w:sz w:val="24"/>
        </w:rPr>
        <w:t>Shiro</w:t>
      </w:r>
      <w:proofErr w:type="spellEnd"/>
      <w:r>
        <w:rPr>
          <w:rFonts w:ascii="微软雅黑" w:eastAsia="微软雅黑" w:hAnsi="微软雅黑" w:hint="eastAsia"/>
          <w:color w:val="595959" w:themeColor="text1" w:themeTint="A6"/>
          <w:sz w:val="24"/>
        </w:rPr>
        <w:t>安全框架的进行安全认证和授权:有管理员，药品管理员，医生，医院前台，住院办理员，五个角色。不同角色有不同的权限，每个用户可以有多个角色。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3、利用POI完成挂号信息和住院信息的Excel生成与导出；</w:t>
      </w:r>
    </w:p>
    <w:p w:rsidR="005C08A2" w:rsidRDefault="0020790B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color w:val="595959" w:themeColor="text1" w:themeTint="A6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4、参与项目的需求分析以及一些相关文档的编写。</w:t>
      </w:r>
    </w:p>
    <w:p w:rsidR="005C08A2" w:rsidRDefault="005C08A2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b/>
          <w:color w:val="FFFFFF"/>
          <w:sz w:val="24"/>
        </w:rPr>
      </w:pPr>
    </w:p>
    <w:p w:rsidR="005C08A2" w:rsidRDefault="001A0177" w:rsidP="00945455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afterLines="20"/>
        <w:rPr>
          <w:rFonts w:ascii="微软雅黑" w:eastAsia="微软雅黑" w:hAnsi="微软雅黑"/>
          <w:b/>
          <w:color w:val="FFFFFF"/>
          <w:sz w:val="24"/>
        </w:rPr>
      </w:pPr>
      <w:r w:rsidRPr="001A0177">
        <w:rPr>
          <w:rFonts w:ascii="微软雅黑" w:eastAsia="微软雅黑" w:hAnsi="微软雅黑"/>
          <w:b/>
          <w:noProof/>
          <w:color w:val="595959" w:themeColor="text1" w:themeTint="A6"/>
          <w:sz w:val="24"/>
        </w:rPr>
        <w:pict>
          <v:rect id="_x0000_s1027" style="position:absolute;left:0;text-align:left;margin-left:-5pt;margin-top:4.3pt;width:509.95pt;height:17.8pt;z-index:-25163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" fillcolor="#6ea8dd" stroked="f">
            <v:fill o:opacity2="55050f" rotate="t" angle="90" colors="0 #6ea8dd;1311f #6ea8dd" focus="100%" type="gradient"/>
            <w10:anchorlock/>
          </v:rect>
        </w:pict>
      </w:r>
      <w:r w:rsidR="0020790B">
        <w:rPr>
          <w:rFonts w:ascii="微软雅黑" w:eastAsia="微软雅黑" w:hAnsi="微软雅黑" w:hint="eastAsia"/>
          <w:b/>
          <w:color w:val="FFFFFF"/>
          <w:sz w:val="24"/>
        </w:rPr>
        <w:t>自我评价</w:t>
      </w:r>
    </w:p>
    <w:p w:rsidR="005C08A2" w:rsidRDefault="0020790B" w:rsidP="001A0177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Lines="5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</w:rPr>
        <w:t>性格沉稳内敛，基础扎实，学习能力强。做事认真负责，有一点代码洁癖。有较好的沟通能力和团队意识，能迅速适应环境。感谢各位领导在百忙之中翻阅我的简历，希望能成为贵公司的一员。</w:t>
      </w:r>
    </w:p>
    <w:sectPr w:rsidR="005C08A2" w:rsidSect="001A0177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57E" w:rsidRDefault="0084357E" w:rsidP="00785E1F">
      <w:r>
        <w:separator/>
      </w:r>
    </w:p>
  </w:endnote>
  <w:endnote w:type="continuationSeparator" w:id="0">
    <w:p w:rsidR="0084357E" w:rsidRDefault="0084357E" w:rsidP="00785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charset w:val="86"/>
    <w:family w:val="auto"/>
    <w:pitch w:val="default"/>
    <w:sig w:usb0="00000287" w:usb1="080F0000" w:usb2="00000000" w:usb3="00000000" w:csb0="0004009F" w:csb1="DFD7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57E" w:rsidRDefault="0084357E" w:rsidP="00785E1F">
      <w:r>
        <w:separator/>
      </w:r>
    </w:p>
  </w:footnote>
  <w:footnote w:type="continuationSeparator" w:id="0">
    <w:p w:rsidR="0084357E" w:rsidRDefault="0084357E" w:rsidP="00785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A2DDF5"/>
    <w:multiLevelType w:val="singleLevel"/>
    <w:tmpl w:val="99A2DDF5"/>
    <w:lvl w:ilvl="0">
      <w:start w:val="1"/>
      <w:numFmt w:val="decimal"/>
      <w:suff w:val="nothing"/>
      <w:lvlText w:val="%1、"/>
      <w:lvlJc w:val="left"/>
      <w:pPr>
        <w:ind w:left="84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3C91"/>
    <w:rsid w:val="00022C7C"/>
    <w:rsid w:val="00055085"/>
    <w:rsid w:val="00090DE6"/>
    <w:rsid w:val="00092235"/>
    <w:rsid w:val="00137212"/>
    <w:rsid w:val="00193829"/>
    <w:rsid w:val="001A0177"/>
    <w:rsid w:val="001E7D07"/>
    <w:rsid w:val="00206632"/>
    <w:rsid w:val="0020790B"/>
    <w:rsid w:val="002A2AE6"/>
    <w:rsid w:val="002B767B"/>
    <w:rsid w:val="003409C2"/>
    <w:rsid w:val="003D74E5"/>
    <w:rsid w:val="00432CA4"/>
    <w:rsid w:val="00444AA7"/>
    <w:rsid w:val="0048671B"/>
    <w:rsid w:val="004F3622"/>
    <w:rsid w:val="0059568E"/>
    <w:rsid w:val="005A1EA3"/>
    <w:rsid w:val="005C08A2"/>
    <w:rsid w:val="00665CB4"/>
    <w:rsid w:val="006C6098"/>
    <w:rsid w:val="006D131E"/>
    <w:rsid w:val="00714B4B"/>
    <w:rsid w:val="00785E1F"/>
    <w:rsid w:val="00794F74"/>
    <w:rsid w:val="0084357E"/>
    <w:rsid w:val="008E3894"/>
    <w:rsid w:val="00904ABA"/>
    <w:rsid w:val="009310CA"/>
    <w:rsid w:val="00945455"/>
    <w:rsid w:val="009920CF"/>
    <w:rsid w:val="00993A11"/>
    <w:rsid w:val="009A79C8"/>
    <w:rsid w:val="00A451AE"/>
    <w:rsid w:val="00A50EC9"/>
    <w:rsid w:val="00AE01BB"/>
    <w:rsid w:val="00B16992"/>
    <w:rsid w:val="00B6259E"/>
    <w:rsid w:val="00B83C91"/>
    <w:rsid w:val="00BC6B56"/>
    <w:rsid w:val="00CD3B7B"/>
    <w:rsid w:val="00D5225E"/>
    <w:rsid w:val="00D61342"/>
    <w:rsid w:val="00DD70BF"/>
    <w:rsid w:val="00DD7D0B"/>
    <w:rsid w:val="00DE3F8A"/>
    <w:rsid w:val="00E32E0E"/>
    <w:rsid w:val="00E672C7"/>
    <w:rsid w:val="00EA01F0"/>
    <w:rsid w:val="00EF2D5F"/>
    <w:rsid w:val="00F3013B"/>
    <w:rsid w:val="00F379CE"/>
    <w:rsid w:val="00F44B45"/>
    <w:rsid w:val="018A2A9C"/>
    <w:rsid w:val="024517D5"/>
    <w:rsid w:val="02FE5AD3"/>
    <w:rsid w:val="04CE2F19"/>
    <w:rsid w:val="04F22EFE"/>
    <w:rsid w:val="05783ECB"/>
    <w:rsid w:val="058E1456"/>
    <w:rsid w:val="05D8219D"/>
    <w:rsid w:val="07ED4606"/>
    <w:rsid w:val="09E55957"/>
    <w:rsid w:val="0A332B09"/>
    <w:rsid w:val="0A436B82"/>
    <w:rsid w:val="0AB42843"/>
    <w:rsid w:val="0BB36361"/>
    <w:rsid w:val="0BE01E91"/>
    <w:rsid w:val="0CBB3585"/>
    <w:rsid w:val="0D2E5DD3"/>
    <w:rsid w:val="0E9563A0"/>
    <w:rsid w:val="107374EC"/>
    <w:rsid w:val="10B76019"/>
    <w:rsid w:val="10C86506"/>
    <w:rsid w:val="10D415AA"/>
    <w:rsid w:val="12700A12"/>
    <w:rsid w:val="130F72BF"/>
    <w:rsid w:val="15B75515"/>
    <w:rsid w:val="1622631A"/>
    <w:rsid w:val="162A4C21"/>
    <w:rsid w:val="171562E8"/>
    <w:rsid w:val="18747840"/>
    <w:rsid w:val="19537134"/>
    <w:rsid w:val="19A55D11"/>
    <w:rsid w:val="1A1A44A8"/>
    <w:rsid w:val="1ABF6258"/>
    <w:rsid w:val="1AFC6ACB"/>
    <w:rsid w:val="1C163584"/>
    <w:rsid w:val="1C3C1833"/>
    <w:rsid w:val="1C472824"/>
    <w:rsid w:val="1C695CAE"/>
    <w:rsid w:val="1D921572"/>
    <w:rsid w:val="20B777AD"/>
    <w:rsid w:val="214912A1"/>
    <w:rsid w:val="217469FF"/>
    <w:rsid w:val="243A3C6D"/>
    <w:rsid w:val="24D1082F"/>
    <w:rsid w:val="2B2E4BB0"/>
    <w:rsid w:val="2CC8280E"/>
    <w:rsid w:val="2F7A57A0"/>
    <w:rsid w:val="31975A4E"/>
    <w:rsid w:val="32AD1406"/>
    <w:rsid w:val="33B81FD5"/>
    <w:rsid w:val="368C4D70"/>
    <w:rsid w:val="38977AEB"/>
    <w:rsid w:val="38D61891"/>
    <w:rsid w:val="39187807"/>
    <w:rsid w:val="39236708"/>
    <w:rsid w:val="3AE470A5"/>
    <w:rsid w:val="3BD76EB1"/>
    <w:rsid w:val="3BFF3F8A"/>
    <w:rsid w:val="3C3C3F6B"/>
    <w:rsid w:val="3EB06DF0"/>
    <w:rsid w:val="3FD107B8"/>
    <w:rsid w:val="408537F8"/>
    <w:rsid w:val="40AD62E9"/>
    <w:rsid w:val="40DF716D"/>
    <w:rsid w:val="41165A9D"/>
    <w:rsid w:val="41F13883"/>
    <w:rsid w:val="42E22CDD"/>
    <w:rsid w:val="44C20B07"/>
    <w:rsid w:val="45B02050"/>
    <w:rsid w:val="463A4241"/>
    <w:rsid w:val="479F77C0"/>
    <w:rsid w:val="480E5F1A"/>
    <w:rsid w:val="48E03892"/>
    <w:rsid w:val="493877F8"/>
    <w:rsid w:val="4CBC3842"/>
    <w:rsid w:val="4F3838FF"/>
    <w:rsid w:val="50DA25FE"/>
    <w:rsid w:val="51A73C5E"/>
    <w:rsid w:val="531058A2"/>
    <w:rsid w:val="53505C13"/>
    <w:rsid w:val="53DF0573"/>
    <w:rsid w:val="54695117"/>
    <w:rsid w:val="548E6192"/>
    <w:rsid w:val="56D96F6F"/>
    <w:rsid w:val="57EF135A"/>
    <w:rsid w:val="59B66B08"/>
    <w:rsid w:val="59F8215E"/>
    <w:rsid w:val="5B065CF2"/>
    <w:rsid w:val="5C753177"/>
    <w:rsid w:val="5D5B2524"/>
    <w:rsid w:val="5DF71F6F"/>
    <w:rsid w:val="60B757E2"/>
    <w:rsid w:val="60E751C1"/>
    <w:rsid w:val="60FB45C0"/>
    <w:rsid w:val="63DD08F5"/>
    <w:rsid w:val="63E36550"/>
    <w:rsid w:val="67652CB4"/>
    <w:rsid w:val="68D04052"/>
    <w:rsid w:val="698C6C24"/>
    <w:rsid w:val="6BD32328"/>
    <w:rsid w:val="6E5F075B"/>
    <w:rsid w:val="6E611980"/>
    <w:rsid w:val="6F1B147A"/>
    <w:rsid w:val="70F27D8A"/>
    <w:rsid w:val="713C23F4"/>
    <w:rsid w:val="74400DF5"/>
    <w:rsid w:val="74D33C2B"/>
    <w:rsid w:val="75D52D38"/>
    <w:rsid w:val="768658DE"/>
    <w:rsid w:val="76A558E9"/>
    <w:rsid w:val="77233A87"/>
    <w:rsid w:val="79672CD3"/>
    <w:rsid w:val="7BAD4896"/>
    <w:rsid w:val="7BF92170"/>
    <w:rsid w:val="7C8305D6"/>
    <w:rsid w:val="7D704DF8"/>
    <w:rsid w:val="7E9F5EC3"/>
    <w:rsid w:val="7FC5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7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A0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A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sid w:val="001A0177"/>
    <w:rPr>
      <w:i/>
    </w:rPr>
  </w:style>
  <w:style w:type="paragraph" w:customStyle="1" w:styleId="a6">
    <w:name w:val="文章标题"/>
    <w:basedOn w:val="1"/>
    <w:qFormat/>
    <w:rsid w:val="001A0177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sid w:val="001A0177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1A0177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rsid w:val="001A0177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1A0177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1A0177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Char0">
    <w:name w:val="页眉 Char"/>
    <w:link w:val="a4"/>
    <w:uiPriority w:val="99"/>
    <w:qFormat/>
    <w:rsid w:val="001A0177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字符1"/>
    <w:basedOn w:val="a0"/>
    <w:uiPriority w:val="99"/>
    <w:semiHidden/>
    <w:qFormat/>
    <w:rsid w:val="001A0177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A01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372</Words>
  <Characters>2121</Characters>
  <Application>Microsoft Office Word</Application>
  <DocSecurity>0</DocSecurity>
  <Lines>17</Lines>
  <Paragraphs>4</Paragraphs>
  <ScaleCrop>false</ScaleCrop>
  <Company>China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45</cp:revision>
  <cp:lastPrinted>2015-11-24T03:02:00Z</cp:lastPrinted>
  <dcterms:created xsi:type="dcterms:W3CDTF">2015-11-19T06:45:00Z</dcterms:created>
  <dcterms:modified xsi:type="dcterms:W3CDTF">2019-01-10T02:30:00Z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