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56F7F" w14:textId="0C9349D9" w:rsidR="00684673" w:rsidRDefault="00684673" w:rsidP="006C2CB8">
      <w:pPr>
        <w:pStyle w:val="Kop2"/>
        <w:spacing w:line="480" w:lineRule="auto"/>
        <w:jc w:val="both"/>
        <w:rPr>
          <w:rFonts w:ascii="Arial" w:hAnsi="Arial" w:cs="Arial"/>
          <w:color w:val="000000" w:themeColor="text1"/>
          <w:sz w:val="22"/>
          <w:szCs w:val="22"/>
        </w:rPr>
      </w:pPr>
      <w:r>
        <w:rPr>
          <w:rFonts w:ascii="Arial" w:hAnsi="Arial" w:cs="Arial"/>
          <w:color w:val="000000" w:themeColor="text1"/>
          <w:sz w:val="22"/>
          <w:szCs w:val="22"/>
        </w:rPr>
        <w:t>Methods supplem</w:t>
      </w:r>
      <w:r w:rsidR="00270B46">
        <w:rPr>
          <w:rFonts w:ascii="Arial" w:hAnsi="Arial" w:cs="Arial"/>
          <w:color w:val="000000" w:themeColor="text1"/>
          <w:sz w:val="22"/>
          <w:szCs w:val="22"/>
        </w:rPr>
        <w:t>e</w:t>
      </w:r>
      <w:r>
        <w:rPr>
          <w:rFonts w:ascii="Arial" w:hAnsi="Arial" w:cs="Arial"/>
          <w:color w:val="000000" w:themeColor="text1"/>
          <w:sz w:val="22"/>
          <w:szCs w:val="22"/>
        </w:rPr>
        <w:t>ntal.</w:t>
      </w:r>
    </w:p>
    <w:p w14:paraId="064E7D4F" w14:textId="77777777" w:rsidR="00684673" w:rsidRDefault="00684673" w:rsidP="006C2CB8">
      <w:pPr>
        <w:pStyle w:val="Kop2"/>
        <w:spacing w:line="480" w:lineRule="auto"/>
        <w:jc w:val="both"/>
        <w:rPr>
          <w:rFonts w:ascii="Arial" w:hAnsi="Arial" w:cs="Arial"/>
          <w:color w:val="000000" w:themeColor="text1"/>
          <w:sz w:val="22"/>
          <w:szCs w:val="22"/>
        </w:rPr>
      </w:pPr>
    </w:p>
    <w:p w14:paraId="02FCA626" w14:textId="3D732B3C" w:rsidR="006C2CB8" w:rsidRPr="00722836" w:rsidRDefault="006C2CB8" w:rsidP="006C2CB8">
      <w:pPr>
        <w:pStyle w:val="Kop2"/>
        <w:spacing w:line="480" w:lineRule="auto"/>
        <w:jc w:val="both"/>
        <w:rPr>
          <w:rFonts w:ascii="Arial" w:hAnsi="Arial" w:cs="Arial"/>
          <w:color w:val="000000"/>
          <w:sz w:val="22"/>
          <w:szCs w:val="22"/>
          <w:highlight w:val="cyan"/>
          <w:shd w:val="clear" w:color="auto" w:fill="FFFFFF"/>
        </w:rPr>
      </w:pPr>
      <w:r w:rsidRPr="00722836">
        <w:rPr>
          <w:rFonts w:ascii="Arial" w:hAnsi="Arial" w:cs="Arial"/>
          <w:color w:val="000000" w:themeColor="text1"/>
          <w:sz w:val="22"/>
          <w:szCs w:val="22"/>
        </w:rPr>
        <w:t>Constructing  Bayesian network for Ovarian cancer by integrating gene expression and CNA data</w:t>
      </w:r>
    </w:p>
    <w:p w14:paraId="317EB5FB" w14:textId="77777777" w:rsidR="006C2CB8" w:rsidRPr="00722836" w:rsidRDefault="006C2CB8" w:rsidP="006C2CB8">
      <w:pPr>
        <w:spacing w:line="480" w:lineRule="auto"/>
        <w:jc w:val="both"/>
        <w:rPr>
          <w:rFonts w:ascii="Arial" w:hAnsi="Arial" w:cs="Arial"/>
          <w:color w:val="000000"/>
          <w:shd w:val="clear" w:color="auto" w:fill="FFFFFF"/>
        </w:rPr>
      </w:pPr>
      <w:r w:rsidRPr="00722836">
        <w:rPr>
          <w:rFonts w:ascii="Arial" w:hAnsi="Arial" w:cs="Arial"/>
          <w:color w:val="000000"/>
          <w:shd w:val="clear" w:color="auto" w:fill="FFFFFF"/>
        </w:rPr>
        <w:t>The TCGA Ovarian serous cystadenocarcinoma (OV) data set, consisting of the gene expression and gene-based copy number alternation (CAN) data was downloaded from the TCGA data portal (https://tcga-data.nci.nih.gov/tcga/). It has been shown that CNA contr</w:t>
      </w:r>
      <w:r w:rsidR="00C31AAE" w:rsidRPr="00722836">
        <w:rPr>
          <w:rFonts w:ascii="Arial" w:hAnsi="Arial" w:cs="Arial"/>
          <w:color w:val="000000"/>
          <w:shd w:val="clear" w:color="auto" w:fill="FFFFFF"/>
        </w:rPr>
        <w:t>ibutes most significantly to ovarian cancer tumorigenesis and progression</w:t>
      </w:r>
      <w:r w:rsidRPr="00722836">
        <w:rPr>
          <w:rFonts w:ascii="Arial" w:hAnsi="Arial" w:cs="Arial"/>
          <w:color w:val="000000"/>
          <w:shd w:val="clear" w:color="auto" w:fill="FFFFFF"/>
        </w:rPr>
        <w:t xml:space="preserve">.  CNA alters expression level of underlying genes directly.  We </w:t>
      </w:r>
      <w:r w:rsidR="00C31AAE" w:rsidRPr="00722836">
        <w:rPr>
          <w:rFonts w:ascii="Arial" w:hAnsi="Arial" w:cs="Arial"/>
          <w:color w:val="000000"/>
          <w:shd w:val="clear" w:color="auto" w:fill="FFFFFF"/>
        </w:rPr>
        <w:t xml:space="preserve">first </w:t>
      </w:r>
      <w:r w:rsidRPr="00722836">
        <w:rPr>
          <w:rFonts w:ascii="Arial" w:hAnsi="Arial" w:cs="Arial"/>
          <w:color w:val="000000"/>
          <w:shd w:val="clear" w:color="auto" w:fill="FFFFFF"/>
        </w:rPr>
        <w:t xml:space="preserve">defined cis-CNA genes as genes whose expression levels and their CNAs are significantly correlated.  Then, we can decompose expression variance of a gene </w:t>
      </w:r>
      <w:r w:rsidR="00F74C69" w:rsidRPr="00584DA5">
        <w:rPr>
          <w:rFonts w:ascii="Arial" w:hAnsi="Arial" w:cs="Arial"/>
          <w:noProof/>
          <w:color w:val="000000"/>
          <w:position w:val="-6"/>
          <w:shd w:val="clear" w:color="auto" w:fill="FFFFFF"/>
        </w:rPr>
        <w:object w:dxaOrig="260" w:dyaOrig="279" w14:anchorId="7EC9EC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 style="width:12.75pt;height:14.6pt;mso-width-percent:0;mso-height-percent:0;mso-width-percent:0;mso-height-percent:0" o:ole="">
            <v:imagedata r:id="rId5" o:title=""/>
          </v:shape>
          <o:OLEObject Type="Embed" ProgID="Equation.DSMT4" ShapeID="_x0000_i1041" DrawAspect="Content" ObjectID="_1749199037" r:id="rId6"/>
        </w:object>
      </w:r>
      <w:r w:rsidRPr="00722836">
        <w:rPr>
          <w:rFonts w:ascii="Arial" w:hAnsi="Arial" w:cs="Arial"/>
          <w:color w:val="000000"/>
          <w:shd w:val="clear" w:color="auto" w:fill="FFFFFF"/>
        </w:rPr>
        <w:t xml:space="preserve"> into multiple parts as </w:t>
      </w:r>
      <w:r w:rsidR="00F74C69" w:rsidRPr="00584DA5">
        <w:rPr>
          <w:rFonts w:ascii="Arial" w:hAnsi="Arial" w:cs="Arial"/>
          <w:noProof/>
          <w:color w:val="000000"/>
          <w:position w:val="-6"/>
          <w:shd w:val="clear" w:color="auto" w:fill="FFFFFF"/>
        </w:rPr>
        <w:object w:dxaOrig="1900" w:dyaOrig="279" w14:anchorId="149D8C82">
          <v:shape id="_x0000_i1040" type="#_x0000_t75" alt="" style="width:96.6pt;height:14.6pt;mso-width-percent:0;mso-height-percent:0;mso-width-percent:0;mso-height-percent:0" o:ole="">
            <v:imagedata r:id="rId7" o:title=""/>
          </v:shape>
          <o:OLEObject Type="Embed" ProgID="Equation.DSMT4" ShapeID="_x0000_i1040" DrawAspect="Content" ObjectID="_1749199038" r:id="rId8"/>
        </w:object>
      </w:r>
      <w:r w:rsidRPr="00722836">
        <w:rPr>
          <w:rFonts w:ascii="Arial" w:hAnsi="Arial" w:cs="Arial"/>
          <w:color w:val="000000"/>
          <w:shd w:val="clear" w:color="auto" w:fill="FFFFFF"/>
        </w:rPr>
        <w:t xml:space="preserve"> (</w:t>
      </w:r>
      <w:r w:rsidR="00C31AAE" w:rsidRPr="00722836">
        <w:rPr>
          <w:rFonts w:ascii="Arial" w:hAnsi="Arial" w:cs="Arial"/>
          <w:b/>
          <w:color w:val="000000"/>
          <w:shd w:val="clear" w:color="auto" w:fill="FFFFFF"/>
        </w:rPr>
        <w:t>Figure S*</w:t>
      </w:r>
      <w:r w:rsidRPr="00722836">
        <w:rPr>
          <w:rFonts w:ascii="Arial" w:hAnsi="Arial" w:cs="Arial"/>
          <w:color w:val="000000"/>
          <w:shd w:val="clear" w:color="auto" w:fill="FFFFFF"/>
        </w:rPr>
        <w:t xml:space="preserve">), due to its cis-CNA, due to its regulators </w:t>
      </w:r>
      <w:r w:rsidR="00F74C69" w:rsidRPr="00584DA5">
        <w:rPr>
          <w:rFonts w:ascii="Arial" w:hAnsi="Arial" w:cs="Arial"/>
          <w:noProof/>
          <w:color w:val="000000"/>
          <w:position w:val="-4"/>
          <w:shd w:val="clear" w:color="auto" w:fill="FFFFFF"/>
        </w:rPr>
        <w:object w:dxaOrig="240" w:dyaOrig="260" w14:anchorId="30A18E3A">
          <v:shape id="_x0000_i1039" type="#_x0000_t75" alt="" style="width:11.85pt;height:12.75pt;mso-width-percent:0;mso-height-percent:0;mso-width-percent:0;mso-height-percent:0" o:ole="">
            <v:imagedata r:id="rId9" o:title=""/>
          </v:shape>
          <o:OLEObject Type="Embed" ProgID="Equation.DSMT4" ShapeID="_x0000_i1039" DrawAspect="Content" ObjectID="_1749199039" r:id="rId10"/>
        </w:object>
      </w:r>
      <w:r w:rsidRPr="00722836">
        <w:rPr>
          <w:rFonts w:ascii="Arial" w:hAnsi="Arial" w:cs="Arial"/>
          <w:color w:val="000000"/>
          <w:shd w:val="clear" w:color="auto" w:fill="FFFFFF"/>
        </w:rPr>
        <w:t xml:space="preserve">, and their interactions. </w:t>
      </w:r>
    </w:p>
    <w:p w14:paraId="65181E2C" w14:textId="77777777" w:rsidR="006C2CB8" w:rsidRPr="00722836" w:rsidRDefault="006C2CB8" w:rsidP="006C2CB8">
      <w:pPr>
        <w:spacing w:line="480" w:lineRule="auto"/>
        <w:jc w:val="both"/>
        <w:rPr>
          <w:rFonts w:ascii="Arial" w:hAnsi="Arial" w:cs="Arial"/>
          <w:color w:val="000000"/>
          <w:shd w:val="clear" w:color="auto" w:fill="FFFFFF"/>
        </w:rPr>
      </w:pPr>
      <w:r w:rsidRPr="00722836">
        <w:rPr>
          <w:rFonts w:ascii="Arial" w:hAnsi="Arial" w:cs="Arial"/>
          <w:color w:val="000000"/>
          <w:shd w:val="clear" w:color="auto" w:fill="FFFFFF"/>
        </w:rPr>
        <w:t>As searching for an optimal Bayesian network structure is a NP-hard problem, we can only include a limited number of genes with informative gene expression or CNAs as nodes in our network reconstruction procedure</w:t>
      </w:r>
      <w:r w:rsidR="00C31AAE" w:rsidRPr="00722836">
        <w:rPr>
          <w:rFonts w:ascii="Arial" w:hAnsi="Arial" w:cs="Arial"/>
          <w:color w:val="000000"/>
          <w:shd w:val="clear" w:color="auto" w:fill="FFFFFF"/>
        </w:rPr>
        <w:t>.  We selected a set of</w:t>
      </w:r>
      <w:r w:rsidRPr="00722836">
        <w:rPr>
          <w:rFonts w:ascii="Arial" w:hAnsi="Arial" w:cs="Arial"/>
          <w:color w:val="000000"/>
          <w:shd w:val="clear" w:color="auto" w:fill="FFFFFF"/>
        </w:rPr>
        <w:t xml:space="preserve"> informative genes that were expressed in the tumor tissues (the mean expression levels &gt;5) and whose expression levels varied (the standard deviati</w:t>
      </w:r>
      <w:r w:rsidR="00C31AAE" w:rsidRPr="00722836">
        <w:rPr>
          <w:rFonts w:ascii="Arial" w:hAnsi="Arial" w:cs="Arial"/>
          <w:color w:val="000000"/>
          <w:shd w:val="clear" w:color="auto" w:fill="FFFFFF"/>
        </w:rPr>
        <w:t>on &gt;0.5). We also included a set of</w:t>
      </w:r>
      <w:r w:rsidRPr="00722836">
        <w:rPr>
          <w:rFonts w:ascii="Arial" w:hAnsi="Arial" w:cs="Arial"/>
          <w:color w:val="000000"/>
          <w:shd w:val="clear" w:color="auto" w:fill="FFFFFF"/>
        </w:rPr>
        <w:t xml:space="preserve"> cis-CNAs (p-value &lt;0.01 for the Spearman’s correlation between gene expression and CNA after multiple testing correction) as nodes. </w:t>
      </w:r>
    </w:p>
    <w:p w14:paraId="694A7378" w14:textId="77777777" w:rsidR="006C2CB8" w:rsidRPr="00722836" w:rsidRDefault="006C2CB8" w:rsidP="006C2CB8">
      <w:pPr>
        <w:spacing w:line="480" w:lineRule="auto"/>
        <w:jc w:val="both"/>
        <w:rPr>
          <w:rFonts w:ascii="Arial" w:hAnsi="Arial" w:cs="Arial"/>
        </w:rPr>
      </w:pPr>
      <w:r w:rsidRPr="00722836">
        <w:rPr>
          <w:rFonts w:ascii="Arial" w:hAnsi="Arial" w:cs="Arial"/>
          <w:color w:val="000000"/>
          <w:shd w:val="clear" w:color="auto" w:fill="FFFFFF"/>
        </w:rPr>
        <w:t xml:space="preserve">The selected gene expression and gene-based CNA profiles were input into a Bayesian network reconstruction software package, </w:t>
      </w:r>
      <w:proofErr w:type="spellStart"/>
      <w:r w:rsidRPr="00722836">
        <w:rPr>
          <w:rFonts w:ascii="Arial" w:hAnsi="Arial" w:cs="Arial"/>
          <w:color w:val="000000"/>
          <w:shd w:val="clear" w:color="auto" w:fill="FFFFFF"/>
        </w:rPr>
        <w:t>RIMBANet</w:t>
      </w:r>
      <w:proofErr w:type="spellEnd"/>
      <w:r w:rsidRPr="00722836">
        <w:rPr>
          <w:rFonts w:ascii="Arial" w:hAnsi="Arial" w:cs="Arial"/>
          <w:color w:val="000000"/>
          <w:shd w:val="clear" w:color="auto" w:fill="FFFFFF"/>
        </w:rPr>
        <w:t xml:space="preserve"> (Reconstructing Integrative Molecular Bayesian Network) </w:t>
      </w:r>
      <w:hyperlink w:anchor="_ENREF_1" w:tooltip="Zhu, 2008 #31" w:history="1">
        <w:r w:rsidR="00E415B3" w:rsidRPr="00722836">
          <w:rPr>
            <w:rFonts w:ascii="Arial" w:hAnsi="Arial" w:cs="Arial"/>
            <w:color w:val="000000" w:themeColor="text1"/>
          </w:rPr>
          <w:fldChar w:fldCharType="begin">
            <w:fldData xml:space="preserve">PEVuZE5vdGU+PENpdGU+PEF1dGhvcj5aaHU8L0F1dGhvcj48WWVhcj4yMDA4PC9ZZWFyPjxSZWNO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</w:fldData>
          </w:fldChar>
        </w:r>
        <w:r w:rsidR="00E415B3" w:rsidRPr="00722836">
          <w:rPr>
            <w:rFonts w:ascii="Arial" w:hAnsi="Arial" w:cs="Arial"/>
            <w:color w:val="000000" w:themeColor="text1"/>
          </w:rPr>
          <w:instrText xml:space="preserve"> ADDIN EN.CITE </w:instrText>
        </w:r>
        <w:r w:rsidR="00E415B3" w:rsidRPr="00722836">
          <w:rPr>
            <w:rFonts w:ascii="Arial" w:hAnsi="Arial" w:cs="Arial"/>
            <w:color w:val="000000" w:themeColor="text1"/>
          </w:rPr>
          <w:fldChar w:fldCharType="begin">
            <w:fldData xml:space="preserve">PEVuZE5vdGU+PENpdGU+PEF1dGhvcj5aaHU8L0F1dGhvcj48WWVhcj4yMDA4PC9ZZWFyPjxSZWNO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</w:fldData>
          </w:fldChar>
        </w:r>
        <w:r w:rsidR="00E415B3" w:rsidRPr="00722836">
          <w:rPr>
            <w:rFonts w:ascii="Arial" w:hAnsi="Arial" w:cs="Arial"/>
            <w:color w:val="000000" w:themeColor="text1"/>
          </w:rPr>
          <w:instrText xml:space="preserve"> ADDIN EN.CITE.DATA </w:instrText>
        </w:r>
        <w:r w:rsidR="00E415B3" w:rsidRPr="00722836">
          <w:rPr>
            <w:rFonts w:ascii="Arial" w:hAnsi="Arial" w:cs="Arial"/>
            <w:color w:val="000000" w:themeColor="text1"/>
          </w:rPr>
        </w:r>
        <w:r w:rsidR="00E415B3" w:rsidRPr="00722836">
          <w:rPr>
            <w:rFonts w:ascii="Arial" w:hAnsi="Arial" w:cs="Arial"/>
            <w:color w:val="000000" w:themeColor="text1"/>
          </w:rPr>
          <w:fldChar w:fldCharType="end"/>
        </w:r>
        <w:r w:rsidR="00E415B3" w:rsidRPr="00722836">
          <w:rPr>
            <w:rFonts w:ascii="Arial" w:hAnsi="Arial" w:cs="Arial"/>
            <w:color w:val="000000" w:themeColor="text1"/>
          </w:rPr>
        </w:r>
        <w:r w:rsidR="00E415B3" w:rsidRPr="00722836">
          <w:rPr>
            <w:rFonts w:ascii="Arial" w:hAnsi="Arial" w:cs="Arial"/>
            <w:color w:val="000000" w:themeColor="text1"/>
          </w:rPr>
          <w:fldChar w:fldCharType="separate"/>
        </w:r>
        <w:r w:rsidR="00E415B3" w:rsidRPr="00722836">
          <w:rPr>
            <w:rFonts w:ascii="Arial" w:hAnsi="Arial" w:cs="Arial"/>
            <w:noProof/>
            <w:color w:val="000000" w:themeColor="text1"/>
            <w:vertAlign w:val="superscript"/>
          </w:rPr>
          <w:t>1-4</w:t>
        </w:r>
        <w:r w:rsidR="00E415B3" w:rsidRPr="00722836">
          <w:rPr>
            <w:rFonts w:ascii="Arial" w:hAnsi="Arial" w:cs="Arial"/>
            <w:color w:val="000000" w:themeColor="text1"/>
          </w:rPr>
          <w:fldChar w:fldCharType="end"/>
        </w:r>
      </w:hyperlink>
      <w:r w:rsidRPr="00722836">
        <w:rPr>
          <w:rFonts w:ascii="Arial" w:hAnsi="Arial" w:cs="Arial"/>
          <w:color w:val="000000"/>
          <w:shd w:val="clear" w:color="auto" w:fill="FFFFFF"/>
        </w:rPr>
        <w:t>.</w:t>
      </w:r>
      <w:r w:rsidRPr="00722836">
        <w:rPr>
          <w:rFonts w:ascii="Arial" w:hAnsi="Arial" w:cs="Arial"/>
          <w:b/>
          <w:color w:val="000000"/>
          <w:shd w:val="clear" w:color="auto" w:fill="FFFFFF"/>
        </w:rPr>
        <w:t xml:space="preserve"> </w:t>
      </w:r>
      <w:r w:rsidRPr="00722836">
        <w:rPr>
          <w:rFonts w:ascii="Arial" w:hAnsi="Arial" w:cs="Arial"/>
          <w:color w:val="000000"/>
          <w:shd w:val="clear" w:color="auto" w:fill="FFFFFF"/>
        </w:rPr>
        <w:t>A</w:t>
      </w:r>
      <w:r w:rsidRPr="00722836">
        <w:rPr>
          <w:rFonts w:ascii="Arial" w:hAnsi="Arial" w:cs="Arial"/>
          <w:b/>
          <w:color w:val="000000"/>
          <w:shd w:val="clear" w:color="auto" w:fill="FFFFFF"/>
        </w:rPr>
        <w:t xml:space="preserve"> </w:t>
      </w:r>
      <w:r w:rsidRPr="00722836">
        <w:rPr>
          <w:rFonts w:ascii="Arial" w:hAnsi="Arial" w:cs="Arial"/>
        </w:rPr>
        <w:t xml:space="preserve">Bayesian network is a directed acyclic graph in which the edges of the graph are defined by conditional probabilities that characterize the distribution of states of each node given the state of its parents </w:t>
      </w:r>
      <w:hyperlink w:anchor="_ENREF_5" w:tooltip="Pearl, 1988 #176" w:history="1">
        <w:r w:rsidR="00E415B3" w:rsidRPr="00722836">
          <w:rPr>
            <w:rFonts w:ascii="Arial" w:hAnsi="Arial" w:cs="Arial"/>
          </w:rPr>
          <w:fldChar w:fldCharType="begin"/>
        </w:r>
        <w:r w:rsidR="00E415B3" w:rsidRPr="00722836">
          <w:rPr>
            <w:rFonts w:ascii="Arial" w:hAnsi="Arial" w:cs="Arial"/>
          </w:rPr>
          <w:instrText xml:space="preserve"> ADDIN EN.CITE &lt;EndNote&gt;&lt;Cite&gt;&lt;Author&gt;Pearl&lt;/Author&gt;&lt;Year&gt;1988&lt;/Year&gt;&lt;RecNum&gt;176&lt;/RecNum&gt;&lt;DisplayText&gt;&lt;style face="superscript"&gt;5&lt;/style&gt;&lt;/DisplayText&gt;&lt;record&gt;&lt;rec-number&gt;176&lt;/rec-number&gt;&lt;foreign-keys&gt;&lt;key app="EN" db-id="a5ts2zvdzferwpexsxlprasyep0p2zpwwa2d"&gt;176&lt;/key&gt;&lt;/foreign-keys&gt;&lt;ref-type name="Book"&gt;6&lt;/ref-type&gt;&lt;contributors&gt;&lt;authors&gt;&lt;author&gt;Pearl, Judea&lt;/author&gt;&lt;/authors&gt;&lt;/contributors&gt;&lt;titles&gt;&lt;title&gt;Probabilistic reasoning in intelligent systems : networks of plausible inference&lt;/title&gt;&lt;secondary-title&gt;The Morgan Kaufmann series in representation and reasoning&lt;/secondary-title&gt;&lt;/titles&gt;&lt;pages&gt;xix, 552 p.&lt;/pages&gt;&lt;keywords&gt;&lt;keyword&gt;Artificial intelligence.&lt;/keyword&gt;&lt;keyword&gt;Reasoning.&lt;/keyword&gt;&lt;keyword&gt;Probabilities.&lt;/keyword&gt;&lt;/keywords&gt;&lt;dates&gt;&lt;year&gt;1988&lt;/year&gt;&lt;/dates&gt;&lt;pub-location&gt;San Mateo, Calif.&lt;/pub-location&gt;&lt;publisher&gt;Morgan Kaufmann Publishers&lt;/publisher&gt;&lt;isbn&gt;0934613737&lt;/isbn&gt;&lt;call-num&gt;Jefferson or Adams Bldg General or Area Studies Reading Rms Q335 .P383 1988&lt;/call-num&gt;&lt;urls&gt;&lt;/urls&gt;&lt;/record&gt;&lt;/Cite&gt;&lt;/EndNote&gt;</w:instrText>
        </w:r>
        <w:r w:rsidR="00E415B3" w:rsidRPr="00722836">
          <w:rPr>
            <w:rFonts w:ascii="Arial" w:hAnsi="Arial" w:cs="Arial"/>
          </w:rPr>
          <w:fldChar w:fldCharType="separate"/>
        </w:r>
        <w:r w:rsidR="00E415B3" w:rsidRPr="00722836">
          <w:rPr>
            <w:rFonts w:ascii="Arial" w:hAnsi="Arial" w:cs="Arial"/>
            <w:noProof/>
            <w:vertAlign w:val="superscript"/>
          </w:rPr>
          <w:t>5</w:t>
        </w:r>
        <w:r w:rsidR="00E415B3" w:rsidRPr="00722836">
          <w:rPr>
            <w:rFonts w:ascii="Arial" w:hAnsi="Arial" w:cs="Arial"/>
          </w:rPr>
          <w:fldChar w:fldCharType="end"/>
        </w:r>
      </w:hyperlink>
      <w:r w:rsidRPr="00722836">
        <w:rPr>
          <w:rFonts w:ascii="Arial" w:hAnsi="Arial" w:cs="Arial"/>
        </w:rPr>
        <w:t xml:space="preserve">. The network topology defines a partitioned joint probability distribution </w:t>
      </w:r>
      <w:r w:rsidRPr="00722836">
        <w:rPr>
          <w:rFonts w:ascii="Arial" w:hAnsi="Arial" w:cs="Arial"/>
        </w:rPr>
        <w:lastRenderedPageBreak/>
        <w:t xml:space="preserve">over all nodes in a network, such that the probability distribution of states of a node depends only on the states of its parent nodes: formally, a joint probability distribution </w:t>
      </w:r>
      <w:r w:rsidR="00F74C69" w:rsidRPr="00584DA5">
        <w:rPr>
          <w:rFonts w:ascii="Arial" w:hAnsi="Arial" w:cs="Arial"/>
          <w:noProof/>
          <w:position w:val="-10"/>
        </w:rPr>
        <w:object w:dxaOrig="600" w:dyaOrig="320" w14:anchorId="0AEE1F2A">
          <v:shape id="_x0000_i1038" type="#_x0000_t75" alt="" style="width:30.1pt;height:17.3pt;mso-width-percent:0;mso-height-percent:0;mso-width-percent:0;mso-height-percent:0" o:ole="">
            <v:imagedata r:id="rId11" o:title=""/>
          </v:shape>
          <o:OLEObject Type="Embed" ProgID="Equation.DSMT4" ShapeID="_x0000_i1038" DrawAspect="Content" ObjectID="_1749199040" r:id="rId12"/>
        </w:object>
      </w:r>
      <w:r w:rsidRPr="00722836">
        <w:rPr>
          <w:rFonts w:ascii="Arial" w:hAnsi="Arial" w:cs="Arial"/>
        </w:rPr>
        <w:t xml:space="preserve"> on a set of nodes </w:t>
      </w:r>
      <w:r w:rsidR="00F74C69" w:rsidRPr="00584DA5">
        <w:rPr>
          <w:rFonts w:ascii="Arial" w:hAnsi="Arial" w:cs="Arial"/>
          <w:noProof/>
          <w:position w:val="-4"/>
        </w:rPr>
        <w:object w:dxaOrig="279" w:dyaOrig="260" w14:anchorId="47A203B1">
          <v:shape id="_x0000_i1037" type="#_x0000_t75" alt="" style="width:14.6pt;height:14.6pt;mso-width-percent:0;mso-height-percent:0;mso-width-percent:0;mso-height-percent:0" o:ole="">
            <v:imagedata r:id="rId13" o:title=""/>
          </v:shape>
          <o:OLEObject Type="Embed" ProgID="Equation.DSMT4" ShapeID="_x0000_i1037" DrawAspect="Content" ObjectID="_1749199041" r:id="rId14"/>
        </w:object>
      </w:r>
      <w:r w:rsidRPr="00722836">
        <w:rPr>
          <w:rFonts w:ascii="Arial" w:hAnsi="Arial" w:cs="Arial"/>
        </w:rPr>
        <w:t xml:space="preserve"> can be decomposed as </w:t>
      </w:r>
      <w:r w:rsidR="00F74C69" w:rsidRPr="00584DA5">
        <w:rPr>
          <w:rFonts w:ascii="Arial" w:hAnsi="Arial" w:cs="Arial"/>
          <w:noProof/>
          <w:position w:val="-28"/>
        </w:rPr>
        <w:object w:dxaOrig="2600" w:dyaOrig="540" w14:anchorId="66118882">
          <v:shape id="_x0000_i1036" type="#_x0000_t75" alt="" style="width:131.25pt;height:27.35pt;mso-width-percent:0;mso-height-percent:0;mso-width-percent:0;mso-height-percent:0" o:ole="">
            <v:imagedata r:id="rId15" o:title=""/>
          </v:shape>
          <o:OLEObject Type="Embed" ProgID="Equation.DSMT4" ShapeID="_x0000_i1036" DrawAspect="Content" ObjectID="_1749199042" r:id="rId16"/>
        </w:object>
      </w:r>
      <w:r w:rsidRPr="00722836">
        <w:rPr>
          <w:rFonts w:ascii="Arial" w:hAnsi="Arial" w:cs="Arial"/>
        </w:rPr>
        <w:t xml:space="preserve">, where </w:t>
      </w:r>
      <w:r w:rsidR="00F74C69" w:rsidRPr="00584DA5">
        <w:rPr>
          <w:rFonts w:ascii="Arial" w:hAnsi="Arial" w:cs="Arial"/>
          <w:noProof/>
          <w:position w:val="-12"/>
        </w:rPr>
        <w:object w:dxaOrig="780" w:dyaOrig="380" w14:anchorId="54BC8B9E">
          <v:shape id="_x0000_i1035" type="#_x0000_t75" alt="" style="width:39.2pt;height:19.15pt;mso-width-percent:0;mso-height-percent:0;mso-width-percent:0;mso-height-percent:0" o:ole="">
            <v:imagedata r:id="rId17" o:title=""/>
          </v:shape>
          <o:OLEObject Type="Embed" ProgID="Equation.DSMT4" ShapeID="_x0000_i1035" DrawAspect="Content" ObjectID="_1749199043" r:id="rId18"/>
        </w:object>
      </w:r>
      <w:r w:rsidRPr="00722836">
        <w:rPr>
          <w:rFonts w:ascii="Arial" w:hAnsi="Arial" w:cs="Arial"/>
        </w:rPr>
        <w:t xml:space="preserve"> represents the parent set of </w:t>
      </w:r>
      <w:r w:rsidR="00F74C69" w:rsidRPr="00584DA5">
        <w:rPr>
          <w:rFonts w:ascii="Arial" w:hAnsi="Arial" w:cs="Arial"/>
          <w:noProof/>
          <w:position w:val="-12"/>
        </w:rPr>
        <w:object w:dxaOrig="340" w:dyaOrig="380" w14:anchorId="51D6B1CC">
          <v:shape id="_x0000_i1034" type="#_x0000_t75" alt="" style="width:17.3pt;height:19.15pt;mso-width-percent:0;mso-height-percent:0;mso-width-percent:0;mso-height-percent:0" o:ole="">
            <v:imagedata r:id="rId19" o:title=""/>
          </v:shape>
          <o:OLEObject Type="Embed" ProgID="Equation.DSMT4" ShapeID="_x0000_i1034" DrawAspect="Content" ObjectID="_1749199044" r:id="rId20"/>
        </w:object>
      </w:r>
      <w:r w:rsidRPr="00722836">
        <w:rPr>
          <w:rFonts w:ascii="Arial" w:hAnsi="Arial" w:cs="Arial"/>
        </w:rPr>
        <w:t xml:space="preserve">. In our networks, each node represents expression level or CNA of a gene. These conditional probabilities reflect not only relationships between genes, but also the stochastic nature of these relationships, as well as noise in the data used to reconstruct the network. </w:t>
      </w:r>
    </w:p>
    <w:p w14:paraId="683CBB9A" w14:textId="77777777" w:rsidR="006C2CB8" w:rsidRPr="00722836" w:rsidRDefault="006C2CB8" w:rsidP="006C2CB8">
      <w:pPr>
        <w:spacing w:line="480" w:lineRule="auto"/>
        <w:jc w:val="both"/>
        <w:rPr>
          <w:rFonts w:ascii="Arial" w:hAnsi="Arial" w:cs="Arial"/>
        </w:rPr>
      </w:pPr>
      <w:r w:rsidRPr="00722836">
        <w:rPr>
          <w:rFonts w:ascii="Arial" w:hAnsi="Arial" w:cs="Arial"/>
        </w:rPr>
        <w:t xml:space="preserve">Bayes formula allows us to determine the likelihood of a network model </w:t>
      </w:r>
      <w:r w:rsidR="00F74C69" w:rsidRPr="00584DA5">
        <w:rPr>
          <w:rFonts w:ascii="Arial" w:hAnsi="Arial" w:cs="Arial"/>
          <w:noProof/>
          <w:position w:val="-4"/>
        </w:rPr>
        <w:object w:dxaOrig="320" w:dyaOrig="260" w14:anchorId="407B2CE5">
          <v:shape id="_x0000_i1033" type="#_x0000_t75" alt="" style="width:17.3pt;height:12.75pt;mso-width-percent:0;mso-height-percent:0;mso-width-percent:0;mso-height-percent:0" o:ole="">
            <v:imagedata r:id="rId21" o:title=""/>
          </v:shape>
          <o:OLEObject Type="Embed" ProgID="Equation.DSMT4" ShapeID="_x0000_i1033" DrawAspect="Content" ObjectID="_1749199045" r:id="rId22"/>
        </w:object>
      </w:r>
      <w:r w:rsidRPr="00722836">
        <w:rPr>
          <w:rFonts w:ascii="Arial" w:hAnsi="Arial" w:cs="Arial"/>
        </w:rPr>
        <w:t xml:space="preserve"> given observed data </w:t>
      </w:r>
      <w:r w:rsidR="00F74C69" w:rsidRPr="00584DA5">
        <w:rPr>
          <w:rFonts w:ascii="Arial" w:hAnsi="Arial" w:cs="Arial"/>
          <w:noProof/>
          <w:position w:val="-4"/>
        </w:rPr>
        <w:object w:dxaOrig="260" w:dyaOrig="260" w14:anchorId="5D294D95">
          <v:shape id="_x0000_i1032" type="#_x0000_t75" alt="" style="width:12.75pt;height:12.75pt;mso-width-percent:0;mso-height-percent:0;mso-width-percent:0;mso-height-percent:0" o:ole="">
            <v:imagedata r:id="rId23" o:title=""/>
          </v:shape>
          <o:OLEObject Type="Embed" ProgID="Equation.DSMT4" ShapeID="_x0000_i1032" DrawAspect="Content" ObjectID="_1749199046" r:id="rId24"/>
        </w:object>
      </w:r>
      <w:r w:rsidRPr="00722836">
        <w:rPr>
          <w:rFonts w:ascii="Arial" w:hAnsi="Arial" w:cs="Arial"/>
        </w:rPr>
        <w:t xml:space="preserve"> as a function of our prior belief that the model is correct and the probability of the observed data given the model: </w:t>
      </w:r>
      <w:r w:rsidR="00F74C69" w:rsidRPr="00584DA5">
        <w:rPr>
          <w:rFonts w:ascii="Arial" w:hAnsi="Arial" w:cs="Arial"/>
          <w:noProof/>
          <w:position w:val="-10"/>
        </w:rPr>
        <w:object w:dxaOrig="2880" w:dyaOrig="320" w14:anchorId="45698FB7">
          <v:shape id="_x0000_i1031" type="#_x0000_t75" alt="" style="width:2in;height:17.3pt;mso-width-percent:0;mso-height-percent:0;mso-width-percent:0;mso-height-percent:0" o:ole="">
            <v:imagedata r:id="rId25" o:title=""/>
          </v:shape>
          <o:OLEObject Type="Embed" ProgID="Equation.DSMT4" ShapeID="_x0000_i1031" DrawAspect="Content" ObjectID="_1749199047" r:id="rId26"/>
        </w:object>
      </w:r>
      <w:r w:rsidRPr="00722836">
        <w:rPr>
          <w:rFonts w:ascii="Arial" w:hAnsi="Arial" w:cs="Arial"/>
        </w:rPr>
        <w:t>.  We can set a model</w:t>
      </w:r>
      <w:r w:rsidR="00F74C69" w:rsidRPr="00584DA5">
        <w:rPr>
          <w:rFonts w:ascii="Arial" w:hAnsi="Arial" w:cs="Arial"/>
          <w:noProof/>
          <w:position w:val="-4"/>
        </w:rPr>
        <w:object w:dxaOrig="320" w:dyaOrig="260" w14:anchorId="122B551F">
          <v:shape id="_x0000_i1030" type="#_x0000_t75" alt="" style="width:17.3pt;height:12.75pt;mso-width-percent:0;mso-height-percent:0;mso-width-percent:0;mso-height-percent:0" o:ole="">
            <v:imagedata r:id="rId21" o:title=""/>
          </v:shape>
          <o:OLEObject Type="Embed" ProgID="Equation.DSMT4" ShapeID="_x0000_i1030" DrawAspect="Content" ObjectID="_1749199048" r:id="rId27"/>
        </w:object>
      </w:r>
      <w:r w:rsidRPr="00722836">
        <w:rPr>
          <w:rFonts w:ascii="Arial" w:hAnsi="Arial" w:cs="Arial"/>
        </w:rPr>
        <w:t xml:space="preserve">’s prior probability based on biological knowledge. </w:t>
      </w:r>
      <w:r w:rsidRPr="00722836">
        <w:rPr>
          <w:rFonts w:ascii="Arial" w:hAnsi="Arial" w:cs="Arial"/>
          <w:color w:val="000000"/>
          <w:shd w:val="clear" w:color="auto" w:fill="FFFFFF"/>
        </w:rPr>
        <w:t>For genes with cis-CNAs, we assume that the expression variations of these genes were directly affected by their CNAs. To represent the assumption, we set a structure prior</w:t>
      </w:r>
      <w:r w:rsidR="00F74C69" w:rsidRPr="00584DA5">
        <w:rPr>
          <w:rFonts w:ascii="Arial" w:hAnsi="Arial" w:cs="Arial"/>
          <w:noProof/>
          <w:color w:val="000000"/>
          <w:position w:val="-12"/>
          <w:shd w:val="clear" w:color="auto" w:fill="FFFFFF"/>
        </w:rPr>
        <w:object w:dxaOrig="2140" w:dyaOrig="360" w14:anchorId="2F7DE2A5">
          <v:shape id="_x0000_i1029" type="#_x0000_t75" alt="" style="width:107.55pt;height:19.15pt;mso-width-percent:0;mso-height-percent:0;mso-width-percent:0;mso-height-percent:0" o:ole="">
            <v:imagedata r:id="rId28" o:title=""/>
          </v:shape>
          <o:OLEObject Type="Embed" ProgID="Equation.DSMT4" ShapeID="_x0000_i1029" DrawAspect="Content" ObjectID="_1749199049" r:id="rId29"/>
        </w:object>
      </w:r>
      <w:r w:rsidRPr="00722836">
        <w:rPr>
          <w:rFonts w:ascii="Arial" w:hAnsi="Arial" w:cs="Arial"/>
          <w:color w:val="000000"/>
          <w:shd w:val="clear" w:color="auto" w:fill="FFFFFF"/>
        </w:rPr>
        <w:t xml:space="preserve">, which is equivalent to start a searching process with an initial structure with a set of </w:t>
      </w:r>
      <w:r w:rsidR="00F74C69" w:rsidRPr="00584DA5">
        <w:rPr>
          <w:rFonts w:ascii="Arial" w:hAnsi="Arial" w:cs="Arial"/>
          <w:noProof/>
          <w:color w:val="000000"/>
          <w:position w:val="-12"/>
          <w:shd w:val="clear" w:color="auto" w:fill="FFFFFF"/>
        </w:rPr>
        <w:object w:dxaOrig="1480" w:dyaOrig="360" w14:anchorId="61BB75B1">
          <v:shape id="_x0000_i1028" type="#_x0000_t75" alt="" style="width:72.9pt;height:19.15pt;mso-width-percent:0;mso-height-percent:0;mso-width-percent:0;mso-height-percent:0" o:ole="">
            <v:imagedata r:id="rId30" o:title=""/>
          </v:shape>
          <o:OLEObject Type="Embed" ProgID="Equation.DSMT4" ShapeID="_x0000_i1028" DrawAspect="Content" ObjectID="_1749199050" r:id="rId31"/>
        </w:object>
      </w:r>
      <w:r w:rsidRPr="00722836">
        <w:rPr>
          <w:rFonts w:ascii="Arial" w:hAnsi="Arial" w:cs="Arial"/>
          <w:color w:val="000000"/>
          <w:shd w:val="clear" w:color="auto" w:fill="FFFFFF"/>
        </w:rPr>
        <w:t xml:space="preserve">  edges instead an empty initial structure. We also assume the cis-CNAs only affected expression levels of their cis genes directly, and any trans effects on other genes were through expression variations of their cis genes. Thus, we set the prior</w:t>
      </w:r>
      <w:r w:rsidR="00F74C69" w:rsidRPr="00584DA5">
        <w:rPr>
          <w:rFonts w:ascii="Arial" w:hAnsi="Arial" w:cs="Arial"/>
          <w:noProof/>
          <w:color w:val="000000"/>
          <w:position w:val="-14"/>
          <w:shd w:val="clear" w:color="auto" w:fill="FFFFFF"/>
        </w:rPr>
        <w:object w:dxaOrig="2220" w:dyaOrig="380" w14:anchorId="3E9463B7">
          <v:shape id="_x0000_i1027" type="#_x0000_t75" alt="" style="width:111.2pt;height:19.15pt;mso-width-percent:0;mso-height-percent:0;mso-width-percent:0;mso-height-percent:0" o:ole="">
            <v:imagedata r:id="rId32" o:title=""/>
          </v:shape>
          <o:OLEObject Type="Embed" ProgID="Equation.DSMT4" ShapeID="_x0000_i1027" DrawAspect="Content" ObjectID="_1749199051" r:id="rId33"/>
        </w:object>
      </w:r>
      <w:r w:rsidRPr="00722836">
        <w:rPr>
          <w:rFonts w:ascii="Arial" w:hAnsi="Arial" w:cs="Arial"/>
          <w:color w:val="000000"/>
          <w:shd w:val="clear" w:color="auto" w:fill="FFFFFF"/>
        </w:rPr>
        <w:t xml:space="preserve"> for </w:t>
      </w:r>
      <w:r w:rsidR="00F74C69" w:rsidRPr="00584DA5">
        <w:rPr>
          <w:rFonts w:ascii="Arial" w:hAnsi="Arial" w:cs="Arial"/>
          <w:noProof/>
          <w:color w:val="000000"/>
          <w:position w:val="-10"/>
          <w:shd w:val="clear" w:color="auto" w:fill="FFFFFF"/>
        </w:rPr>
        <w:object w:dxaOrig="499" w:dyaOrig="300" w14:anchorId="7DD45A2F">
          <v:shape id="_x0000_i1026" type="#_x0000_t75" alt="" style="width:24.6pt;height:14.6pt;mso-width-percent:0;mso-height-percent:0;mso-width-percent:0;mso-height-percent:0" o:ole="">
            <v:imagedata r:id="rId34" o:title=""/>
          </v:shape>
          <o:OLEObject Type="Embed" ProgID="Equation.DSMT4" ShapeID="_x0000_i1026" DrawAspect="Content" ObjectID="_1749199052" r:id="rId35"/>
        </w:object>
      </w:r>
      <w:r w:rsidRPr="00722836">
        <w:rPr>
          <w:rFonts w:ascii="Arial" w:hAnsi="Arial" w:cs="Arial"/>
          <w:color w:val="000000"/>
          <w:shd w:val="clear" w:color="auto" w:fill="FFFFFF"/>
        </w:rPr>
        <w:t>.</w:t>
      </w:r>
      <w:r w:rsidRPr="00722836">
        <w:rPr>
          <w:rFonts w:ascii="Arial" w:hAnsi="Arial" w:cs="Arial"/>
          <w:b/>
          <w:color w:val="000000"/>
          <w:shd w:val="clear" w:color="auto" w:fill="FFFFFF"/>
        </w:rPr>
        <w:t xml:space="preserve"> </w:t>
      </w:r>
    </w:p>
    <w:p w14:paraId="7CF5EA31" w14:textId="77777777" w:rsidR="006C2CB8" w:rsidRPr="00722836" w:rsidRDefault="006C2CB8" w:rsidP="006C2CB8">
      <w:pPr>
        <w:spacing w:line="480" w:lineRule="auto"/>
        <w:jc w:val="both"/>
        <w:rPr>
          <w:rFonts w:ascii="Arial" w:hAnsi="Arial" w:cs="Arial"/>
        </w:rPr>
      </w:pPr>
      <w:r w:rsidRPr="00722836">
        <w:rPr>
          <w:rFonts w:ascii="Arial" w:hAnsi="Arial" w:cs="Arial"/>
        </w:rPr>
        <w:t xml:space="preserve">The number of possible network structures grows super-exponentially with the number of nodes, so an exhaustive search of all possible structures to find the one best supported by the data is not feasible, even for a relatively small number of nodes. We employed Monte Carlo Markov Chain (MCMC) </w:t>
      </w:r>
      <w:hyperlink w:anchor="_ENREF_6" w:tooltip="Madigan, 1995 #140" w:history="1">
        <w:r w:rsidR="00E415B3" w:rsidRPr="00722836">
          <w:rPr>
            <w:rFonts w:ascii="Arial" w:hAnsi="Arial" w:cs="Arial"/>
          </w:rPr>
          <w:fldChar w:fldCharType="begin"/>
        </w:r>
        <w:r w:rsidR="00E415B3" w:rsidRPr="00722836">
          <w:rPr>
            <w:rFonts w:ascii="Arial" w:hAnsi="Arial" w:cs="Arial"/>
          </w:rPr>
          <w:instrText xml:space="preserve"> ADDIN EN.CITE &lt;EndNote&gt;&lt;Cite&gt;&lt;Author&gt;Madigan&lt;/Author&gt;&lt;Year&gt;1995&lt;/Year&gt;&lt;RecNum&gt;140&lt;/RecNum&gt;&lt;DisplayText&gt;&lt;style face="superscript"&gt;6&lt;/style&gt;&lt;/DisplayText&gt;&lt;record&gt;&lt;rec-number&gt;140&lt;/rec-number&gt;&lt;foreign-keys&gt;&lt;key app="EN" db-id="a5ts2zvdzferwpexsxlprasyep0p2zpwwa2d"&gt;140&lt;/key&gt;&lt;/foreign-keys&gt;&lt;ref-type name="Journal Article"&gt;17&lt;/ref-type&gt;&lt;contributors&gt;&lt;authors&gt;&lt;author&gt;Madigan, D. and York, J.&lt;/author&gt;&lt;/authors&gt;&lt;/contributors&gt;&lt;titles&gt;&lt;title&gt;Bayesian graphical models for discrete data&lt;/title&gt;&lt;secondary-title&gt;International Statistical Review&lt;/secondary-title&gt;&lt;/titles&gt;&lt;periodical&gt;&lt;full-title&gt;International Statistical Review&lt;/full-title&gt;&lt;/periodical&gt;&lt;pages&gt;215-232&lt;/pages&gt;&lt;volume&gt;63&lt;/volume&gt;&lt;dates&gt;&lt;year&gt;1995&lt;/year&gt;&lt;/dates&gt;&lt;urls&gt;&lt;/urls&gt;&lt;/record&gt;&lt;/Cite&gt;&lt;/EndNote&gt;</w:instrText>
        </w:r>
        <w:r w:rsidR="00E415B3" w:rsidRPr="00722836">
          <w:rPr>
            <w:rFonts w:ascii="Arial" w:hAnsi="Arial" w:cs="Arial"/>
          </w:rPr>
          <w:fldChar w:fldCharType="separate"/>
        </w:r>
        <w:r w:rsidR="00E415B3" w:rsidRPr="00722836">
          <w:rPr>
            <w:rFonts w:ascii="Arial" w:hAnsi="Arial" w:cs="Arial"/>
            <w:noProof/>
            <w:vertAlign w:val="superscript"/>
          </w:rPr>
          <w:t>6</w:t>
        </w:r>
        <w:r w:rsidR="00E415B3" w:rsidRPr="00722836">
          <w:rPr>
            <w:rFonts w:ascii="Arial" w:hAnsi="Arial" w:cs="Arial"/>
          </w:rPr>
          <w:fldChar w:fldCharType="end"/>
        </w:r>
      </w:hyperlink>
      <w:r w:rsidRPr="00722836">
        <w:rPr>
          <w:rFonts w:ascii="Arial" w:hAnsi="Arial" w:cs="Arial"/>
        </w:rPr>
        <w:t xml:space="preserve"> simulation to identify potentially thousands of different plausible network structures, which are then combined to obtain a consensus network (see below). Each reconstruction begins with a null network. Small random changes are then made to the network by flipping, adding, or deleting individual edges, ultimately accepting those changes that lead to </w:t>
      </w:r>
      <w:r w:rsidRPr="00722836">
        <w:rPr>
          <w:rFonts w:ascii="Arial" w:hAnsi="Arial" w:cs="Arial"/>
        </w:rPr>
        <w:lastRenderedPageBreak/>
        <w:t xml:space="preserve">an overall improvement in the fit of the network to the data. We assess whether a change improves the network model using the </w:t>
      </w:r>
      <w:r w:rsidRPr="00722836">
        <w:rPr>
          <w:rFonts w:ascii="Arial" w:hAnsi="Arial" w:cs="Arial"/>
          <w:color w:val="000000"/>
          <w:shd w:val="clear" w:color="auto" w:fill="FFFFFF"/>
        </w:rPr>
        <w:t>Bayesian Information Criterion</w:t>
      </w:r>
      <w:r w:rsidRPr="00722836">
        <w:rPr>
          <w:rFonts w:ascii="Arial" w:hAnsi="Arial" w:cs="Arial"/>
        </w:rPr>
        <w:t xml:space="preserve"> BIC </w:t>
      </w:r>
      <w:hyperlink w:anchor="_ENREF_7" w:tooltip="Schwarz, 1978 #141" w:history="1">
        <w:r w:rsidR="00E415B3" w:rsidRPr="00722836">
          <w:rPr>
            <w:rFonts w:ascii="Arial" w:hAnsi="Arial" w:cs="Arial"/>
          </w:rPr>
          <w:fldChar w:fldCharType="begin"/>
        </w:r>
        <w:r w:rsidR="00E415B3" w:rsidRPr="00722836">
          <w:rPr>
            <w:rFonts w:ascii="Arial" w:hAnsi="Arial" w:cs="Arial"/>
          </w:rPr>
          <w:instrText xml:space="preserve"> ADDIN EN.CITE &lt;EndNote&gt;&lt;Cite&gt;&lt;Author&gt;Schwarz&lt;/Author&gt;&lt;Year&gt;1978&lt;/Year&gt;&lt;RecNum&gt;141&lt;/RecNum&gt;&lt;DisplayText&gt;&lt;style face="superscript"&gt;7&lt;/style&gt;&lt;/DisplayText&gt;&lt;record&gt;&lt;rec-number&gt;141&lt;/rec-number&gt;&lt;foreign-keys&gt;&lt;key app="EN" db-id="a5ts2zvdzferwpexsxlprasyep0p2zpwwa2d"&gt;141&lt;/key&gt;&lt;/foreign-keys&gt;&lt;ref-type name="Journal Article"&gt;17&lt;/ref-type&gt;&lt;contributors&gt;&lt;authors&gt;&lt;author&gt;Schwarz, G.&lt;/author&gt;&lt;/authors&gt;&lt;/contributors&gt;&lt;titles&gt;&lt;title&gt;Estimating the dimension of a model&lt;/title&gt;&lt;secondary-title&gt;Annals of Statistics&lt;/secondary-title&gt;&lt;/titles&gt;&lt;periodical&gt;&lt;full-title&gt;Annals of Statistics&lt;/full-title&gt;&lt;/periodical&gt;&lt;pages&gt;461-464&lt;/pages&gt;&lt;volume&gt;6&lt;/volume&gt;&lt;number&gt;2&lt;/number&gt;&lt;dates&gt;&lt;year&gt;1978&lt;/year&gt;&lt;/dates&gt;&lt;urls&gt;&lt;/urls&gt;&lt;/record&gt;&lt;/Cite&gt;&lt;/EndNote&gt;</w:instrText>
        </w:r>
        <w:r w:rsidR="00E415B3" w:rsidRPr="00722836">
          <w:rPr>
            <w:rFonts w:ascii="Arial" w:hAnsi="Arial" w:cs="Arial"/>
          </w:rPr>
          <w:fldChar w:fldCharType="separate"/>
        </w:r>
        <w:r w:rsidR="00E415B3" w:rsidRPr="00722836">
          <w:rPr>
            <w:rFonts w:ascii="Arial" w:hAnsi="Arial" w:cs="Arial"/>
            <w:noProof/>
            <w:vertAlign w:val="superscript"/>
          </w:rPr>
          <w:t>7</w:t>
        </w:r>
        <w:r w:rsidR="00E415B3" w:rsidRPr="00722836">
          <w:rPr>
            <w:rFonts w:ascii="Arial" w:hAnsi="Arial" w:cs="Arial"/>
          </w:rPr>
          <w:fldChar w:fldCharType="end"/>
        </w:r>
      </w:hyperlink>
      <w:r w:rsidRPr="00722836">
        <w:rPr>
          <w:rFonts w:ascii="Arial" w:hAnsi="Arial" w:cs="Arial"/>
        </w:rPr>
        <w:t xml:space="preserve">, which avoids overfitting by imposing a cost on the addition of new parameters. This is equivalent to imposing a lower prior probability </w:t>
      </w:r>
      <w:r w:rsidR="00F74C69" w:rsidRPr="00584DA5">
        <w:rPr>
          <w:rFonts w:ascii="Arial" w:hAnsi="Arial" w:cs="Arial"/>
          <w:noProof/>
          <w:position w:val="-10"/>
        </w:rPr>
        <w:object w:dxaOrig="660" w:dyaOrig="320" w14:anchorId="2361DC37">
          <v:shape id="_x0000_i1025" type="#_x0000_t75" alt="" style="width:32.8pt;height:17.3pt;mso-width-percent:0;mso-height-percent:0;mso-width-percent:0;mso-height-percent:0" o:ole="">
            <v:imagedata r:id="rId36" o:title=""/>
          </v:shape>
          <o:OLEObject Type="Embed" ProgID="Equation.DSMT4" ShapeID="_x0000_i1025" DrawAspect="Content" ObjectID="_1749199053" r:id="rId37"/>
        </w:object>
      </w:r>
      <w:r w:rsidRPr="00722836">
        <w:rPr>
          <w:rFonts w:ascii="Arial" w:hAnsi="Arial" w:cs="Arial"/>
        </w:rPr>
        <w:t xml:space="preserve"> on models with larger numbers of parameters. </w:t>
      </w:r>
    </w:p>
    <w:p w14:paraId="0126658C" w14:textId="77777777" w:rsidR="006C2CB8" w:rsidRPr="00722836" w:rsidRDefault="006C2CB8" w:rsidP="006C2CB8">
      <w:pPr>
        <w:spacing w:line="480" w:lineRule="auto"/>
        <w:jc w:val="both"/>
        <w:rPr>
          <w:rFonts w:ascii="Arial" w:hAnsi="Arial" w:cs="Arial"/>
          <w:i/>
          <w:iCs/>
        </w:rPr>
      </w:pPr>
      <w:r w:rsidRPr="00722836">
        <w:rPr>
          <w:rFonts w:ascii="Arial" w:hAnsi="Arial" w:cs="Arial"/>
        </w:rPr>
        <w:t xml:space="preserve">Searching optimal BN structures given a dataset is an NP-hard problem. We employed an MCMC method to do local search of optimal structures. As the method is stochastic, the resulting structure will be different for each run. In our process, 1,000 BN structures were reconstructed using different random seeds to start the stochastic reconstruction process. From the resulting set of 1,000 networks generated by this process, edges that appeared in greater than 30% of the networks were used to define a consensus network. A 30% cutoff threshold for edge inclusion was based on our simulation study </w:t>
      </w:r>
      <w:hyperlink w:anchor="_ENREF_8" w:tooltip="Zhu, 2007 #543" w:history="1">
        <w:r w:rsidR="00E415B3" w:rsidRPr="00722836">
          <w:rPr>
            <w:rFonts w:ascii="Arial" w:hAnsi="Arial" w:cs="Arial"/>
          </w:rPr>
          <w:fldChar w:fldCharType="begin"/>
        </w:r>
        <w:r w:rsidR="00E415B3" w:rsidRPr="00722836">
          <w:rPr>
            <w:rFonts w:ascii="Arial" w:hAnsi="Arial" w:cs="Arial"/>
          </w:rPr>
          <w:instrText xml:space="preserve"> ADDIN EN.CITE &lt;EndNote&gt;&lt;Cite&gt;&lt;Author&gt;Zhu&lt;/Author&gt;&lt;Year&gt;2007&lt;/Year&gt;&lt;RecNum&gt;543&lt;/RecNum&gt;&lt;DisplayText&gt;&lt;style face="superscript"&gt;8&lt;/style&gt;&lt;/DisplayText&gt;&lt;record&gt;&lt;rec-number&gt;543&lt;/rec-number&gt;&lt;foreign-keys&gt;&lt;key app="EN" db-id="a5ts2zvdzferwpexsxlprasyep0p2zpwwa2d"&gt;543&lt;/key&gt;&lt;/foreign-keys&gt;&lt;ref-type name="Journal Article"&gt;17&lt;/ref-type&gt;&lt;contributors&gt;&lt;authors&gt;&lt;author&gt;Zhu, J.&lt;/author&gt;&lt;author&gt;Wiener, M. C.&lt;/author&gt;&lt;author&gt;Zhang, C.&lt;/author&gt;&lt;author&gt;Fridman, A.&lt;/author&gt;&lt;author&gt;Minch, E.&lt;/author&gt;&lt;author&gt;Lum, P. Y.&lt;/author&gt;&lt;author&gt;Sachs, J. R.&lt;/author&gt;&lt;author&gt;Schadt, E. E.&lt;/author&gt;&lt;/authors&gt;&lt;/contributors&gt;&lt;titles&gt;&lt;title&gt;Increasing the Power to Detect Causal Associations by Combining Genotypic and Expression Data in Segregating Populations&lt;/title&gt;&lt;secondary-title&gt;PLoS Comput Biol&lt;/secondary-title&gt;&lt;/titles&gt;&lt;periodical&gt;&lt;full-title&gt;PLoS Comput Biol&lt;/full-title&gt;&lt;/periodical&gt;&lt;pages&gt;e69&lt;/pages&gt;&lt;volume&gt;3&lt;/volume&gt;&lt;number&gt;4&lt;/number&gt;&lt;dates&gt;&lt;year&gt;2007&lt;/year&gt;&lt;pub-dates&gt;&lt;date&gt;Apr 13&lt;/date&gt;&lt;/pub-dates&gt;&lt;/dates&gt;&lt;accession-num&gt;17432931&lt;/accession-num&gt;&lt;urls&gt;&lt;related-urls&gt;&lt;url&gt;http://www.ncbi.nlm.nih.gov/entrez/query.fcgi?cmd=Retrieve&amp;amp;db=PubMed&amp;amp;dopt=Citation&amp;amp;list_uids=17432931 &lt;/url&gt;&lt;/related-urls&gt;&lt;/urls&gt;&lt;/record&gt;&lt;/Cite&gt;&lt;/EndNote&gt;</w:instrText>
        </w:r>
        <w:r w:rsidR="00E415B3" w:rsidRPr="00722836">
          <w:rPr>
            <w:rFonts w:ascii="Arial" w:hAnsi="Arial" w:cs="Arial"/>
          </w:rPr>
          <w:fldChar w:fldCharType="separate"/>
        </w:r>
        <w:r w:rsidR="00E415B3" w:rsidRPr="00722836">
          <w:rPr>
            <w:rFonts w:ascii="Arial" w:hAnsi="Arial" w:cs="Arial"/>
            <w:noProof/>
            <w:vertAlign w:val="superscript"/>
          </w:rPr>
          <w:t>8</w:t>
        </w:r>
        <w:r w:rsidR="00E415B3" w:rsidRPr="00722836">
          <w:rPr>
            <w:rFonts w:ascii="Arial" w:hAnsi="Arial" w:cs="Arial"/>
          </w:rPr>
          <w:fldChar w:fldCharType="end"/>
        </w:r>
      </w:hyperlink>
      <w:r w:rsidRPr="00722836">
        <w:rPr>
          <w:rFonts w:ascii="Arial" w:hAnsi="Arial" w:cs="Arial"/>
        </w:rPr>
        <w:t xml:space="preserve">, where a 30% cutoff yields the best tradeoff between recall rate and precision. The consensus network resulting from the averaging process may not be a BN (a directed acyclic graph). To ensure the consensus network structure is a directed acyclic graph, edges in this consensus network were removed if and only if (1) the edge was involved in a loop, and (2) the edge was the most weakly supported of all edges making up the loop. </w:t>
      </w:r>
    </w:p>
    <w:p w14:paraId="39125632" w14:textId="77777777" w:rsidR="00E415B3" w:rsidRPr="00722836" w:rsidRDefault="00E415B3">
      <w:pPr>
        <w:rPr>
          <w:rFonts w:ascii="Arial" w:hAnsi="Arial" w:cs="Arial"/>
          <w:b/>
          <w:lang w:val="nl-NL"/>
        </w:rPr>
      </w:pPr>
      <w:r w:rsidRPr="00722836">
        <w:rPr>
          <w:rFonts w:ascii="Arial" w:hAnsi="Arial" w:cs="Arial"/>
          <w:b/>
          <w:lang w:val="nl-NL"/>
        </w:rPr>
        <w:t>Reference</w:t>
      </w:r>
    </w:p>
    <w:p w14:paraId="0F8187B2" w14:textId="77777777" w:rsidR="00E415B3" w:rsidRPr="00722836" w:rsidRDefault="00E415B3" w:rsidP="00E415B3">
      <w:pPr>
        <w:spacing w:after="0" w:line="240" w:lineRule="auto"/>
        <w:ind w:left="720" w:hanging="720"/>
        <w:rPr>
          <w:rFonts w:ascii="Arial" w:hAnsi="Arial" w:cs="Arial"/>
          <w:b/>
          <w:noProof/>
        </w:rPr>
      </w:pPr>
      <w:r w:rsidRPr="00722836">
        <w:rPr>
          <w:rFonts w:ascii="Arial" w:hAnsi="Arial" w:cs="Arial"/>
          <w:b/>
        </w:rPr>
        <w:fldChar w:fldCharType="begin"/>
      </w:r>
      <w:r w:rsidRPr="00722836">
        <w:rPr>
          <w:rFonts w:ascii="Arial" w:hAnsi="Arial" w:cs="Arial"/>
          <w:b/>
          <w:lang w:val="nl-NL"/>
        </w:rPr>
        <w:instrText xml:space="preserve"> ADDIN EN.REFLIST </w:instrText>
      </w:r>
      <w:r w:rsidRPr="00722836">
        <w:rPr>
          <w:rFonts w:ascii="Arial" w:hAnsi="Arial" w:cs="Arial"/>
          <w:b/>
        </w:rPr>
        <w:fldChar w:fldCharType="separate"/>
      </w:r>
      <w:bookmarkStart w:id="0" w:name="_ENREF_1"/>
      <w:r w:rsidRPr="00722836">
        <w:rPr>
          <w:rFonts w:ascii="Arial" w:hAnsi="Arial" w:cs="Arial"/>
          <w:b/>
          <w:noProof/>
          <w:lang w:val="nl-NL"/>
        </w:rPr>
        <w:t>1.</w:t>
      </w:r>
      <w:r w:rsidRPr="00722836">
        <w:rPr>
          <w:rFonts w:ascii="Arial" w:hAnsi="Arial" w:cs="Arial"/>
          <w:b/>
          <w:noProof/>
          <w:lang w:val="nl-NL"/>
        </w:rPr>
        <w:tab/>
        <w:t>Zhu, J.</w:t>
      </w:r>
      <w:r w:rsidRPr="00722836">
        <w:rPr>
          <w:rFonts w:ascii="Arial" w:hAnsi="Arial" w:cs="Arial"/>
          <w:b/>
          <w:i/>
          <w:noProof/>
          <w:lang w:val="nl-NL"/>
        </w:rPr>
        <w:t xml:space="preserve"> et al.</w:t>
      </w:r>
      <w:r w:rsidRPr="00722836">
        <w:rPr>
          <w:rFonts w:ascii="Arial" w:hAnsi="Arial" w:cs="Arial"/>
          <w:b/>
          <w:noProof/>
          <w:lang w:val="nl-NL"/>
        </w:rPr>
        <w:t xml:space="preserve"> </w:t>
      </w:r>
      <w:r w:rsidRPr="00722836">
        <w:rPr>
          <w:rFonts w:ascii="Arial" w:hAnsi="Arial" w:cs="Arial"/>
          <w:b/>
          <w:noProof/>
        </w:rPr>
        <w:t xml:space="preserve">Integrating large-scale functional genomic data to dissect the complexity of yeast regulatory networks. </w:t>
      </w:r>
      <w:r w:rsidRPr="00722836">
        <w:rPr>
          <w:rFonts w:ascii="Arial" w:hAnsi="Arial" w:cs="Arial"/>
          <w:b/>
          <w:i/>
          <w:noProof/>
        </w:rPr>
        <w:t>Nature genetics</w:t>
      </w:r>
      <w:r w:rsidRPr="00722836">
        <w:rPr>
          <w:rFonts w:ascii="Arial" w:hAnsi="Arial" w:cs="Arial"/>
          <w:b/>
          <w:noProof/>
        </w:rPr>
        <w:t xml:space="preserve"> 40, 854-861 (2008).</w:t>
      </w:r>
      <w:bookmarkEnd w:id="0"/>
    </w:p>
    <w:p w14:paraId="773F7A33" w14:textId="77777777" w:rsidR="00E415B3" w:rsidRPr="00722836" w:rsidRDefault="00E415B3" w:rsidP="00E415B3">
      <w:pPr>
        <w:spacing w:after="0" w:line="240" w:lineRule="auto"/>
        <w:ind w:left="720" w:hanging="720"/>
        <w:rPr>
          <w:rFonts w:ascii="Arial" w:hAnsi="Arial" w:cs="Arial"/>
          <w:b/>
          <w:noProof/>
        </w:rPr>
      </w:pPr>
      <w:bookmarkStart w:id="1" w:name="_ENREF_2"/>
      <w:r w:rsidRPr="00722836">
        <w:rPr>
          <w:rFonts w:ascii="Arial" w:hAnsi="Arial" w:cs="Arial"/>
          <w:b/>
          <w:noProof/>
        </w:rPr>
        <w:t>2.</w:t>
      </w:r>
      <w:r w:rsidRPr="00722836">
        <w:rPr>
          <w:rFonts w:ascii="Arial" w:hAnsi="Arial" w:cs="Arial"/>
          <w:b/>
          <w:noProof/>
        </w:rPr>
        <w:tab/>
        <w:t>Zhu, J.</w:t>
      </w:r>
      <w:r w:rsidRPr="00722836">
        <w:rPr>
          <w:rFonts w:ascii="Arial" w:hAnsi="Arial" w:cs="Arial"/>
          <w:b/>
          <w:i/>
          <w:noProof/>
        </w:rPr>
        <w:t xml:space="preserve"> et al.</w:t>
      </w:r>
      <w:r w:rsidRPr="00722836">
        <w:rPr>
          <w:rFonts w:ascii="Arial" w:hAnsi="Arial" w:cs="Arial"/>
          <w:b/>
          <w:noProof/>
        </w:rPr>
        <w:t xml:space="preserve"> An integrative genomics approach to the reconstruction of gene networks in segregating populations. </w:t>
      </w:r>
      <w:r w:rsidRPr="00722836">
        <w:rPr>
          <w:rFonts w:ascii="Arial" w:hAnsi="Arial" w:cs="Arial"/>
          <w:b/>
          <w:i/>
          <w:noProof/>
        </w:rPr>
        <w:t>Cytogenetic and genome research</w:t>
      </w:r>
      <w:r w:rsidRPr="00722836">
        <w:rPr>
          <w:rFonts w:ascii="Arial" w:hAnsi="Arial" w:cs="Arial"/>
          <w:b/>
          <w:noProof/>
        </w:rPr>
        <w:t xml:space="preserve"> 105, 363-374 (2004).</w:t>
      </w:r>
      <w:bookmarkEnd w:id="1"/>
    </w:p>
    <w:p w14:paraId="593FDBC1" w14:textId="77777777" w:rsidR="00E415B3" w:rsidRPr="00722836" w:rsidRDefault="00E415B3" w:rsidP="00E415B3">
      <w:pPr>
        <w:spacing w:after="0" w:line="240" w:lineRule="auto"/>
        <w:ind w:left="720" w:hanging="720"/>
        <w:rPr>
          <w:rFonts w:ascii="Arial" w:hAnsi="Arial" w:cs="Arial"/>
          <w:b/>
          <w:noProof/>
        </w:rPr>
      </w:pPr>
      <w:bookmarkStart w:id="2" w:name="_ENREF_3"/>
      <w:r w:rsidRPr="00722836">
        <w:rPr>
          <w:rFonts w:ascii="Arial" w:hAnsi="Arial" w:cs="Arial"/>
          <w:b/>
          <w:noProof/>
        </w:rPr>
        <w:t>3.</w:t>
      </w:r>
      <w:r w:rsidRPr="00722836">
        <w:rPr>
          <w:rFonts w:ascii="Arial" w:hAnsi="Arial" w:cs="Arial"/>
          <w:b/>
          <w:noProof/>
        </w:rPr>
        <w:tab/>
        <w:t>Zhu, J.</w:t>
      </w:r>
      <w:r w:rsidRPr="00722836">
        <w:rPr>
          <w:rFonts w:ascii="Arial" w:hAnsi="Arial" w:cs="Arial"/>
          <w:b/>
          <w:i/>
          <w:noProof/>
        </w:rPr>
        <w:t xml:space="preserve"> et al.</w:t>
      </w:r>
      <w:r w:rsidRPr="00722836">
        <w:rPr>
          <w:rFonts w:ascii="Arial" w:hAnsi="Arial" w:cs="Arial"/>
          <w:b/>
          <w:noProof/>
        </w:rPr>
        <w:t xml:space="preserve"> Increasing the power to detect causal associations by combining genotypic and expression data in segregating populations. </w:t>
      </w:r>
      <w:r w:rsidRPr="00722836">
        <w:rPr>
          <w:rFonts w:ascii="Arial" w:hAnsi="Arial" w:cs="Arial"/>
          <w:b/>
          <w:i/>
          <w:noProof/>
        </w:rPr>
        <w:t>PLoS computational biology</w:t>
      </w:r>
      <w:r w:rsidRPr="00722836">
        <w:rPr>
          <w:rFonts w:ascii="Arial" w:hAnsi="Arial" w:cs="Arial"/>
          <w:b/>
          <w:noProof/>
        </w:rPr>
        <w:t xml:space="preserve"> 3(2007).</w:t>
      </w:r>
      <w:bookmarkEnd w:id="2"/>
    </w:p>
    <w:p w14:paraId="01DE643E" w14:textId="77777777" w:rsidR="00E415B3" w:rsidRPr="00722836" w:rsidRDefault="00E415B3" w:rsidP="00E415B3">
      <w:pPr>
        <w:spacing w:after="0" w:line="240" w:lineRule="auto"/>
        <w:ind w:left="720" w:hanging="720"/>
        <w:rPr>
          <w:rFonts w:ascii="Arial" w:hAnsi="Arial" w:cs="Arial"/>
          <w:b/>
          <w:noProof/>
        </w:rPr>
      </w:pPr>
      <w:bookmarkStart w:id="3" w:name="_ENREF_4"/>
      <w:r w:rsidRPr="00722836">
        <w:rPr>
          <w:rFonts w:ascii="Arial" w:hAnsi="Arial" w:cs="Arial"/>
          <w:b/>
          <w:noProof/>
        </w:rPr>
        <w:t>4.</w:t>
      </w:r>
      <w:r w:rsidRPr="00722836">
        <w:rPr>
          <w:rFonts w:ascii="Arial" w:hAnsi="Arial" w:cs="Arial"/>
          <w:b/>
          <w:noProof/>
        </w:rPr>
        <w:tab/>
        <w:t>Zhu, J.</w:t>
      </w:r>
      <w:r w:rsidRPr="00722836">
        <w:rPr>
          <w:rFonts w:ascii="Arial" w:hAnsi="Arial" w:cs="Arial"/>
          <w:b/>
          <w:i/>
          <w:noProof/>
        </w:rPr>
        <w:t xml:space="preserve"> et al.</w:t>
      </w:r>
      <w:r w:rsidRPr="00722836">
        <w:rPr>
          <w:rFonts w:ascii="Arial" w:hAnsi="Arial" w:cs="Arial"/>
          <w:b/>
          <w:noProof/>
        </w:rPr>
        <w:t xml:space="preserve"> Stitching together multiple data dimensions reveals interacting metabolomic and transcriptomic networks that modulate cell regulation. </w:t>
      </w:r>
      <w:r w:rsidRPr="00722836">
        <w:rPr>
          <w:rFonts w:ascii="Arial" w:hAnsi="Arial" w:cs="Arial"/>
          <w:b/>
          <w:i/>
          <w:noProof/>
        </w:rPr>
        <w:t>PLoS biology</w:t>
      </w:r>
      <w:r w:rsidRPr="00722836">
        <w:rPr>
          <w:rFonts w:ascii="Arial" w:hAnsi="Arial" w:cs="Arial"/>
          <w:b/>
          <w:noProof/>
        </w:rPr>
        <w:t xml:space="preserve"> 10(2012).</w:t>
      </w:r>
      <w:bookmarkEnd w:id="3"/>
    </w:p>
    <w:p w14:paraId="4BB84BEE" w14:textId="77777777" w:rsidR="00E415B3" w:rsidRPr="00722836" w:rsidRDefault="00E415B3" w:rsidP="00E415B3">
      <w:pPr>
        <w:spacing w:after="0" w:line="240" w:lineRule="auto"/>
        <w:ind w:left="720" w:hanging="720"/>
        <w:rPr>
          <w:rFonts w:ascii="Arial" w:hAnsi="Arial" w:cs="Arial"/>
          <w:b/>
          <w:noProof/>
        </w:rPr>
      </w:pPr>
      <w:bookmarkStart w:id="4" w:name="_ENREF_5"/>
      <w:r w:rsidRPr="00722836">
        <w:rPr>
          <w:rFonts w:ascii="Arial" w:hAnsi="Arial" w:cs="Arial"/>
          <w:b/>
          <w:noProof/>
        </w:rPr>
        <w:t>5.</w:t>
      </w:r>
      <w:r w:rsidRPr="00722836">
        <w:rPr>
          <w:rFonts w:ascii="Arial" w:hAnsi="Arial" w:cs="Arial"/>
          <w:b/>
          <w:noProof/>
        </w:rPr>
        <w:tab/>
        <w:t xml:space="preserve">Pearl, J. </w:t>
      </w:r>
      <w:r w:rsidRPr="00722836">
        <w:rPr>
          <w:rFonts w:ascii="Arial" w:hAnsi="Arial" w:cs="Arial"/>
          <w:b/>
          <w:i/>
          <w:noProof/>
        </w:rPr>
        <w:t>Probabilistic reasoning in intelligent systems : networks of plausible inference</w:t>
      </w:r>
      <w:r w:rsidRPr="00722836">
        <w:rPr>
          <w:rFonts w:ascii="Arial" w:hAnsi="Arial" w:cs="Arial"/>
          <w:b/>
          <w:noProof/>
        </w:rPr>
        <w:t>, xix, 552 p. (Morgan Kaufmann Publishers, San Mateo, Calif., 1988).</w:t>
      </w:r>
      <w:bookmarkEnd w:id="4"/>
    </w:p>
    <w:p w14:paraId="7845C625" w14:textId="77777777" w:rsidR="00E415B3" w:rsidRPr="00722836" w:rsidRDefault="00E415B3" w:rsidP="00E415B3">
      <w:pPr>
        <w:spacing w:after="0" w:line="240" w:lineRule="auto"/>
        <w:ind w:left="720" w:hanging="720"/>
        <w:rPr>
          <w:rFonts w:ascii="Arial" w:hAnsi="Arial" w:cs="Arial"/>
          <w:b/>
          <w:noProof/>
        </w:rPr>
      </w:pPr>
      <w:bookmarkStart w:id="5" w:name="_ENREF_6"/>
      <w:r w:rsidRPr="00722836">
        <w:rPr>
          <w:rFonts w:ascii="Arial" w:hAnsi="Arial" w:cs="Arial"/>
          <w:b/>
          <w:noProof/>
        </w:rPr>
        <w:t>6.</w:t>
      </w:r>
      <w:r w:rsidRPr="00722836">
        <w:rPr>
          <w:rFonts w:ascii="Arial" w:hAnsi="Arial" w:cs="Arial"/>
          <w:b/>
          <w:noProof/>
        </w:rPr>
        <w:tab/>
        <w:t xml:space="preserve">Madigan, D.a.Y., J. Bayesian graphical models for discrete data. </w:t>
      </w:r>
      <w:r w:rsidRPr="00722836">
        <w:rPr>
          <w:rFonts w:ascii="Arial" w:hAnsi="Arial" w:cs="Arial"/>
          <w:b/>
          <w:i/>
          <w:noProof/>
        </w:rPr>
        <w:t>International Statistical Review</w:t>
      </w:r>
      <w:r w:rsidRPr="00722836">
        <w:rPr>
          <w:rFonts w:ascii="Arial" w:hAnsi="Arial" w:cs="Arial"/>
          <w:b/>
          <w:noProof/>
        </w:rPr>
        <w:t xml:space="preserve"> 63, 215-232 (1995).</w:t>
      </w:r>
      <w:bookmarkEnd w:id="5"/>
    </w:p>
    <w:p w14:paraId="27CF84BC" w14:textId="77777777" w:rsidR="00E415B3" w:rsidRPr="00722836" w:rsidRDefault="00E415B3" w:rsidP="00E415B3">
      <w:pPr>
        <w:spacing w:after="0" w:line="240" w:lineRule="auto"/>
        <w:ind w:left="720" w:hanging="720"/>
        <w:rPr>
          <w:rFonts w:ascii="Arial" w:hAnsi="Arial" w:cs="Arial"/>
          <w:b/>
          <w:noProof/>
        </w:rPr>
      </w:pPr>
      <w:bookmarkStart w:id="6" w:name="_ENREF_7"/>
      <w:r w:rsidRPr="00722836">
        <w:rPr>
          <w:rFonts w:ascii="Arial" w:hAnsi="Arial" w:cs="Arial"/>
          <w:b/>
          <w:noProof/>
        </w:rPr>
        <w:t>7.</w:t>
      </w:r>
      <w:r w:rsidRPr="00722836">
        <w:rPr>
          <w:rFonts w:ascii="Arial" w:hAnsi="Arial" w:cs="Arial"/>
          <w:b/>
          <w:noProof/>
        </w:rPr>
        <w:tab/>
        <w:t xml:space="preserve">Schwarz, G. Estimating the dimension of a model. </w:t>
      </w:r>
      <w:r w:rsidRPr="00722836">
        <w:rPr>
          <w:rFonts w:ascii="Arial" w:hAnsi="Arial" w:cs="Arial"/>
          <w:b/>
          <w:i/>
          <w:noProof/>
        </w:rPr>
        <w:t>Annals of Statistics</w:t>
      </w:r>
      <w:r w:rsidRPr="00722836">
        <w:rPr>
          <w:rFonts w:ascii="Arial" w:hAnsi="Arial" w:cs="Arial"/>
          <w:b/>
          <w:noProof/>
        </w:rPr>
        <w:t xml:space="preserve"> 6, 461-464 (1978).</w:t>
      </w:r>
      <w:bookmarkEnd w:id="6"/>
    </w:p>
    <w:p w14:paraId="5F23ED8C" w14:textId="77777777" w:rsidR="00E415B3" w:rsidRPr="00722836" w:rsidRDefault="00E415B3" w:rsidP="00E415B3">
      <w:pPr>
        <w:spacing w:line="240" w:lineRule="auto"/>
        <w:ind w:left="720" w:hanging="720"/>
        <w:rPr>
          <w:rFonts w:ascii="Arial" w:hAnsi="Arial" w:cs="Arial"/>
          <w:b/>
          <w:noProof/>
        </w:rPr>
      </w:pPr>
      <w:bookmarkStart w:id="7" w:name="_ENREF_8"/>
      <w:r w:rsidRPr="00722836">
        <w:rPr>
          <w:rFonts w:ascii="Arial" w:hAnsi="Arial" w:cs="Arial"/>
          <w:b/>
          <w:noProof/>
        </w:rPr>
        <w:lastRenderedPageBreak/>
        <w:t>8.</w:t>
      </w:r>
      <w:r w:rsidRPr="00722836">
        <w:rPr>
          <w:rFonts w:ascii="Arial" w:hAnsi="Arial" w:cs="Arial"/>
          <w:b/>
          <w:noProof/>
        </w:rPr>
        <w:tab/>
        <w:t>Zhu, J.</w:t>
      </w:r>
      <w:r w:rsidRPr="00722836">
        <w:rPr>
          <w:rFonts w:ascii="Arial" w:hAnsi="Arial" w:cs="Arial"/>
          <w:b/>
          <w:i/>
          <w:noProof/>
        </w:rPr>
        <w:t xml:space="preserve"> et al.</w:t>
      </w:r>
      <w:r w:rsidRPr="00722836">
        <w:rPr>
          <w:rFonts w:ascii="Arial" w:hAnsi="Arial" w:cs="Arial"/>
          <w:b/>
          <w:noProof/>
        </w:rPr>
        <w:t xml:space="preserve"> Increasing the Power to Detect Causal Associations by Combining Genotypic and Expression Data in Segregating Populations. </w:t>
      </w:r>
      <w:r w:rsidRPr="00722836">
        <w:rPr>
          <w:rFonts w:ascii="Arial" w:hAnsi="Arial" w:cs="Arial"/>
          <w:b/>
          <w:i/>
          <w:noProof/>
        </w:rPr>
        <w:t>PLoS Comput Biol</w:t>
      </w:r>
      <w:r w:rsidRPr="00722836">
        <w:rPr>
          <w:rFonts w:ascii="Arial" w:hAnsi="Arial" w:cs="Arial"/>
          <w:b/>
          <w:noProof/>
        </w:rPr>
        <w:t xml:space="preserve"> 3, e69 (2007).</w:t>
      </w:r>
      <w:bookmarkEnd w:id="7"/>
    </w:p>
    <w:p w14:paraId="005CF81E" w14:textId="77777777" w:rsidR="00E415B3" w:rsidRPr="00722836" w:rsidRDefault="00E415B3" w:rsidP="00E415B3">
      <w:pPr>
        <w:spacing w:line="240" w:lineRule="auto"/>
        <w:rPr>
          <w:rFonts w:ascii="Arial" w:hAnsi="Arial" w:cs="Arial"/>
          <w:b/>
          <w:noProof/>
        </w:rPr>
      </w:pPr>
    </w:p>
    <w:p w14:paraId="09A74BBA" w14:textId="77777777" w:rsidR="0088414B" w:rsidRPr="00722836" w:rsidRDefault="00E415B3">
      <w:pPr>
        <w:rPr>
          <w:rFonts w:ascii="Arial" w:hAnsi="Arial" w:cs="Arial"/>
          <w:b/>
        </w:rPr>
      </w:pPr>
      <w:r w:rsidRPr="00722836">
        <w:rPr>
          <w:rFonts w:ascii="Arial" w:hAnsi="Arial" w:cs="Arial"/>
          <w:b/>
        </w:rPr>
        <w:fldChar w:fldCharType="end"/>
      </w:r>
      <w:r w:rsidR="003F7327" w:rsidRPr="00722836">
        <w:rPr>
          <w:rFonts w:ascii="Arial" w:hAnsi="Arial" w:cs="Arial"/>
          <w:b/>
        </w:rPr>
        <w:t>Figure</w:t>
      </w:r>
    </w:p>
    <w:p w14:paraId="7210D438" w14:textId="77777777" w:rsidR="00A972F8" w:rsidRPr="00722836" w:rsidRDefault="003F7327">
      <w:pPr>
        <w:rPr>
          <w:rFonts w:ascii="Arial" w:hAnsi="Arial" w:cs="Arial"/>
          <w:b/>
        </w:rPr>
      </w:pPr>
      <w:r w:rsidRPr="00722836">
        <w:rPr>
          <w:rFonts w:ascii="Arial" w:hAnsi="Arial" w:cs="Arial"/>
          <w:b/>
          <w:noProof/>
          <w:lang w:eastAsia="nl-NL"/>
        </w:rPr>
        <w:drawing>
          <wp:inline distT="0" distB="0" distL="0" distR="0" wp14:anchorId="3A1D7387" wp14:editId="16E5DB96">
            <wp:extent cx="3497335" cy="4525963"/>
            <wp:effectExtent l="0" t="0" r="8255" b="825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497335" cy="4525963"/>
                    </a:xfrm>
                    <a:prstGeom prst="rect">
                      <a:avLst/>
                    </a:prstGeom>
                  </pic:spPr>
                </pic:pic>
              </a:graphicData>
            </a:graphic>
          </wp:inline>
        </w:drawing>
      </w:r>
    </w:p>
    <w:p w14:paraId="0AAA52A9" w14:textId="77777777" w:rsidR="00A972F8" w:rsidRPr="00722836" w:rsidRDefault="00A972F8">
      <w:pPr>
        <w:rPr>
          <w:rFonts w:ascii="Arial" w:hAnsi="Arial" w:cs="Arial"/>
          <w:b/>
        </w:rPr>
      </w:pPr>
    </w:p>
    <w:p w14:paraId="1A09A349" w14:textId="61A0167E" w:rsidR="00A972F8" w:rsidRPr="00722836" w:rsidRDefault="00A972F8" w:rsidP="00684673">
      <w:pPr>
        <w:spacing w:line="480" w:lineRule="auto"/>
        <w:jc w:val="both"/>
        <w:rPr>
          <w:rFonts w:ascii="Arial" w:hAnsi="Arial" w:cs="Arial"/>
          <w:b/>
        </w:rPr>
      </w:pPr>
      <w:r w:rsidRPr="00722836">
        <w:rPr>
          <w:rFonts w:ascii="Arial" w:hAnsi="Arial" w:cs="Arial"/>
          <w:b/>
        </w:rPr>
        <w:t xml:space="preserve">Figure S* </w:t>
      </w:r>
      <w:r w:rsidRPr="00722836">
        <w:rPr>
          <w:rFonts w:ascii="Arial" w:hAnsi="Arial" w:cs="Arial"/>
        </w:rPr>
        <w:t>Gene expression variation of a gene is caused by CNA of the gene and binding of transcription factors (TFs) to its promoter region.</w:t>
      </w:r>
      <w:r w:rsidRPr="00722836">
        <w:rPr>
          <w:rFonts w:ascii="Arial" w:hAnsi="Arial" w:cs="Arial"/>
          <w:b/>
        </w:rPr>
        <w:t xml:space="preserve"> A. </w:t>
      </w:r>
      <w:r w:rsidRPr="00722836">
        <w:rPr>
          <w:rFonts w:ascii="Arial" w:hAnsi="Arial" w:cs="Arial"/>
        </w:rPr>
        <w:t xml:space="preserve">low gene expression due to a low copy number of the gene; </w:t>
      </w:r>
      <w:r w:rsidRPr="00722836">
        <w:rPr>
          <w:rFonts w:ascii="Arial" w:hAnsi="Arial" w:cs="Arial"/>
          <w:b/>
        </w:rPr>
        <w:t>B.</w:t>
      </w:r>
      <w:r w:rsidRPr="00722836">
        <w:rPr>
          <w:rFonts w:ascii="Arial" w:hAnsi="Arial" w:cs="Arial"/>
        </w:rPr>
        <w:t xml:space="preserve"> low gene expression due to none TF binding; </w:t>
      </w:r>
      <w:r w:rsidRPr="00722836">
        <w:rPr>
          <w:rFonts w:ascii="Arial" w:hAnsi="Arial" w:cs="Arial"/>
          <w:b/>
        </w:rPr>
        <w:t>C.</w:t>
      </w:r>
      <w:r w:rsidRPr="00722836">
        <w:rPr>
          <w:rFonts w:ascii="Arial" w:hAnsi="Arial" w:cs="Arial"/>
        </w:rPr>
        <w:t xml:space="preserve"> high gene expression due to TF binding at the promoter region; </w:t>
      </w:r>
      <w:r w:rsidRPr="00722836">
        <w:rPr>
          <w:rFonts w:ascii="Arial" w:hAnsi="Arial" w:cs="Arial"/>
          <w:b/>
        </w:rPr>
        <w:t>D.</w:t>
      </w:r>
      <w:r w:rsidRPr="00722836">
        <w:rPr>
          <w:rFonts w:ascii="Arial" w:hAnsi="Arial" w:cs="Arial"/>
        </w:rPr>
        <w:t xml:space="preserve"> high gene expression due to gene copy number amplification; </w:t>
      </w:r>
      <w:r w:rsidRPr="00722836">
        <w:rPr>
          <w:rFonts w:ascii="Arial" w:hAnsi="Arial" w:cs="Arial"/>
          <w:b/>
        </w:rPr>
        <w:t>E</w:t>
      </w:r>
      <w:r w:rsidRPr="00722836">
        <w:rPr>
          <w:rFonts w:ascii="Arial" w:hAnsi="Arial" w:cs="Arial"/>
        </w:rPr>
        <w:t xml:space="preserve"> higher gene expression due to gene copy number amplification with TF binding at the promoter region. </w:t>
      </w:r>
    </w:p>
    <w:sectPr w:rsidR="00A972F8" w:rsidRPr="00722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notTrueType/>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Nature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5ts2zvdzferwpexsxlprasyep0p2zpwwa2d&quot;&gt;bibli&lt;record-ids&gt;&lt;item&gt;140&lt;/item&gt;&lt;item&gt;141&lt;/item&gt;&lt;item&gt;176&lt;/item&gt;&lt;item&gt;543&lt;/item&gt;&lt;/record-ids&gt;&lt;/item&gt;&lt;/Libraries&gt;"/>
  </w:docVars>
  <w:rsids>
    <w:rsidRoot w:val="00BB1FD9"/>
    <w:rsid w:val="00041B9A"/>
    <w:rsid w:val="00081DDB"/>
    <w:rsid w:val="00270B46"/>
    <w:rsid w:val="003F7327"/>
    <w:rsid w:val="00584DA5"/>
    <w:rsid w:val="005E676C"/>
    <w:rsid w:val="00684673"/>
    <w:rsid w:val="006C2CB8"/>
    <w:rsid w:val="00722836"/>
    <w:rsid w:val="00796187"/>
    <w:rsid w:val="00871128"/>
    <w:rsid w:val="0088414B"/>
    <w:rsid w:val="00897529"/>
    <w:rsid w:val="008A4C19"/>
    <w:rsid w:val="00A972F8"/>
    <w:rsid w:val="00BB1FD9"/>
    <w:rsid w:val="00C31AAE"/>
    <w:rsid w:val="00DA2B16"/>
    <w:rsid w:val="00E415B3"/>
    <w:rsid w:val="00F74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2863C2"/>
  <w15:docId w15:val="{7D4DD9E3-C26C-D34F-B407-BEE23C467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C2CB8"/>
  </w:style>
  <w:style w:type="paragraph" w:styleId="Kop2">
    <w:name w:val="heading 2"/>
    <w:basedOn w:val="Standaard"/>
    <w:next w:val="Standaard"/>
    <w:link w:val="Kop2Char"/>
    <w:uiPriority w:val="9"/>
    <w:unhideWhenUsed/>
    <w:qFormat/>
    <w:rsid w:val="006C2C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6C2CB8"/>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E415B3"/>
    <w:rPr>
      <w:color w:val="0000FF" w:themeColor="hyperlink"/>
      <w:u w:val="single"/>
    </w:rPr>
  </w:style>
  <w:style w:type="paragraph" w:styleId="Ballontekst">
    <w:name w:val="Balloon Text"/>
    <w:basedOn w:val="Standaard"/>
    <w:link w:val="BallontekstChar"/>
    <w:uiPriority w:val="99"/>
    <w:semiHidden/>
    <w:unhideWhenUsed/>
    <w:rsid w:val="003F732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F73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fontTable" Target="fontTable.xml"/><Relationship Id="rId21" Type="http://schemas.openxmlformats.org/officeDocument/2006/relationships/image" Target="media/image9.wmf"/><Relationship Id="rId34" Type="http://schemas.openxmlformats.org/officeDocument/2006/relationships/image" Target="media/image15.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image" Target="media/image17.tif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3.bin"/><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image" Target="media/image16.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8" Type="http://schemas.openxmlformats.org/officeDocument/2006/relationships/oleObject" Target="embeddings/oleObject2.bin"/><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BFC57-692C-0C4E-9EF9-49DBC8AA2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1755</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Wouter Wegdam</cp:lastModifiedBy>
  <cp:revision>5</cp:revision>
  <dcterms:created xsi:type="dcterms:W3CDTF">2023-04-03T09:07:00Z</dcterms:created>
  <dcterms:modified xsi:type="dcterms:W3CDTF">2023-06-25T09:51:00Z</dcterms:modified>
</cp:coreProperties>
</file>