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34678" w14:textId="77777777" w:rsidR="00AF3088" w:rsidRDefault="00AF3088" w:rsidP="00AF3088">
      <w:pPr>
        <w:pStyle w:val="NormalWeb"/>
      </w:pPr>
      <w:r>
        <w:t>Specification: Unified 2D/3D Plot Component System</w:t>
      </w:r>
    </w:p>
    <w:p w14:paraId="4C333EB6" w14:textId="77777777" w:rsidR="00AF3088" w:rsidRDefault="00AF3088" w:rsidP="00AF3088">
      <w:pPr>
        <w:pStyle w:val="NormalWeb"/>
      </w:pPr>
      <w:r>
        <w:t>Overview: This document outlines the design of a modular, extensible plotting system capable of rendering real-time 2D and 3D data visualizations using OpenGL. The system will support waveform displays, spectrum analyzers (including 3D spectrum cubes), and statistical data plots (e.g., histograms, distributions). The architecture emphasizes shared logic, performance, and scalability.</w:t>
      </w:r>
    </w:p>
    <w:p w14:paraId="64F9B324" w14:textId="77777777" w:rsidR="00AF3088" w:rsidRDefault="00AF3088" w:rsidP="00AF3088">
      <w:pPr>
        <w:pStyle w:val="NormalWeb"/>
      </w:pPr>
      <w:r>
        <w:t>Goals:</w:t>
      </w:r>
    </w:p>
    <w:p w14:paraId="5A5A62EA" w14:textId="77777777" w:rsidR="00AF3088" w:rsidRDefault="00AF3088" w:rsidP="00AF3088">
      <w:pPr>
        <w:pStyle w:val="NormalWeb"/>
        <w:numPr>
          <w:ilvl w:val="0"/>
          <w:numId w:val="1"/>
        </w:numPr>
      </w:pPr>
      <w:r>
        <w:t>Provide a unified API for rendering both 2D and 3D data.</w:t>
      </w:r>
    </w:p>
    <w:p w14:paraId="589187FE" w14:textId="77777777" w:rsidR="00AF3088" w:rsidRDefault="00AF3088" w:rsidP="00AF3088">
      <w:pPr>
        <w:pStyle w:val="NormalWeb"/>
        <w:numPr>
          <w:ilvl w:val="0"/>
          <w:numId w:val="1"/>
        </w:numPr>
      </w:pPr>
      <w:r>
        <w:t>Enable real-time responsiveness with GPU acceleration (OpenGL).</w:t>
      </w:r>
    </w:p>
    <w:p w14:paraId="621B0512" w14:textId="77777777" w:rsidR="00AF3088" w:rsidRDefault="00AF3088" w:rsidP="00AF3088">
      <w:pPr>
        <w:pStyle w:val="NormalWeb"/>
        <w:numPr>
          <w:ilvl w:val="0"/>
          <w:numId w:val="1"/>
        </w:numPr>
      </w:pPr>
      <w:r>
        <w:t>Support dynamic zooming, markers, labeling, and theming.</w:t>
      </w:r>
    </w:p>
    <w:p w14:paraId="419E6FA9" w14:textId="77777777" w:rsidR="00AF3088" w:rsidRDefault="00AF3088" w:rsidP="00AF3088">
      <w:pPr>
        <w:pStyle w:val="NormalWeb"/>
        <w:numPr>
          <w:ilvl w:val="0"/>
          <w:numId w:val="1"/>
        </w:numPr>
      </w:pPr>
      <w:r>
        <w:t>Remain agnostic to data semantics (e.g., X = time, X = frequency, etc.).</w:t>
      </w:r>
    </w:p>
    <w:p w14:paraId="762E845A" w14:textId="77777777" w:rsidR="00AF3088" w:rsidRDefault="00AF3088" w:rsidP="00AF3088">
      <w:pPr>
        <w:pStyle w:val="NormalWeb"/>
        <w:numPr>
          <w:ilvl w:val="0"/>
          <w:numId w:val="1"/>
        </w:numPr>
      </w:pPr>
      <w:r>
        <w:t>Allow visualization of live, high-throughput data (e.g. audio buffers).</w:t>
      </w:r>
    </w:p>
    <w:p w14:paraId="7198685A" w14:textId="77777777" w:rsidR="00AF3088" w:rsidRDefault="00AF3088" w:rsidP="00AF3088">
      <w:pPr>
        <w:pStyle w:val="NormalWeb"/>
      </w:pPr>
      <w:r>
        <w:t>Component Breakdown:</w:t>
      </w:r>
    </w:p>
    <w:p w14:paraId="7EE8480B" w14:textId="77777777" w:rsidR="00AF3088" w:rsidRDefault="00AF3088" w:rsidP="00AF3088">
      <w:pPr>
        <w:pStyle w:val="NormalWeb"/>
        <w:numPr>
          <w:ilvl w:val="0"/>
          <w:numId w:val="2"/>
        </w:numPr>
      </w:pPr>
      <w:r>
        <w:t>PlotComponentBase (Abstract Base Class)</w:t>
      </w:r>
    </w:p>
    <w:p w14:paraId="3020B7DF" w14:textId="77777777" w:rsidR="00AF3088" w:rsidRDefault="00AF3088" w:rsidP="00AF3088">
      <w:pPr>
        <w:pStyle w:val="NormalWeb"/>
        <w:numPr>
          <w:ilvl w:val="1"/>
          <w:numId w:val="2"/>
        </w:numPr>
      </w:pPr>
      <w:r>
        <w:t>Responsibilities:</w:t>
      </w:r>
    </w:p>
    <w:p w14:paraId="723AB2CF" w14:textId="77777777" w:rsidR="00AF3088" w:rsidRDefault="00AF3088" w:rsidP="00AF3088">
      <w:pPr>
        <w:pStyle w:val="NormalWeb"/>
        <w:numPr>
          <w:ilvl w:val="2"/>
          <w:numId w:val="2"/>
        </w:numPr>
      </w:pPr>
      <w:r>
        <w:t>Define shared interface for 2D and 3D plot components.</w:t>
      </w:r>
    </w:p>
    <w:p w14:paraId="50EAB65F" w14:textId="77777777" w:rsidR="00AF3088" w:rsidRDefault="00AF3088" w:rsidP="00AF3088">
      <w:pPr>
        <w:pStyle w:val="NormalWeb"/>
        <w:numPr>
          <w:ilvl w:val="2"/>
          <w:numId w:val="2"/>
        </w:numPr>
      </w:pPr>
      <w:r>
        <w:t>Manage axis range, labels, markers, title, grid visibility.</w:t>
      </w:r>
    </w:p>
    <w:p w14:paraId="57632810" w14:textId="77777777" w:rsidR="00AF3088" w:rsidRDefault="00AF3088" w:rsidP="00AF3088">
      <w:pPr>
        <w:pStyle w:val="NormalWeb"/>
        <w:numPr>
          <w:ilvl w:val="2"/>
          <w:numId w:val="2"/>
        </w:numPr>
      </w:pPr>
      <w:r>
        <w:t>Provide infrastructure for theme-aware rendering.</w:t>
      </w:r>
    </w:p>
    <w:p w14:paraId="1204C794" w14:textId="77777777" w:rsidR="00AF3088" w:rsidRDefault="00AF3088" w:rsidP="00AF3088">
      <w:pPr>
        <w:pStyle w:val="NormalWeb"/>
        <w:numPr>
          <w:ilvl w:val="1"/>
          <w:numId w:val="2"/>
        </w:numPr>
      </w:pPr>
      <w:r>
        <w:t>Key Methods:</w:t>
      </w:r>
    </w:p>
    <w:p w14:paraId="5C694378" w14:textId="77777777" w:rsidR="00AF3088" w:rsidRDefault="00AF3088" w:rsidP="00AF3088">
      <w:pPr>
        <w:pStyle w:val="NormalWeb"/>
        <w:numPr>
          <w:ilvl w:val="2"/>
          <w:numId w:val="2"/>
        </w:numPr>
      </w:pPr>
      <w:r>
        <w:t>setXRange(float min, float max)</w:t>
      </w:r>
    </w:p>
    <w:p w14:paraId="4D4E301B" w14:textId="77777777" w:rsidR="00AF3088" w:rsidRDefault="00AF3088" w:rsidP="00AF3088">
      <w:pPr>
        <w:pStyle w:val="NormalWeb"/>
        <w:numPr>
          <w:ilvl w:val="2"/>
          <w:numId w:val="2"/>
        </w:numPr>
      </w:pPr>
      <w:r>
        <w:t>setYRange(float min, float max)</w:t>
      </w:r>
    </w:p>
    <w:p w14:paraId="4B9849A9" w14:textId="77777777" w:rsidR="00AF3088" w:rsidRDefault="00AF3088" w:rsidP="00AF3088">
      <w:pPr>
        <w:pStyle w:val="NormalWeb"/>
        <w:numPr>
          <w:ilvl w:val="2"/>
          <w:numId w:val="2"/>
        </w:numPr>
      </w:pPr>
      <w:r>
        <w:t>setZRange(float min, float max) [3D only]</w:t>
      </w:r>
    </w:p>
    <w:p w14:paraId="2C4EA7AC" w14:textId="77777777" w:rsidR="00AF3088" w:rsidRDefault="00AF3088" w:rsidP="00AF3088">
      <w:pPr>
        <w:pStyle w:val="NormalWeb"/>
        <w:numPr>
          <w:ilvl w:val="2"/>
          <w:numId w:val="2"/>
        </w:numPr>
      </w:pPr>
      <w:r>
        <w:t>setAutoFitX(bool)</w:t>
      </w:r>
    </w:p>
    <w:p w14:paraId="60832BB4" w14:textId="77777777" w:rsidR="00AF3088" w:rsidRDefault="00AF3088" w:rsidP="00AF3088">
      <w:pPr>
        <w:pStyle w:val="NormalWeb"/>
        <w:numPr>
          <w:ilvl w:val="2"/>
          <w:numId w:val="2"/>
        </w:numPr>
      </w:pPr>
      <w:r>
        <w:t>setAutoFitY(bool)</w:t>
      </w:r>
    </w:p>
    <w:p w14:paraId="23307767" w14:textId="77777777" w:rsidR="00AF3088" w:rsidRDefault="00AF3088" w:rsidP="00AF3088">
      <w:pPr>
        <w:pStyle w:val="NormalWeb"/>
        <w:numPr>
          <w:ilvl w:val="2"/>
          <w:numId w:val="2"/>
        </w:numPr>
      </w:pPr>
      <w:r>
        <w:t>setTitle(const juce::String&amp;)</w:t>
      </w:r>
    </w:p>
    <w:p w14:paraId="15616A2F" w14:textId="77777777" w:rsidR="00AF3088" w:rsidRDefault="00AF3088" w:rsidP="00AF3088">
      <w:pPr>
        <w:pStyle w:val="NormalWeb"/>
        <w:numPr>
          <w:ilvl w:val="2"/>
          <w:numId w:val="2"/>
        </w:numPr>
      </w:pPr>
      <w:r>
        <w:t>setAxisLabels(const juce::String&amp; x, const juce::String&amp; y, const juce::String&amp; z = {})</w:t>
      </w:r>
    </w:p>
    <w:p w14:paraId="553356A7" w14:textId="77777777" w:rsidR="00AF3088" w:rsidRDefault="00AF3088" w:rsidP="00AF3088">
      <w:pPr>
        <w:pStyle w:val="NormalWeb"/>
        <w:numPr>
          <w:ilvl w:val="2"/>
          <w:numId w:val="2"/>
        </w:numPr>
      </w:pPr>
      <w:r>
        <w:t>setShowGrid(bool)</w:t>
      </w:r>
    </w:p>
    <w:p w14:paraId="2D902CBF" w14:textId="77777777" w:rsidR="00AF3088" w:rsidRDefault="00AF3088" w:rsidP="00AF3088">
      <w:pPr>
        <w:pStyle w:val="NormalWeb"/>
        <w:numPr>
          <w:ilvl w:val="2"/>
          <w:numId w:val="2"/>
        </w:numPr>
      </w:pPr>
      <w:r>
        <w:t>setPadding(float percent)</w:t>
      </w:r>
    </w:p>
    <w:p w14:paraId="0F115A54" w14:textId="77777777" w:rsidR="00AF3088" w:rsidRDefault="00AF3088" w:rsidP="00AF3088">
      <w:pPr>
        <w:pStyle w:val="NormalWeb"/>
        <w:numPr>
          <w:ilvl w:val="2"/>
          <w:numId w:val="2"/>
        </w:numPr>
      </w:pPr>
      <w:r>
        <w:t>setLineColor(juce::Colour)</w:t>
      </w:r>
    </w:p>
    <w:p w14:paraId="27C3122C" w14:textId="77777777" w:rsidR="00AF3088" w:rsidRDefault="00AF3088" w:rsidP="00AF3088">
      <w:pPr>
        <w:pStyle w:val="NormalWeb"/>
        <w:numPr>
          <w:ilvl w:val="2"/>
          <w:numId w:val="2"/>
        </w:numPr>
      </w:pPr>
      <w:r>
        <w:t>setMarkerColor(juce::Colour)</w:t>
      </w:r>
    </w:p>
    <w:p w14:paraId="019CEAAB" w14:textId="77777777" w:rsidR="00AF3088" w:rsidRDefault="00AF3088" w:rsidP="00AF3088">
      <w:pPr>
        <w:pStyle w:val="NormalWeb"/>
        <w:numPr>
          <w:ilvl w:val="2"/>
          <w:numId w:val="2"/>
        </w:numPr>
      </w:pPr>
      <w:r>
        <w:t>clearMarkers()</w:t>
      </w:r>
    </w:p>
    <w:p w14:paraId="7BE35CF0" w14:textId="77777777" w:rsidR="00AF3088" w:rsidRDefault="00AF3088" w:rsidP="00AF3088">
      <w:pPr>
        <w:pStyle w:val="NormalWeb"/>
        <w:numPr>
          <w:ilvl w:val="0"/>
          <w:numId w:val="2"/>
        </w:numPr>
      </w:pPr>
      <w:r>
        <w:t>Plot2DComponent (Derived Class)</w:t>
      </w:r>
    </w:p>
    <w:p w14:paraId="5C715394" w14:textId="77777777" w:rsidR="00AF3088" w:rsidRDefault="00AF3088" w:rsidP="00AF3088">
      <w:pPr>
        <w:pStyle w:val="NormalWeb"/>
        <w:numPr>
          <w:ilvl w:val="1"/>
          <w:numId w:val="2"/>
        </w:numPr>
      </w:pPr>
      <w:r>
        <w:t>Uses OpenGL or JUCE Graphics for 2D rendering.</w:t>
      </w:r>
    </w:p>
    <w:p w14:paraId="02A04BD5" w14:textId="77777777" w:rsidR="00AF3088" w:rsidRDefault="00AF3088" w:rsidP="00AF3088">
      <w:pPr>
        <w:pStyle w:val="NormalWeb"/>
        <w:numPr>
          <w:ilvl w:val="1"/>
          <w:numId w:val="2"/>
        </w:numPr>
      </w:pPr>
      <w:r>
        <w:t>Draws connected XY data points, markers, grid lines, and labels.</w:t>
      </w:r>
    </w:p>
    <w:p w14:paraId="5A89CF8B" w14:textId="77777777" w:rsidR="00AF3088" w:rsidRDefault="00AF3088" w:rsidP="00AF3088">
      <w:pPr>
        <w:pStyle w:val="NormalWeb"/>
        <w:numPr>
          <w:ilvl w:val="1"/>
          <w:numId w:val="2"/>
        </w:numPr>
      </w:pPr>
      <w:r>
        <w:t>Supports:</w:t>
      </w:r>
    </w:p>
    <w:p w14:paraId="73EBE4EE" w14:textId="77777777" w:rsidR="00AF3088" w:rsidRDefault="00AF3088" w:rsidP="00AF3088">
      <w:pPr>
        <w:pStyle w:val="NormalWeb"/>
        <w:numPr>
          <w:ilvl w:val="2"/>
          <w:numId w:val="2"/>
        </w:numPr>
      </w:pPr>
      <w:r>
        <w:t>setXYData(std::vector x, std::vector y)</w:t>
      </w:r>
    </w:p>
    <w:p w14:paraId="3BBA82B6" w14:textId="77777777" w:rsidR="00AF3088" w:rsidRDefault="00AF3088" w:rsidP="00AF3088">
      <w:pPr>
        <w:pStyle w:val="NormalWeb"/>
        <w:numPr>
          <w:ilvl w:val="2"/>
          <w:numId w:val="2"/>
        </w:numPr>
      </w:pPr>
      <w:r>
        <w:t>setHorizontalMarker(int id, float y, const juce::String&amp; label)</w:t>
      </w:r>
    </w:p>
    <w:p w14:paraId="7D354A84" w14:textId="77777777" w:rsidR="00AF3088" w:rsidRDefault="00AF3088" w:rsidP="00AF3088">
      <w:pPr>
        <w:pStyle w:val="NormalWeb"/>
        <w:numPr>
          <w:ilvl w:val="2"/>
          <w:numId w:val="2"/>
        </w:numPr>
      </w:pPr>
      <w:r>
        <w:t>setVerticalMarker(int id, float x, const juce::String&amp; label)</w:t>
      </w:r>
    </w:p>
    <w:p w14:paraId="0078B852" w14:textId="77777777" w:rsidR="00AF3088" w:rsidRDefault="00AF3088" w:rsidP="00AF3088">
      <w:pPr>
        <w:pStyle w:val="NormalWeb"/>
        <w:numPr>
          <w:ilvl w:val="2"/>
          <w:numId w:val="2"/>
        </w:numPr>
      </w:pPr>
      <w:r>
        <w:t>setZoom(float xZoom, float yZoom)</w:t>
      </w:r>
    </w:p>
    <w:p w14:paraId="3243D9C3" w14:textId="77777777" w:rsidR="00AF3088" w:rsidRDefault="00AF3088" w:rsidP="00AF3088">
      <w:pPr>
        <w:pStyle w:val="NormalWeb"/>
        <w:numPr>
          <w:ilvl w:val="2"/>
          <w:numId w:val="2"/>
        </w:numPr>
      </w:pPr>
      <w:r>
        <w:t>setLineThickness(float)</w:t>
      </w:r>
    </w:p>
    <w:p w14:paraId="7005DB9D" w14:textId="77777777" w:rsidR="00AF3088" w:rsidRDefault="00AF3088" w:rsidP="00AF3088">
      <w:pPr>
        <w:pStyle w:val="NormalWeb"/>
        <w:numPr>
          <w:ilvl w:val="0"/>
          <w:numId w:val="2"/>
        </w:numPr>
      </w:pPr>
      <w:r>
        <w:lastRenderedPageBreak/>
        <w:t>Plot3DComponent (Derived Class)</w:t>
      </w:r>
    </w:p>
    <w:p w14:paraId="2BC71035" w14:textId="77777777" w:rsidR="00AF3088" w:rsidRDefault="00AF3088" w:rsidP="00AF3088">
      <w:pPr>
        <w:pStyle w:val="NormalWeb"/>
        <w:numPr>
          <w:ilvl w:val="1"/>
          <w:numId w:val="2"/>
        </w:numPr>
      </w:pPr>
      <w:r>
        <w:t>Uses OpenGL 3D pipeline.</w:t>
      </w:r>
    </w:p>
    <w:p w14:paraId="0EC58E5C" w14:textId="77777777" w:rsidR="00AF3088" w:rsidRDefault="00AF3088" w:rsidP="00AF3088">
      <w:pPr>
        <w:pStyle w:val="NormalWeb"/>
        <w:numPr>
          <w:ilvl w:val="1"/>
          <w:numId w:val="2"/>
        </w:numPr>
      </w:pPr>
      <w:r>
        <w:t>Supports camera manipulation and interactive orbit/zoom.</w:t>
      </w:r>
    </w:p>
    <w:p w14:paraId="4BF30F60" w14:textId="77777777" w:rsidR="00AF3088" w:rsidRDefault="00AF3088" w:rsidP="00AF3088">
      <w:pPr>
        <w:pStyle w:val="NormalWeb"/>
        <w:numPr>
          <w:ilvl w:val="1"/>
          <w:numId w:val="2"/>
        </w:numPr>
      </w:pPr>
      <w:r>
        <w:t>Draws X/Y/Z data as point clouds, surfaces, or wireframes.</w:t>
      </w:r>
    </w:p>
    <w:p w14:paraId="46A1B94E" w14:textId="77777777" w:rsidR="00AF3088" w:rsidRDefault="00AF3088" w:rsidP="00AF3088">
      <w:pPr>
        <w:pStyle w:val="NormalWeb"/>
        <w:numPr>
          <w:ilvl w:val="1"/>
          <w:numId w:val="2"/>
        </w:numPr>
      </w:pPr>
      <w:r>
        <w:t>Supports:</w:t>
      </w:r>
    </w:p>
    <w:p w14:paraId="454EC099" w14:textId="77777777" w:rsidR="00AF3088" w:rsidRDefault="00AF3088" w:rsidP="00AF3088">
      <w:pPr>
        <w:pStyle w:val="NormalWeb"/>
        <w:numPr>
          <w:ilvl w:val="2"/>
          <w:numId w:val="2"/>
        </w:numPr>
      </w:pPr>
      <w:r>
        <w:t>setXYZData(std::vector x, std::vector y, std::vector z)</w:t>
      </w:r>
    </w:p>
    <w:p w14:paraId="793F908F" w14:textId="77777777" w:rsidR="00AF3088" w:rsidRDefault="00AF3088" w:rsidP="00AF3088">
      <w:pPr>
        <w:pStyle w:val="NormalWeb"/>
        <w:numPr>
          <w:ilvl w:val="2"/>
          <w:numId w:val="2"/>
        </w:numPr>
      </w:pPr>
      <w:r>
        <w:t>setCameraPosition(glm::vec3)</w:t>
      </w:r>
    </w:p>
    <w:p w14:paraId="1699BC22" w14:textId="77777777" w:rsidR="00AF3088" w:rsidRDefault="00AF3088" w:rsidP="00AF3088">
      <w:pPr>
        <w:pStyle w:val="NormalWeb"/>
        <w:numPr>
          <w:ilvl w:val="2"/>
          <w:numId w:val="2"/>
        </w:numPr>
      </w:pPr>
      <w:r>
        <w:t>setLookAt(glm::vec3 target)</w:t>
      </w:r>
    </w:p>
    <w:p w14:paraId="22D31355" w14:textId="77777777" w:rsidR="00AF3088" w:rsidRDefault="00AF3088" w:rsidP="00AF3088">
      <w:pPr>
        <w:pStyle w:val="NormalWeb"/>
        <w:numPr>
          <w:ilvl w:val="2"/>
          <w:numId w:val="2"/>
        </w:numPr>
      </w:pPr>
      <w:r>
        <w:t>setProjectionType(Orthographic | Perspective)</w:t>
      </w:r>
    </w:p>
    <w:p w14:paraId="16997973" w14:textId="77777777" w:rsidR="00AF3088" w:rsidRDefault="00AF3088" w:rsidP="00AF3088">
      <w:pPr>
        <w:pStyle w:val="NormalWeb"/>
        <w:numPr>
          <w:ilvl w:val="2"/>
          <w:numId w:val="2"/>
        </w:numPr>
      </w:pPr>
      <w:r>
        <w:t>rotateTo(float azimuth, float elevation)</w:t>
      </w:r>
    </w:p>
    <w:p w14:paraId="18D4F4E4" w14:textId="77777777" w:rsidR="00AF3088" w:rsidRDefault="00AF3088" w:rsidP="00AF3088">
      <w:pPr>
        <w:pStyle w:val="NormalWeb"/>
        <w:numPr>
          <w:ilvl w:val="0"/>
          <w:numId w:val="2"/>
        </w:numPr>
      </w:pPr>
      <w:r>
        <w:t>Data Buffer Management</w:t>
      </w:r>
    </w:p>
    <w:p w14:paraId="3CC38693" w14:textId="77777777" w:rsidR="00AF3088" w:rsidRDefault="00AF3088" w:rsidP="00AF3088">
      <w:pPr>
        <w:pStyle w:val="NormalWeb"/>
        <w:numPr>
          <w:ilvl w:val="1"/>
          <w:numId w:val="2"/>
        </w:numPr>
      </w:pPr>
      <w:r>
        <w:t>Must support real-time streaming:</w:t>
      </w:r>
    </w:p>
    <w:p w14:paraId="340E94A3" w14:textId="77777777" w:rsidR="00AF3088" w:rsidRDefault="00AF3088" w:rsidP="00AF3088">
      <w:pPr>
        <w:pStyle w:val="NormalWeb"/>
        <w:numPr>
          <w:ilvl w:val="2"/>
          <w:numId w:val="2"/>
        </w:numPr>
      </w:pPr>
      <w:r>
        <w:t>Efficient updates with minimal redraw overhead.</w:t>
      </w:r>
    </w:p>
    <w:p w14:paraId="2E6905E3" w14:textId="77777777" w:rsidR="00AF3088" w:rsidRDefault="00AF3088" w:rsidP="00AF3088">
      <w:pPr>
        <w:pStyle w:val="NormalWeb"/>
        <w:numPr>
          <w:ilvl w:val="2"/>
          <w:numId w:val="2"/>
        </w:numPr>
      </w:pPr>
      <w:r>
        <w:t>VBO-backed buffer transfer for GPU acceleration.</w:t>
      </w:r>
    </w:p>
    <w:p w14:paraId="0E1392AF" w14:textId="77777777" w:rsidR="00AF3088" w:rsidRDefault="00AF3088" w:rsidP="00AF3088">
      <w:pPr>
        <w:pStyle w:val="NormalWeb"/>
        <w:numPr>
          <w:ilvl w:val="2"/>
          <w:numId w:val="2"/>
        </w:numPr>
      </w:pPr>
      <w:r>
        <w:t>Optional circular buffer mode.</w:t>
      </w:r>
    </w:p>
    <w:p w14:paraId="1FEF066A" w14:textId="77777777" w:rsidR="00AF3088" w:rsidRDefault="00AF3088" w:rsidP="00AF3088">
      <w:pPr>
        <w:pStyle w:val="NormalWeb"/>
        <w:numPr>
          <w:ilvl w:val="1"/>
          <w:numId w:val="2"/>
        </w:numPr>
      </w:pPr>
      <w:r>
        <w:t>Optional shared utility:</w:t>
      </w:r>
    </w:p>
    <w:p w14:paraId="2FD5C4E2" w14:textId="77777777" w:rsidR="00AF3088" w:rsidRDefault="00AF3088" w:rsidP="00AF3088">
      <w:pPr>
        <w:pStyle w:val="NormalWeb"/>
        <w:numPr>
          <w:ilvl w:val="2"/>
          <w:numId w:val="2"/>
        </w:numPr>
      </w:pPr>
      <w:r>
        <w:t>DataBuffer2D / DataBuffer3D abstraction to encapsulate data structure and lifecycle.</w:t>
      </w:r>
    </w:p>
    <w:p w14:paraId="36EEEAAB" w14:textId="77777777" w:rsidR="00AF3088" w:rsidRDefault="00AF3088" w:rsidP="00AF3088">
      <w:pPr>
        <w:pStyle w:val="NormalWeb"/>
        <w:numPr>
          <w:ilvl w:val="0"/>
          <w:numId w:val="2"/>
        </w:numPr>
      </w:pPr>
      <w:r>
        <w:t>Theming and Style</w:t>
      </w:r>
    </w:p>
    <w:p w14:paraId="06AD706D" w14:textId="77777777" w:rsidR="00AF3088" w:rsidRDefault="00AF3088" w:rsidP="00AF3088">
      <w:pPr>
        <w:pStyle w:val="NormalWeb"/>
        <w:numPr>
          <w:ilvl w:val="1"/>
          <w:numId w:val="2"/>
        </w:numPr>
      </w:pPr>
      <w:r>
        <w:t>Integrate with ThemeManager and ThemeColorId:</w:t>
      </w:r>
    </w:p>
    <w:p w14:paraId="46BEB1F5" w14:textId="77777777" w:rsidR="00AF3088" w:rsidRDefault="00AF3088" w:rsidP="00AF3088">
      <w:pPr>
        <w:pStyle w:val="NormalWeb"/>
        <w:numPr>
          <w:ilvl w:val="2"/>
          <w:numId w:val="2"/>
        </w:numPr>
      </w:pPr>
      <w:r>
        <w:t>Grid colors</w:t>
      </w:r>
    </w:p>
    <w:p w14:paraId="1CBDCBDD" w14:textId="77777777" w:rsidR="00AF3088" w:rsidRDefault="00AF3088" w:rsidP="00AF3088">
      <w:pPr>
        <w:pStyle w:val="NormalWeb"/>
        <w:numPr>
          <w:ilvl w:val="2"/>
          <w:numId w:val="2"/>
        </w:numPr>
      </w:pPr>
      <w:r>
        <w:t>Marker colors</w:t>
      </w:r>
    </w:p>
    <w:p w14:paraId="3842982E" w14:textId="77777777" w:rsidR="00AF3088" w:rsidRDefault="00AF3088" w:rsidP="00AF3088">
      <w:pPr>
        <w:pStyle w:val="NormalWeb"/>
        <w:numPr>
          <w:ilvl w:val="2"/>
          <w:numId w:val="2"/>
        </w:numPr>
      </w:pPr>
      <w:r>
        <w:t>Active/inactive waveform lines</w:t>
      </w:r>
    </w:p>
    <w:p w14:paraId="6DD4EDB5" w14:textId="77777777" w:rsidR="00AF3088" w:rsidRDefault="00AF3088" w:rsidP="00AF3088">
      <w:pPr>
        <w:pStyle w:val="NormalWeb"/>
        <w:numPr>
          <w:ilvl w:val="2"/>
          <w:numId w:val="2"/>
        </w:numPr>
      </w:pPr>
      <w:r>
        <w:t>Background</w:t>
      </w:r>
    </w:p>
    <w:p w14:paraId="1CB02028" w14:textId="77777777" w:rsidR="00AF3088" w:rsidRDefault="00AF3088" w:rsidP="00AF3088">
      <w:pPr>
        <w:pStyle w:val="NormalWeb"/>
        <w:numPr>
          <w:ilvl w:val="0"/>
          <w:numId w:val="2"/>
        </w:numPr>
      </w:pPr>
      <w:r>
        <w:t>Extensibility</w:t>
      </w:r>
    </w:p>
    <w:p w14:paraId="2BCE6B7C" w14:textId="77777777" w:rsidR="00AF3088" w:rsidRDefault="00AF3088" w:rsidP="00AF3088">
      <w:pPr>
        <w:pStyle w:val="NormalWeb"/>
        <w:numPr>
          <w:ilvl w:val="1"/>
          <w:numId w:val="2"/>
        </w:numPr>
      </w:pPr>
      <w:r>
        <w:t>Future plots may support:</w:t>
      </w:r>
    </w:p>
    <w:p w14:paraId="28FE3C6E" w14:textId="77777777" w:rsidR="00AF3088" w:rsidRDefault="00AF3088" w:rsidP="00AF3088">
      <w:pPr>
        <w:pStyle w:val="NormalWeb"/>
        <w:numPr>
          <w:ilvl w:val="2"/>
          <w:numId w:val="2"/>
        </w:numPr>
      </w:pPr>
      <w:r>
        <w:t>Multiple datasets per view (e.g. overlays)</w:t>
      </w:r>
    </w:p>
    <w:p w14:paraId="3C610D45" w14:textId="77777777" w:rsidR="00AF3088" w:rsidRDefault="00AF3088" w:rsidP="00AF3088">
      <w:pPr>
        <w:pStyle w:val="NormalWeb"/>
        <w:numPr>
          <w:ilvl w:val="2"/>
          <w:numId w:val="2"/>
        </w:numPr>
      </w:pPr>
      <w:r>
        <w:t>Annotated zones (highlighted ranges)</w:t>
      </w:r>
    </w:p>
    <w:p w14:paraId="7246EA94" w14:textId="77777777" w:rsidR="00AF3088" w:rsidRDefault="00AF3088" w:rsidP="00AF3088">
      <w:pPr>
        <w:pStyle w:val="NormalWeb"/>
        <w:numPr>
          <w:ilvl w:val="2"/>
          <w:numId w:val="2"/>
        </w:numPr>
      </w:pPr>
      <w:r>
        <w:t>Export-to-image (PNG/SVG)</w:t>
      </w:r>
    </w:p>
    <w:p w14:paraId="25A219CB" w14:textId="77777777" w:rsidR="00AF3088" w:rsidRDefault="00AF3088" w:rsidP="00AF3088">
      <w:pPr>
        <w:pStyle w:val="NormalWeb"/>
        <w:numPr>
          <w:ilvl w:val="2"/>
          <w:numId w:val="2"/>
        </w:numPr>
      </w:pPr>
      <w:r>
        <w:t>Mouse interaction (click/drag markers, tooltips)</w:t>
      </w:r>
    </w:p>
    <w:p w14:paraId="56C4351F" w14:textId="77777777" w:rsidR="00AF3088" w:rsidRDefault="00AF3088" w:rsidP="00AF3088">
      <w:pPr>
        <w:pStyle w:val="NormalWeb"/>
        <w:numPr>
          <w:ilvl w:val="0"/>
          <w:numId w:val="2"/>
        </w:numPr>
      </w:pPr>
      <w:r>
        <w:t>Usage Expectations</w:t>
      </w:r>
    </w:p>
    <w:p w14:paraId="4036BED4" w14:textId="77777777" w:rsidR="00AF3088" w:rsidRDefault="00AF3088" w:rsidP="00AF3088">
      <w:pPr>
        <w:pStyle w:val="NormalWeb"/>
        <w:numPr>
          <w:ilvl w:val="1"/>
          <w:numId w:val="2"/>
        </w:numPr>
      </w:pPr>
      <w:r>
        <w:t>External components control all interaction (no internal buttons/sliders).</w:t>
      </w:r>
    </w:p>
    <w:p w14:paraId="0F439952" w14:textId="77777777" w:rsidR="00AF3088" w:rsidRDefault="00AF3088" w:rsidP="00AF3088">
      <w:pPr>
        <w:pStyle w:val="NormalWeb"/>
        <w:numPr>
          <w:ilvl w:val="1"/>
          <w:numId w:val="2"/>
        </w:numPr>
      </w:pPr>
      <w:r>
        <w:t>API-driven configuration ensures reusability across contexts (oscilloscope, spectrum, analysis).</w:t>
      </w:r>
    </w:p>
    <w:p w14:paraId="2F5D8B26" w14:textId="77777777" w:rsidR="00AF3088" w:rsidRDefault="00AF3088" w:rsidP="00AF3088">
      <w:pPr>
        <w:pStyle w:val="NormalWeb"/>
      </w:pPr>
      <w:r>
        <w:t>Next Steps:</w:t>
      </w:r>
    </w:p>
    <w:p w14:paraId="32AFF8A9" w14:textId="77777777" w:rsidR="00AF3088" w:rsidRDefault="00AF3088" w:rsidP="00AF3088">
      <w:pPr>
        <w:pStyle w:val="NormalWeb"/>
        <w:numPr>
          <w:ilvl w:val="0"/>
          <w:numId w:val="3"/>
        </w:numPr>
      </w:pPr>
      <w:r>
        <w:t>Draft header for PlotComponentBase with all shared methods.</w:t>
      </w:r>
    </w:p>
    <w:p w14:paraId="23E34CA7" w14:textId="77777777" w:rsidR="00AF3088" w:rsidRDefault="00AF3088" w:rsidP="00AF3088">
      <w:pPr>
        <w:pStyle w:val="NormalWeb"/>
        <w:numPr>
          <w:ilvl w:val="0"/>
          <w:numId w:val="3"/>
        </w:numPr>
      </w:pPr>
      <w:r>
        <w:t>Begin OpenGL-backed implementation for Plot2DComponent.</w:t>
      </w:r>
    </w:p>
    <w:p w14:paraId="620073AA" w14:textId="77777777" w:rsidR="00AF3088" w:rsidRDefault="00AF3088" w:rsidP="00AF3088">
      <w:pPr>
        <w:pStyle w:val="NormalWeb"/>
        <w:numPr>
          <w:ilvl w:val="0"/>
          <w:numId w:val="3"/>
        </w:numPr>
      </w:pPr>
      <w:r>
        <w:t>Create minimal DataBuffer2D abstraction for test feeding.</w:t>
      </w:r>
    </w:p>
    <w:p w14:paraId="4647747C" w14:textId="77777777" w:rsidR="00FA5115" w:rsidRDefault="00FA5115"/>
    <w:sectPr w:rsidR="00FA5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15393"/>
    <w:multiLevelType w:val="multilevel"/>
    <w:tmpl w:val="0A1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00B60"/>
    <w:multiLevelType w:val="multilevel"/>
    <w:tmpl w:val="1F82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201128"/>
    <w:multiLevelType w:val="multilevel"/>
    <w:tmpl w:val="E032A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5541461">
    <w:abstractNumId w:val="1"/>
  </w:num>
  <w:num w:numId="2" w16cid:durableId="1808206180">
    <w:abstractNumId w:val="2"/>
  </w:num>
  <w:num w:numId="3" w16cid:durableId="740491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32"/>
    <w:rsid w:val="002725C6"/>
    <w:rsid w:val="00470E6C"/>
    <w:rsid w:val="004C1B32"/>
    <w:rsid w:val="005E5474"/>
    <w:rsid w:val="009C7F35"/>
    <w:rsid w:val="00AF3088"/>
    <w:rsid w:val="00FA5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E7BF8-26E8-4F70-90CF-2C5AA4905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B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1B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1B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1B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1B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1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B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1B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1B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1B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1B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1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B32"/>
    <w:rPr>
      <w:rFonts w:eastAsiaTheme="majorEastAsia" w:cstheme="majorBidi"/>
      <w:color w:val="272727" w:themeColor="text1" w:themeTint="D8"/>
    </w:rPr>
  </w:style>
  <w:style w:type="paragraph" w:styleId="Title">
    <w:name w:val="Title"/>
    <w:basedOn w:val="Normal"/>
    <w:next w:val="Normal"/>
    <w:link w:val="TitleChar"/>
    <w:uiPriority w:val="10"/>
    <w:qFormat/>
    <w:rsid w:val="004C1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B32"/>
    <w:pPr>
      <w:spacing w:before="160"/>
      <w:jc w:val="center"/>
    </w:pPr>
    <w:rPr>
      <w:i/>
      <w:iCs/>
      <w:color w:val="404040" w:themeColor="text1" w:themeTint="BF"/>
    </w:rPr>
  </w:style>
  <w:style w:type="character" w:customStyle="1" w:styleId="QuoteChar">
    <w:name w:val="Quote Char"/>
    <w:basedOn w:val="DefaultParagraphFont"/>
    <w:link w:val="Quote"/>
    <w:uiPriority w:val="29"/>
    <w:rsid w:val="004C1B32"/>
    <w:rPr>
      <w:i/>
      <w:iCs/>
      <w:color w:val="404040" w:themeColor="text1" w:themeTint="BF"/>
    </w:rPr>
  </w:style>
  <w:style w:type="paragraph" w:styleId="ListParagraph">
    <w:name w:val="List Paragraph"/>
    <w:basedOn w:val="Normal"/>
    <w:uiPriority w:val="34"/>
    <w:qFormat/>
    <w:rsid w:val="004C1B32"/>
    <w:pPr>
      <w:ind w:left="720"/>
      <w:contextualSpacing/>
    </w:pPr>
  </w:style>
  <w:style w:type="character" w:styleId="IntenseEmphasis">
    <w:name w:val="Intense Emphasis"/>
    <w:basedOn w:val="DefaultParagraphFont"/>
    <w:uiPriority w:val="21"/>
    <w:qFormat/>
    <w:rsid w:val="004C1B32"/>
    <w:rPr>
      <w:i/>
      <w:iCs/>
      <w:color w:val="2F5496" w:themeColor="accent1" w:themeShade="BF"/>
    </w:rPr>
  </w:style>
  <w:style w:type="paragraph" w:styleId="IntenseQuote">
    <w:name w:val="Intense Quote"/>
    <w:basedOn w:val="Normal"/>
    <w:next w:val="Normal"/>
    <w:link w:val="IntenseQuoteChar"/>
    <w:uiPriority w:val="30"/>
    <w:qFormat/>
    <w:rsid w:val="004C1B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1B32"/>
    <w:rPr>
      <w:i/>
      <w:iCs/>
      <w:color w:val="2F5496" w:themeColor="accent1" w:themeShade="BF"/>
    </w:rPr>
  </w:style>
  <w:style w:type="character" w:styleId="IntenseReference">
    <w:name w:val="Intense Reference"/>
    <w:basedOn w:val="DefaultParagraphFont"/>
    <w:uiPriority w:val="32"/>
    <w:qFormat/>
    <w:rsid w:val="004C1B32"/>
    <w:rPr>
      <w:b/>
      <w:bCs/>
      <w:smallCaps/>
      <w:color w:val="2F5496" w:themeColor="accent1" w:themeShade="BF"/>
      <w:spacing w:val="5"/>
    </w:rPr>
  </w:style>
  <w:style w:type="paragraph" w:styleId="NormalWeb">
    <w:name w:val="Normal (Web)"/>
    <w:basedOn w:val="Normal"/>
    <w:uiPriority w:val="99"/>
    <w:semiHidden/>
    <w:unhideWhenUsed/>
    <w:rsid w:val="00AF3088"/>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451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Westlake</dc:creator>
  <cp:keywords/>
  <dc:description/>
  <cp:lastModifiedBy>William Westlake</cp:lastModifiedBy>
  <cp:revision>2</cp:revision>
  <dcterms:created xsi:type="dcterms:W3CDTF">2025-04-30T13:33:00Z</dcterms:created>
  <dcterms:modified xsi:type="dcterms:W3CDTF">2025-04-30T13:33:00Z</dcterms:modified>
</cp:coreProperties>
</file>