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jc w:val="center"/>
      </w:pPr>
      <w:r>
        <w:rPr>
          <w:rFonts w:ascii="Arial" w:cs="Arial" w:eastAsia="Arial" w:hAnsi="Arial"/>
          <w:b/>
          <w:bCs/>
          <w:color w:val="6C2BD9"/>
          <w:sz w:val="20"/>
          <w:szCs w:val="20"/>
        </w:rPr>
        <w:t xml:space="preserve">PCB AUTO — UX SPEC UPDATE</w:t>
      </w:r>
    </w:p>
    <w:p>
      <w:pPr>
        <w:spacing w:after="200"/>
        <w:jc w:val="center"/>
      </w:pPr>
      <w:r>
        <w:rPr>
          <w:rFonts w:ascii="Arial" w:cs="Arial" w:eastAsia="Arial" w:hAnsi="Arial"/>
          <w:b/>
          <w:bCs/>
          <w:color w:val="111827"/>
          <w:sz w:val="52"/>
          <w:szCs w:val="52"/>
        </w:rPr>
        <w:t xml:space="preserve">Start New Inspection Flow</w:t>
      </w:r>
    </w:p>
    <w:p>
      <w:pPr>
        <w:spacing w:after="80"/>
        <w:jc w:val="center"/>
      </w:pPr>
      <w:r>
        <w:rPr>
          <w:rFonts w:ascii="Arial" w:cs="Arial" w:eastAsia="Arial" w:hAnsi="Arial"/>
          <w:color w:val="6B7280"/>
          <w:sz w:val="24"/>
          <w:szCs w:val="24"/>
        </w:rPr>
        <w:t xml:space="preserve">Replacing the RO Number Text Input with a Smart, Searchable Flow</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5E7EB" w:sz="2"/>
              <w:right w:val="none" w:sz="0"/>
            </w:tcBorders>
          </w:tcPr>
          <w:p>
            <w:pPr>
              <w:spacing w:after="0"/>
            </w:pPr>
          </w:p>
        </w:tc>
      </w:tr>
    </w:tbl>
    <w:p>
      <w:pPr>
        <w:spacing w:after="1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tblGrid>
      <w:tr>
        <w:tc>
          <w:tcPr>
            <w:tcW w:type="dxa" w:w="18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6B7280"/>
                <w:sz w:val="20"/>
                <w:szCs w:val="20"/>
              </w:rPr>
              <w:t xml:space="preserve">Date</w:t>
            </w:r>
          </w:p>
        </w:tc>
        <w:tc>
          <w:tcPr>
            <w:tcW w:type="dxa" w:w="32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11827"/>
                <w:sz w:val="20"/>
                <w:szCs w:val="20"/>
              </w:rPr>
              <w:t xml:space="preserve">February 9, 2026</w:t>
            </w:r>
          </w:p>
        </w:tc>
      </w:tr>
      <w:tr>
        <w:tc>
          <w:tcPr>
            <w:tcW w:type="dxa" w:w="18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6B7280"/>
                <w:sz w:val="20"/>
                <w:szCs w:val="20"/>
              </w:rPr>
              <w:t xml:space="preserve">Module</w:t>
            </w:r>
          </w:p>
        </w:tc>
        <w:tc>
          <w:tcPr>
            <w:tcW w:type="dxa" w:w="32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11827"/>
                <w:sz w:val="20"/>
                <w:szCs w:val="20"/>
              </w:rPr>
              <w:t xml:space="preserve">Digital Vehicle Inspections</w:t>
            </w:r>
          </w:p>
        </w:tc>
      </w:tr>
      <w:tr>
        <w:tc>
          <w:tcPr>
            <w:tcW w:type="dxa" w:w="18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6B7280"/>
                <w:sz w:val="20"/>
                <w:szCs w:val="20"/>
              </w:rPr>
              <w:t xml:space="preserve">Priority</w:t>
            </w:r>
          </w:p>
        </w:tc>
        <w:tc>
          <w:tcPr>
            <w:tcW w:type="dxa" w:w="32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11827"/>
                <w:sz w:val="20"/>
                <w:szCs w:val="20"/>
              </w:rPr>
              <w:t xml:space="preserve">High — Blocks technician adoption</w:t>
            </w:r>
          </w:p>
        </w:tc>
      </w:tr>
      <w:tr>
        <w:tc>
          <w:tcPr>
            <w:tcW w:type="dxa" w:w="1800"/>
            <w:tcBorders>
              <w:top w:val="none" w:sz="0"/>
              <w:left w:val="none" w:sz="0"/>
              <w:bottom w:val="none" w:sz="0"/>
              <w:right w:val="none" w:sz="0"/>
            </w:tcBorders>
            <w:tcMar>
              <w:top w:type="dxa" w:w="40"/>
              <w:left w:type="dxa" w:w="0"/>
              <w:bottom w:type="dxa" w:w="40"/>
              <w:right w:type="dxa" w:w="80"/>
            </w:tcMar>
          </w:tcPr>
          <w:p>
            <w:r>
              <w:rPr>
                <w:rFonts w:ascii="Arial" w:cs="Arial" w:eastAsia="Arial" w:hAnsi="Arial"/>
                <w:b/>
                <w:bCs/>
                <w:color w:val="6B7280"/>
                <w:sz w:val="20"/>
                <w:szCs w:val="20"/>
              </w:rPr>
              <w:t xml:space="preserve">Affects</w:t>
            </w:r>
          </w:p>
        </w:tc>
        <w:tc>
          <w:tcPr>
            <w:tcW w:type="dxa" w:w="3200"/>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11827"/>
                <w:sz w:val="20"/>
                <w:szCs w:val="20"/>
              </w:rPr>
              <w:t xml:space="preserve">Mobile (primary), Tablet, Desktop</w:t>
            </w:r>
          </w:p>
        </w:tc>
      </w:tr>
    </w:tbl>
    <w:p>
      <w:r>
        <w:br w:type="page"/>
      </w:r>
    </w:p>
    <w:p>
      <w:pPr>
        <w:pStyle w:val="Heading1"/>
      </w:pPr>
      <w:r>
        <w:t xml:space="preserve">1.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single" w:color="DC2626" w:sz="12"/>
              <w:bottom w:val="none" w:sz="0"/>
              <w:right w:val="none" w:sz="0"/>
            </w:tcBorders>
            <w:shd w:fill="F5F3FF" w:val="clear"/>
          </w:tcPr>
          <w:p/>
        </w:tc>
        <w:tc>
          <w:tcPr>
            <w:tcW w:type="dxa" w:w="9240"/>
            <w:tcBorders>
              <w:top w:val="none" w:sz="0"/>
              <w:left w:val="none" w:sz="0"/>
              <w:bottom w:val="none" w:sz="0"/>
              <w:right w:val="none" w:sz="0"/>
            </w:tcBorders>
            <w:shd w:fill="F5F3FF" w:val="clear"/>
            <w:tcMar>
              <w:top w:type="dxa" w:w="120"/>
              <w:left w:type="dxa" w:w="160"/>
              <w:bottom w:type="dxa" w:w="120"/>
              <w:right w:type="dxa" w:w="160"/>
            </w:tcMar>
          </w:tcPr>
          <w:p>
            <w:pPr>
              <w:spacing w:after="80"/>
            </w:pPr>
            <w:r>
              <w:rPr>
                <w:rFonts w:ascii="Arial" w:cs="Arial" w:eastAsia="Arial" w:hAnsi="Arial"/>
                <w:b/>
                <w:bCs/>
                <w:color w:val="DC2626"/>
                <w:sz w:val="22"/>
                <w:szCs w:val="22"/>
              </w:rPr>
              <w:t xml:space="preserve">CURRENT UX (BROKEN)</w:t>
            </w:r>
          </w:p>
          <w:p>
            <w:pPr>
              <w:spacing w:after="60"/>
            </w:pPr>
            <w:r>
              <w:rPr>
                <w:rFonts w:ascii="Arial" w:cs="Arial" w:eastAsia="Arial" w:hAnsi="Arial"/>
                <w:color w:val="374151"/>
                <w:sz w:val="21"/>
                <w:szCs w:val="21"/>
              </w:rPr>
              <w:t xml:space="preserve">When a tech taps “+ New Inspection” from the Inspections page, a modal appears with a single blank text field labeled “RO Number” and a “Start Inspection” button.</w:t>
            </w:r>
          </w:p>
          <w:p>
            <w:pPr>
              <w:spacing w:after="60"/>
            </w:pPr>
            <w:r>
              <w:rPr>
                <w:rFonts w:ascii="Arial" w:cs="Arial" w:eastAsia="Arial" w:hAnsi="Arial"/>
                <w:color w:val="374151"/>
                <w:sz w:val="21"/>
                <w:szCs w:val="21"/>
              </w:rPr>
              <w:t xml:space="preserve">The tech has no way to search, no way to look up by customer or vehicle, and no auto-generation. If they don’t have an RO number memorized, they’re stuck.</w:t>
            </w:r>
          </w:p>
        </w:tc>
      </w:tr>
    </w:tbl>
    <w:p>
      <w:pPr>
        <w:spacing w:after="100"/>
      </w:pPr>
    </w:p>
    <w:p>
      <w:pPr>
        <w:spacing w:after="120"/>
      </w:pPr>
      <w:r>
        <w:rPr>
          <w:rFonts w:ascii="Arial" w:cs="Arial" w:eastAsia="Arial" w:hAnsi="Arial"/>
          <w:color w:val="111827"/>
          <w:sz w:val="22"/>
          <w:szCs w:val="22"/>
        </w:rPr>
        <w:t xml:space="preserve">This is a dealbreaker for real-world use. The tech is standing in the bay, phone in hand, probably with greasy fingers. They know the car in front of them. They might know the customer’s name. They almost certainly do not have an RO number memorized. The current modal gives them zero help.</w:t>
      </w:r>
    </w:p>
    <w:p>
      <w:pPr>
        <w:spacing w:after="120"/>
      </w:pPr>
      <w:r>
        <w:rPr>
          <w:rFonts w:ascii="Arial" w:cs="Arial" w:eastAsia="Arial" w:hAnsi="Arial"/>
          <w:color w:val="111827"/>
          <w:sz w:val="22"/>
          <w:szCs w:val="22"/>
        </w:rPr>
        <w:t xml:space="preserve">Additionally, there are legitimate scenarios where no RO exists yet — a customer drops off a car for a “check it out” and the tech needs to inspect it before anyone writes up an RO. The current flow doesn’t support this at all.</w:t>
      </w:r>
    </w:p>
    <w:p>
      <w:pPr>
        <w:pStyle w:val="Heading1"/>
      </w:pPr>
      <w:r>
        <w:t xml:space="preserve">2. How Inspections Should Start (Three Paths)</w:t>
      </w:r>
    </w:p>
    <w:p>
      <w:pPr>
        <w:spacing w:after="120"/>
      </w:pPr>
      <w:r>
        <w:rPr>
          <w:rFonts w:ascii="Arial" w:cs="Arial" w:eastAsia="Arial" w:hAnsi="Arial"/>
          <w:color w:val="111827"/>
          <w:sz w:val="22"/>
          <w:szCs w:val="22"/>
        </w:rPr>
        <w:t xml:space="preserve">The original system spec defines three ways an inspection can begin. The UI needs to support all three clearly and without friction.</w:t>
      </w:r>
    </w:p>
    <w:p>
      <w:pPr>
        <w:spacing w:after="60"/>
      </w:pPr>
    </w:p>
    <w:p>
      <w:pPr>
        <w:pStyle w:val="Heading3"/>
      </w:pPr>
      <w:r>
        <w:t xml:space="preserve">Path A: Auto-Created with RO</w:t>
      </w:r>
    </w:p>
    <w:p>
      <w:pPr>
        <w:spacing w:after="120"/>
      </w:pPr>
      <w:r>
        <w:rPr>
          <w:rFonts w:ascii="Arial" w:cs="Arial" w:eastAsia="Arial" w:hAnsi="Arial"/>
          <w:color w:val="111827"/>
          <w:sz w:val="22"/>
          <w:szCs w:val="22"/>
        </w:rPr>
        <w:t xml:space="preserve">When a new RO is created and the shop has a default inspection template, an inspection is automatically created and linked to the RO. No extra step or modal needed. The tech sees the inspection already waiting for them on the RO detail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single" w:color="16A34A" w:sz="12"/>
              <w:bottom w:val="none" w:sz="0"/>
              <w:right w:val="none" w:sz="0"/>
            </w:tcBorders>
            <w:shd w:fill="F5F3FF" w:val="clear"/>
          </w:tcPr>
          <w:p/>
        </w:tc>
        <w:tc>
          <w:tcPr>
            <w:tcW w:type="dxa" w:w="9240"/>
            <w:tcBorders>
              <w:top w:val="none" w:sz="0"/>
              <w:left w:val="none" w:sz="0"/>
              <w:bottom w:val="none" w:sz="0"/>
              <w:right w:val="none" w:sz="0"/>
            </w:tcBorders>
            <w:shd w:fill="F5F3FF" w:val="clear"/>
            <w:tcMar>
              <w:top w:type="dxa" w:w="120"/>
              <w:left w:type="dxa" w:w="160"/>
              <w:bottom w:type="dxa" w:w="120"/>
              <w:right w:type="dxa" w:w="160"/>
            </w:tcMar>
          </w:tcPr>
          <w:p>
            <w:pPr>
              <w:spacing w:after="80"/>
            </w:pPr>
            <w:r>
              <w:rPr>
                <w:rFonts w:ascii="Arial" w:cs="Arial" w:eastAsia="Arial" w:hAnsi="Arial"/>
                <w:b/>
                <w:bCs/>
                <w:color w:val="16A34A"/>
                <w:sz w:val="22"/>
                <w:szCs w:val="22"/>
              </w:rPr>
              <w:t xml:space="preserve">IMPLEMENTATION NOTE</w:t>
            </w:r>
          </w:p>
          <w:p>
            <w:pPr>
              <w:spacing w:after="60"/>
            </w:pPr>
            <w:r>
              <w:rPr>
                <w:rFonts w:ascii="Arial" w:cs="Arial" w:eastAsia="Arial" w:hAnsi="Arial"/>
                <w:color w:val="374151"/>
                <w:sz w:val="21"/>
                <w:szCs w:val="21"/>
              </w:rPr>
              <w:t xml:space="preserve">This path requires no UI changes to the “Start New Inspection” modal. It happens automatically in the backend when an RO is created.</w:t>
            </w:r>
          </w:p>
          <w:p>
            <w:pPr>
              <w:spacing w:after="60"/>
            </w:pPr>
            <w:r>
              <w:rPr>
                <w:rFonts w:ascii="Arial" w:cs="Arial" w:eastAsia="Arial" w:hAnsi="Arial"/>
                <w:color w:val="374151"/>
                <w:sz w:val="21"/>
                <w:szCs w:val="21"/>
              </w:rPr>
              <w:t xml:space="preserve">If this is working, most inspections will never need the modal at all.</w:t>
            </w:r>
          </w:p>
        </w:tc>
      </w:tr>
    </w:tbl>
    <w:p>
      <w:pPr>
        <w:spacing w:after="60"/>
      </w:pPr>
    </w:p>
    <w:p>
      <w:pPr>
        <w:pStyle w:val="Heading3"/>
      </w:pPr>
      <w:r>
        <w:t xml:space="preserve">Path B: Start from an Existing RO</w:t>
      </w:r>
    </w:p>
    <w:p>
      <w:pPr>
        <w:spacing w:after="120"/>
      </w:pPr>
      <w:r>
        <w:rPr>
          <w:rFonts w:ascii="Arial" w:cs="Arial" w:eastAsia="Arial" w:hAnsi="Arial"/>
          <w:color w:val="111827"/>
          <w:sz w:val="22"/>
          <w:szCs w:val="22"/>
        </w:rPr>
        <w:t xml:space="preserve">The advisor or tech navigates to an existing RO’s detail page and taps “Start Inspection.” The system already knows the customer, vehicle, and RO. It just needs to create the inspection record and open the checklist.</w:t>
      </w:r>
    </w:p>
    <w:p>
      <w:pPr>
        <w:spacing w:after="120"/>
      </w:pPr>
      <w:r>
        <w:rPr>
          <w:rFonts w:ascii="Arial" w:cs="Arial" w:eastAsia="Arial" w:hAnsi="Arial"/>
          <w:b/>
          <w:bCs/>
          <w:color w:val="111827"/>
          <w:sz w:val="22"/>
          <w:szCs w:val="22"/>
        </w:rPr>
        <w:t xml:space="preserve">Where this lives: </w:t>
      </w:r>
      <w:r>
        <w:rPr>
          <w:rFonts w:ascii="Arial" w:cs="Arial" w:eastAsia="Arial" w:hAnsi="Arial"/>
          <w:color w:val="111827"/>
          <w:sz w:val="22"/>
          <w:szCs w:val="22"/>
        </w:rPr>
        <w:t xml:space="preserve">On the RO detail page, not the Inspections list page. The current modal on the Inspections page is trying to replicate this path, but doing it poorly because it asks the tech to manually type an RO number instead of navigating to the RO first.</w:t>
      </w:r>
    </w:p>
    <w:p>
      <w:pPr>
        <w:spacing w:after="60"/>
      </w:pPr>
    </w:p>
    <w:p>
      <w:pPr>
        <w:pStyle w:val="Heading3"/>
      </w:pPr>
      <w:r>
        <w:t xml:space="preserve">Path C: Standalone Inspection (No RO Yet)</w:t>
      </w:r>
    </w:p>
    <w:p>
      <w:pPr>
        <w:spacing w:after="120"/>
      </w:pPr>
      <w:r>
        <w:rPr>
          <w:rFonts w:ascii="Arial" w:cs="Arial" w:eastAsia="Arial" w:hAnsi="Arial"/>
          <w:color w:val="111827"/>
          <w:sz w:val="22"/>
          <w:szCs w:val="22"/>
        </w:rPr>
        <w:t xml:space="preserve">The tech starts an inspection from the Inspections page without any RO. This is the “check it out” scenario — the car is in the bay, the tech needs to inspect it, and an RO will be created later if the inspection finds work that needs to be done.</w:t>
      </w:r>
    </w:p>
    <w:p>
      <w:pPr>
        <w:spacing w:after="120"/>
      </w:pPr>
      <w:r>
        <w:rPr>
          <w:rFonts w:ascii="Arial" w:cs="Arial" w:eastAsia="Arial" w:hAnsi="Arial"/>
          <w:b/>
          <w:bCs/>
          <w:color w:val="111827"/>
          <w:sz w:val="22"/>
          <w:szCs w:val="22"/>
        </w:rPr>
        <w:t xml:space="preserve">This path is missing from the current UI entirely. </w:t>
      </w:r>
      <w:r>
        <w:rPr>
          <w:rFonts w:ascii="Arial" w:cs="Arial" w:eastAsia="Arial" w:hAnsi="Arial"/>
          <w:color w:val="111827"/>
          <w:sz w:val="22"/>
          <w:szCs w:val="22"/>
        </w:rPr>
        <w:t xml:space="preserve">The modal only asks for an RO number, so a standalone inspection is impossible.</w:t>
      </w:r>
    </w:p>
    <w:p>
      <w:r>
        <w:br w:type="page"/>
      </w:r>
    </w:p>
    <w:p>
      <w:pPr>
        <w:pStyle w:val="Heading1"/>
      </w:pPr>
      <w:r>
        <w:t xml:space="preserve">3. Revised “New Inspection” Modal</w:t>
      </w:r>
    </w:p>
    <w:p>
      <w:pPr>
        <w:spacing w:after="120"/>
      </w:pPr>
      <w:r>
        <w:rPr>
          <w:rFonts w:ascii="Arial" w:cs="Arial" w:eastAsia="Arial" w:hAnsi="Arial"/>
          <w:color w:val="111827"/>
          <w:sz w:val="22"/>
          <w:szCs w:val="22"/>
        </w:rPr>
        <w:t xml:space="preserve">Replace the current single-field modal with a two-option entry point, then a smart search step.</w:t>
      </w:r>
    </w:p>
    <w:p>
      <w:pPr>
        <w:spacing w:after="60"/>
      </w:pPr>
    </w:p>
    <w:p>
      <w:pPr>
        <w:pStyle w:val="Heading2"/>
      </w:pPr>
      <w:r>
        <w:t xml:space="preserve">3.1 Step 1: Choose Your Path</w:t>
      </w:r>
    </w:p>
    <w:p>
      <w:pPr>
        <w:spacing w:after="120"/>
      </w:pPr>
      <w:r>
        <w:rPr>
          <w:rFonts w:ascii="Arial" w:cs="Arial" w:eastAsia="Arial" w:hAnsi="Arial"/>
          <w:color w:val="111827"/>
          <w:sz w:val="22"/>
          <w:szCs w:val="22"/>
        </w:rPr>
        <w:t xml:space="preserve">When the tech taps “+ New Inspection” on the Inspections list page, they see a modal with two clear options: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F5F3FF" w:val="clear"/>
            <w:tcMar>
              <w:top w:type="dxa" w:w="200"/>
              <w:left w:type="dxa" w:w="200"/>
              <w:bottom w:type="dxa" w:w="200"/>
              <w:right w:type="dxa" w:w="200"/>
            </w:tcMar>
          </w:tcPr>
          <w:p>
            <w:pPr>
              <w:spacing w:after="80"/>
              <w:jc w:val="center"/>
            </w:pPr>
            <w:r>
              <w:rPr>
                <w:rFonts w:ascii="Arial" w:cs="Arial" w:eastAsia="Arial" w:hAnsi="Arial"/>
                <w:sz w:val="36"/>
                <w:szCs w:val="36"/>
              </w:rPr>
              <w:t xml:space="preserve">🔗</w:t>
            </w:r>
          </w:p>
          <w:p>
            <w:pPr>
              <w:spacing w:after="60"/>
              <w:jc w:val="center"/>
            </w:pPr>
            <w:r>
              <w:rPr>
                <w:rFonts w:ascii="Arial" w:cs="Arial" w:eastAsia="Arial" w:hAnsi="Arial"/>
                <w:b/>
                <w:bCs/>
                <w:color w:val="111827"/>
                <w:sz w:val="22"/>
                <w:szCs w:val="22"/>
              </w:rPr>
              <w:t xml:space="preserve">Link to Existing RO</w:t>
            </w:r>
          </w:p>
          <w:p>
            <w:pPr>
              <w:jc w:val="center"/>
            </w:pPr>
            <w:r>
              <w:rPr>
                <w:rFonts w:ascii="Arial" w:cs="Arial" w:eastAsia="Arial" w:hAnsi="Arial"/>
                <w:color w:val="6B7280"/>
                <w:sz w:val="20"/>
                <w:szCs w:val="20"/>
              </w:rPr>
              <w:t xml:space="preserve">Search by customer name, vehicle, or RO number</w:t>
            </w:r>
          </w:p>
        </w:tc>
        <w:tc>
          <w:tcPr>
            <w:tcW w:type="dxa" w:w="4680"/>
            <w:tcBorders>
              <w:top w:val="single" w:color="D1D5DB" w:sz="1"/>
              <w:left w:val="single" w:color="D1D5DB" w:sz="1"/>
              <w:bottom w:val="single" w:color="D1D5DB" w:sz="1"/>
              <w:right w:val="single" w:color="D1D5DB" w:sz="1"/>
            </w:tcBorders>
            <w:shd w:fill="F0FDF4" w:val="clear"/>
            <w:tcMar>
              <w:top w:type="dxa" w:w="200"/>
              <w:left w:type="dxa" w:w="200"/>
              <w:bottom w:type="dxa" w:w="200"/>
              <w:right w:type="dxa" w:w="200"/>
            </w:tcMar>
          </w:tcPr>
          <w:p>
            <w:pPr>
              <w:spacing w:after="80"/>
              <w:jc w:val="center"/>
            </w:pPr>
            <w:r>
              <w:rPr>
                <w:rFonts w:ascii="Arial" w:cs="Arial" w:eastAsia="Arial" w:hAnsi="Arial"/>
                <w:sz w:val="36"/>
                <w:szCs w:val="36"/>
              </w:rPr>
              <w:t xml:space="preserve">⚡</w:t>
            </w:r>
          </w:p>
          <w:p>
            <w:pPr>
              <w:spacing w:after="60"/>
              <w:jc w:val="center"/>
            </w:pPr>
            <w:r>
              <w:rPr>
                <w:rFonts w:ascii="Arial" w:cs="Arial" w:eastAsia="Arial" w:hAnsi="Arial"/>
                <w:b/>
                <w:bCs/>
                <w:color w:val="111827"/>
                <w:sz w:val="22"/>
                <w:szCs w:val="22"/>
              </w:rPr>
              <w:t xml:space="preserve">Quick Inspection</w:t>
            </w:r>
          </w:p>
          <w:p>
            <w:pPr>
              <w:jc w:val="center"/>
            </w:pPr>
            <w:r>
              <w:rPr>
                <w:rFonts w:ascii="Arial" w:cs="Arial" w:eastAsia="Arial" w:hAnsi="Arial"/>
                <w:color w:val="6B7280"/>
                <w:sz w:val="20"/>
                <w:szCs w:val="20"/>
              </w:rPr>
              <w:t xml:space="preserve">Start without an RO — inspect now, create RO later if needed</w:t>
            </w:r>
          </w:p>
        </w:tc>
      </w:tr>
    </w:tbl>
    <w:p>
      <w:pPr>
        <w:spacing w:after="200"/>
      </w:pPr>
    </w:p>
    <w:p>
      <w:pPr>
        <w:pStyle w:val="Heading2"/>
      </w:pPr>
      <w:r>
        <w:t xml:space="preserve">3.2 Option 1: Link to Existing RO</w:t>
      </w:r>
    </w:p>
    <w:p>
      <w:pPr>
        <w:spacing w:after="120"/>
      </w:pPr>
      <w:r>
        <w:rPr>
          <w:rFonts w:ascii="Arial" w:cs="Arial" w:eastAsia="Arial" w:hAnsi="Arial"/>
          <w:color w:val="111827"/>
          <w:sz w:val="22"/>
          <w:szCs w:val="22"/>
        </w:rPr>
        <w:t xml:space="preserve">If the tech taps “Link to Existing RO,” they see a single smart search field.</w:t>
      </w:r>
    </w:p>
    <w:p>
      <w:pPr>
        <w:spacing w:after="60"/>
      </w:pPr>
    </w:p>
    <w:p>
      <w:pPr>
        <w:pStyle w:val="Heading3"/>
      </w:pPr>
      <w:r>
        <w:t xml:space="preserve">Search Field Behavior</w:t>
      </w:r>
    </w:p>
    <w:p>
      <w:pPr>
        <w:pStyle w:val="ListParagraph"/>
        <w:numPr>
          <w:ilvl w:val="0"/>
          <w:numId w:val="2"/>
        </w:numPr>
        <w:spacing w:after="80"/>
      </w:pPr>
      <w:r>
        <w:rPr>
          <w:rFonts w:ascii="Arial" w:cs="Arial" w:eastAsia="Arial" w:hAnsi="Arial"/>
          <w:color w:val="111827"/>
          <w:sz w:val="22"/>
          <w:szCs w:val="22"/>
        </w:rPr>
        <w:t xml:space="preserve">Placeholder text: “Search customer, vehicle, or RO number...”</w:t>
      </w:r>
    </w:p>
    <w:p>
      <w:pPr>
        <w:pStyle w:val="ListParagraph"/>
        <w:numPr>
          <w:ilvl w:val="0"/>
          <w:numId w:val="2"/>
        </w:numPr>
        <w:spacing w:after="80"/>
      </w:pPr>
      <w:r>
        <w:rPr>
          <w:rFonts w:ascii="Arial" w:cs="Arial" w:eastAsia="Arial" w:hAnsi="Arial"/>
          <w:color w:val="111827"/>
          <w:sz w:val="22"/>
          <w:szCs w:val="22"/>
        </w:rPr>
        <w:t xml:space="preserve">Searches across: customer first name, customer last name, vehicle year/make/model, and RO number</w:t>
      </w:r>
    </w:p>
    <w:p>
      <w:pPr>
        <w:pStyle w:val="ListParagraph"/>
        <w:numPr>
          <w:ilvl w:val="0"/>
          <w:numId w:val="2"/>
        </w:numPr>
        <w:spacing w:after="80"/>
      </w:pPr>
      <w:r>
        <w:rPr>
          <w:rFonts w:ascii="Arial" w:cs="Arial" w:eastAsia="Arial" w:hAnsi="Arial"/>
          <w:color w:val="111827"/>
          <w:sz w:val="22"/>
          <w:szCs w:val="22"/>
        </w:rPr>
        <w:t xml:space="preserve">Results appear as autocomplete cards below the field as the tech types</w:t>
      </w:r>
    </w:p>
    <w:p>
      <w:pPr>
        <w:pStyle w:val="ListParagraph"/>
        <w:numPr>
          <w:ilvl w:val="0"/>
          <w:numId w:val="2"/>
        </w:numPr>
        <w:spacing w:after="80"/>
      </w:pPr>
      <w:r>
        <w:rPr>
          <w:rFonts w:ascii="Arial" w:cs="Arial" w:eastAsia="Arial" w:hAnsi="Arial"/>
          <w:color w:val="111827"/>
          <w:sz w:val="22"/>
          <w:szCs w:val="22"/>
        </w:rPr>
        <w:t xml:space="preserve">Minimum 2 characters before search fires (debounced 300ms)</w:t>
      </w:r>
    </w:p>
    <w:p>
      <w:pPr>
        <w:pStyle w:val="ListParagraph"/>
        <w:numPr>
          <w:ilvl w:val="0"/>
          <w:numId w:val="2"/>
        </w:numPr>
        <w:spacing w:after="80"/>
      </w:pPr>
      <w:r>
        <w:rPr>
          <w:rFonts w:ascii="Arial" w:cs="Arial" w:eastAsia="Arial" w:hAnsi="Arial"/>
          <w:color w:val="111827"/>
          <w:sz w:val="22"/>
          <w:szCs w:val="22"/>
        </w:rPr>
        <w:t xml:space="preserve">Shows the 5 most recent open ROs by default when the field is focused but empty</w:t>
      </w:r>
    </w:p>
    <w:p>
      <w:pPr>
        <w:spacing w:after="60"/>
      </w:pPr>
    </w:p>
    <w:p>
      <w:pPr>
        <w:pStyle w:val="Heading3"/>
      </w:pPr>
      <w:r>
        <w:t xml:space="preserve">Search Result Cards</w:t>
      </w:r>
    </w:p>
    <w:p>
      <w:pPr>
        <w:spacing w:after="120"/>
      </w:pPr>
      <w:r>
        <w:rPr>
          <w:rFonts w:ascii="Arial" w:cs="Arial" w:eastAsia="Arial" w:hAnsi="Arial"/>
          <w:color w:val="111827"/>
          <w:sz w:val="22"/>
          <w:szCs w:val="22"/>
        </w:rPr>
        <w:t xml:space="preserve">Each result shows a compact card with everything the tech needs to confirm they have the right vehicle: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6C2BD9" w:sz="8"/>
              <w:bottom w:val="single" w:color="D1D5DB" w:sz="1"/>
              <w:right w:val="single" w:color="D1D5DB" w:sz="1"/>
            </w:tcBorders>
            <w:shd w:fill="FFFFFF" w:val="clear"/>
            <w:tcMar>
              <w:top w:type="dxa" w:w="120"/>
              <w:left w:type="dxa" w:w="200"/>
              <w:bottom w:type="dxa" w:w="120"/>
              <w:right w:type="dxa" w:w="200"/>
            </w:tcMar>
          </w:tcPr>
          <w:p>
            <w:pPr>
              <w:spacing w:after="40"/>
            </w:pPr>
            <w:r>
              <w:rPr>
                <w:rFonts w:ascii="Arial" w:cs="Arial" w:eastAsia="Arial" w:hAnsi="Arial"/>
                <w:b/>
                <w:bCs/>
                <w:color w:val="111827"/>
                <w:sz w:val="22"/>
                <w:szCs w:val="22"/>
              </w:rPr>
              <w:t xml:space="preserve">Sarah Chen</w:t>
            </w:r>
            <w:r>
              <w:rPr>
                <w:rFonts w:ascii="Arial" w:cs="Arial" w:eastAsia="Arial" w:hAnsi="Arial"/>
                <w:color w:val="6B7280"/>
                <w:sz w:val="20"/>
                <w:szCs w:val="20"/>
              </w:rPr>
              <w:t xml:space="preserve">  ·  RO-1003</w:t>
            </w:r>
          </w:p>
          <w:p>
            <w:pPr>
              <w:spacing w:after="40"/>
            </w:pPr>
            <w:r>
              <w:rPr>
                <w:rFonts w:ascii="Arial" w:cs="Arial" w:eastAsia="Arial" w:hAnsi="Arial"/>
                <w:color w:val="4B5563"/>
                <w:sz w:val="20"/>
                <w:szCs w:val="20"/>
              </w:rPr>
              <w:t xml:space="preserve">2023 BMW X3 · Black · 12,450 mi</w:t>
            </w:r>
          </w:p>
          <w:p>
            <w:r>
              <w:rPr>
                <w:rFonts w:ascii="Arial" w:cs="Arial" w:eastAsia="Arial" w:hAnsi="Arial"/>
                <w:color w:val="16A34A"/>
                <w:sz w:val="18"/>
                <w:szCs w:val="18"/>
              </w:rPr>
              <w:t xml:space="preserve">● In Progress</w:t>
            </w:r>
          </w:p>
        </w:tc>
      </w:tr>
    </w:tbl>
    <w:p>
      <w:pPr>
        <w:spacing w:after="100"/>
      </w:pPr>
    </w:p>
    <w:p>
      <w:pPr>
        <w:spacing w:after="120"/>
      </w:pPr>
      <w:r>
        <w:rPr>
          <w:rFonts w:ascii="Arial" w:cs="Arial" w:eastAsia="Arial" w:hAnsi="Arial"/>
          <w:color w:val="111827"/>
          <w:sz w:val="22"/>
          <w:szCs w:val="22"/>
        </w:rPr>
        <w:t xml:space="preserve">When the tech taps a result card, the system creates the inspection linked to that RO and goes straight to the inspection checklist. One tap and they’re inspecting.</w:t>
      </w:r>
    </w:p>
    <w:p>
      <w:pPr>
        <w:spacing w:after="60"/>
      </w:pPr>
    </w:p>
    <w:p>
      <w:pPr>
        <w:pStyle w:val="Heading3"/>
      </w:pPr>
      <w:r>
        <w:t xml:space="preserve">Edge Cases</w:t>
      </w:r>
    </w:p>
    <w:p>
      <w:pPr>
        <w:pStyle w:val="ListParagraph"/>
        <w:numPr>
          <w:ilvl w:val="0"/>
          <w:numId w:val="2"/>
        </w:numPr>
        <w:spacing w:after="80"/>
      </w:pPr>
      <w:r>
        <w:rPr>
          <w:rFonts w:ascii="Arial" w:cs="Arial" w:eastAsia="Arial" w:hAnsi="Arial"/>
          <w:b/>
          <w:bCs/>
          <w:color w:val="111827"/>
          <w:sz w:val="22"/>
          <w:szCs w:val="22"/>
        </w:rPr>
        <w:t xml:space="preserve">RO already has an inspection: </w:t>
      </w:r>
      <w:r>
        <w:rPr>
          <w:rFonts w:ascii="Arial" w:cs="Arial" w:eastAsia="Arial" w:hAnsi="Arial"/>
          <w:color w:val="111827"/>
          <w:sz w:val="22"/>
          <w:szCs w:val="22"/>
        </w:rPr>
        <w:t xml:space="preserve">Show a warning: “This RO already has an inspection. Open existing or start a new one?”</w:t>
      </w:r>
    </w:p>
    <w:p>
      <w:pPr>
        <w:pStyle w:val="ListParagraph"/>
        <w:numPr>
          <w:ilvl w:val="0"/>
          <w:numId w:val="2"/>
        </w:numPr>
        <w:spacing w:after="80"/>
      </w:pPr>
      <w:r>
        <w:rPr>
          <w:rFonts w:ascii="Arial" w:cs="Arial" w:eastAsia="Arial" w:hAnsi="Arial"/>
          <w:b/>
          <w:bCs/>
          <w:color w:val="111827"/>
          <w:sz w:val="22"/>
          <w:szCs w:val="22"/>
        </w:rPr>
        <w:t xml:space="preserve">No results found: </w:t>
      </w:r>
      <w:r>
        <w:rPr>
          <w:rFonts w:ascii="Arial" w:cs="Arial" w:eastAsia="Arial" w:hAnsi="Arial"/>
          <w:color w:val="111827"/>
          <w:sz w:val="22"/>
          <w:szCs w:val="22"/>
        </w:rPr>
        <w:t xml:space="preserve">Show “No matching ROs found” with a link to “Start a Quick Inspection instead.”</w:t>
      </w:r>
    </w:p>
    <w:p>
      <w:pPr>
        <w:pStyle w:val="ListParagraph"/>
        <w:numPr>
          <w:ilvl w:val="0"/>
          <w:numId w:val="2"/>
        </w:numPr>
        <w:spacing w:after="80"/>
      </w:pPr>
      <w:r>
        <w:rPr>
          <w:rFonts w:ascii="Arial" w:cs="Arial" w:eastAsia="Arial" w:hAnsi="Arial"/>
          <w:b/>
          <w:bCs/>
          <w:color w:val="111827"/>
          <w:sz w:val="22"/>
          <w:szCs w:val="22"/>
        </w:rPr>
        <w:t xml:space="preserve">RO is in Completed/Invoiced status: </w:t>
      </w:r>
      <w:r>
        <w:rPr>
          <w:rFonts w:ascii="Arial" w:cs="Arial" w:eastAsia="Arial" w:hAnsi="Arial"/>
          <w:color w:val="111827"/>
          <w:sz w:val="22"/>
          <w:szCs w:val="22"/>
        </w:rPr>
        <w:t xml:space="preserve">Dim the result and show “Closed” — don’t allow linking.</w:t>
      </w:r>
    </w:p>
    <w:p>
      <w:r>
        <w:br w:type="page"/>
      </w:r>
    </w:p>
    <w:p>
      <w:pPr>
        <w:pStyle w:val="Heading2"/>
      </w:pPr>
      <w:r>
        <w:t xml:space="preserve">3.3 Option 2: Quick Inspection (No RO)</w:t>
      </w:r>
    </w:p>
    <w:p>
      <w:pPr>
        <w:spacing w:after="120"/>
      </w:pPr>
      <w:r>
        <w:rPr>
          <w:rFonts w:ascii="Arial" w:cs="Arial" w:eastAsia="Arial" w:hAnsi="Arial"/>
          <w:color w:val="111827"/>
          <w:sz w:val="22"/>
          <w:szCs w:val="22"/>
        </w:rPr>
        <w:t xml:space="preserve">If the tech taps “Quick Inspection,” they skip the RO entirely and go straight to identifying the vehicle.</w:t>
      </w:r>
    </w:p>
    <w:p>
      <w:pPr>
        <w:spacing w:after="60"/>
      </w:pPr>
    </w:p>
    <w:p>
      <w:pPr>
        <w:pStyle w:val="Heading3"/>
      </w:pPr>
      <w:r>
        <w:t xml:space="preserve">Step 1: Identify the Vehicle</w:t>
      </w:r>
    </w:p>
    <w:p>
      <w:pPr>
        <w:spacing w:after="120"/>
      </w:pPr>
      <w:r>
        <w:rPr>
          <w:rFonts w:ascii="Arial" w:cs="Arial" w:eastAsia="Arial" w:hAnsi="Arial"/>
          <w:color w:val="111827"/>
          <w:sz w:val="22"/>
          <w:szCs w:val="22"/>
        </w:rPr>
        <w:t xml:space="preserve">Show a similar search field, but this one searches customers and vehicles only (not ROs):</w:t>
      </w:r>
    </w:p>
    <w:p>
      <w:pPr>
        <w:pStyle w:val="ListParagraph"/>
        <w:numPr>
          <w:ilvl w:val="0"/>
          <w:numId w:val="2"/>
        </w:numPr>
        <w:spacing w:after="80"/>
      </w:pPr>
      <w:r>
        <w:rPr>
          <w:rFonts w:ascii="Arial" w:cs="Arial" w:eastAsia="Arial" w:hAnsi="Arial"/>
          <w:color w:val="111827"/>
          <w:sz w:val="22"/>
          <w:szCs w:val="22"/>
        </w:rPr>
        <w:t xml:space="preserve">Placeholder: “Search customer or vehicle...”</w:t>
      </w:r>
    </w:p>
    <w:p>
      <w:pPr>
        <w:pStyle w:val="ListParagraph"/>
        <w:numPr>
          <w:ilvl w:val="0"/>
          <w:numId w:val="2"/>
        </w:numPr>
        <w:spacing w:after="80"/>
      </w:pPr>
      <w:r>
        <w:rPr>
          <w:rFonts w:ascii="Arial" w:cs="Arial" w:eastAsia="Arial" w:hAnsi="Arial"/>
          <w:color w:val="111827"/>
          <w:sz w:val="22"/>
          <w:szCs w:val="22"/>
        </w:rPr>
        <w:t xml:space="preserve">Results show customer name + their vehicles</w:t>
      </w:r>
    </w:p>
    <w:p>
      <w:pPr>
        <w:pStyle w:val="ListParagraph"/>
        <w:numPr>
          <w:ilvl w:val="0"/>
          <w:numId w:val="2"/>
        </w:numPr>
        <w:spacing w:after="80"/>
      </w:pPr>
      <w:r>
        <w:rPr>
          <w:rFonts w:ascii="Arial" w:cs="Arial" w:eastAsia="Arial" w:hAnsi="Arial"/>
          <w:color w:val="111827"/>
          <w:sz w:val="22"/>
          <w:szCs w:val="22"/>
        </w:rPr>
        <w:t xml:space="preserve">Tech taps the correct customer/vehicle combo</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single" w:color="D97706" w:sz="12"/>
              <w:bottom w:val="none" w:sz="0"/>
              <w:right w:val="none" w:sz="0"/>
            </w:tcBorders>
            <w:shd w:fill="F5F3FF" w:val="clear"/>
          </w:tcPr>
          <w:p/>
        </w:tc>
        <w:tc>
          <w:tcPr>
            <w:tcW w:type="dxa" w:w="9240"/>
            <w:tcBorders>
              <w:top w:val="none" w:sz="0"/>
              <w:left w:val="none" w:sz="0"/>
              <w:bottom w:val="none" w:sz="0"/>
              <w:right w:val="none" w:sz="0"/>
            </w:tcBorders>
            <w:shd w:fill="F5F3FF" w:val="clear"/>
            <w:tcMar>
              <w:top w:type="dxa" w:w="120"/>
              <w:left w:type="dxa" w:w="160"/>
              <w:bottom w:type="dxa" w:w="120"/>
              <w:right w:type="dxa" w:w="160"/>
            </w:tcMar>
          </w:tcPr>
          <w:p>
            <w:pPr>
              <w:spacing w:after="80"/>
            </w:pPr>
            <w:r>
              <w:rPr>
                <w:rFonts w:ascii="Arial" w:cs="Arial" w:eastAsia="Arial" w:hAnsi="Arial"/>
                <w:b/>
                <w:bCs/>
                <w:color w:val="D97706"/>
                <w:sz w:val="22"/>
                <w:szCs w:val="22"/>
              </w:rPr>
              <w:t xml:space="preserve">IF THE CUSTOMER ISN’T IN THE SYSTEM YET</w:t>
            </w:r>
          </w:p>
          <w:p>
            <w:pPr>
              <w:spacing w:after="60"/>
            </w:pPr>
            <w:r>
              <w:rPr>
                <w:rFonts w:ascii="Arial" w:cs="Arial" w:eastAsia="Arial" w:hAnsi="Arial"/>
                <w:color w:val="374151"/>
                <w:sz w:val="21"/>
                <w:szCs w:val="21"/>
              </w:rPr>
              <w:t xml:space="preserve">Show a “+ New Customer” button below the search results. Tapping it opens a minimal form: First Name, Last Name, Phone. Then a vehicle form: VIN (with decode) or Year/Make/Model manual entry. Keep it to the absolute minimum needed to start inspecting.</w:t>
            </w:r>
          </w:p>
        </w:tc>
      </w:tr>
    </w:tbl>
    <w:p>
      <w:pPr>
        <w:spacing w:after="100"/>
      </w:pPr>
    </w:p>
    <w:p>
      <w:pPr>
        <w:pStyle w:val="Heading3"/>
      </w:pPr>
      <w:r>
        <w:t xml:space="preserve">Step 2: Straight to Checklist</w:t>
      </w:r>
    </w:p>
    <w:p>
      <w:pPr>
        <w:spacing w:after="120"/>
      </w:pPr>
      <w:r>
        <w:rPr>
          <w:rFonts w:ascii="Arial" w:cs="Arial" w:eastAsia="Arial" w:hAnsi="Arial"/>
          <w:color w:val="111827"/>
          <w:sz w:val="22"/>
          <w:szCs w:val="22"/>
        </w:rPr>
        <w:t xml:space="preserve">Once the vehicle is identified, the system creates a standalone inspection record (no repair_order_id) and drops the tech directly into the inspection checklist. No extra confirmation screens.</w:t>
      </w:r>
    </w:p>
    <w:p>
      <w:pPr>
        <w:spacing w:after="60"/>
      </w:pPr>
    </w:p>
    <w:p>
      <w:pPr>
        <w:pStyle w:val="Heading3"/>
      </w:pPr>
      <w:r>
        <w:t xml:space="preserve">After Inspection: Convert to RO</w:t>
      </w:r>
    </w:p>
    <w:p>
      <w:pPr>
        <w:spacing w:after="120"/>
      </w:pPr>
      <w:r>
        <w:rPr>
          <w:rFonts w:ascii="Arial" w:cs="Arial" w:eastAsia="Arial" w:hAnsi="Arial"/>
          <w:color w:val="111827"/>
          <w:sz w:val="22"/>
          <w:szCs w:val="22"/>
        </w:rPr>
        <w:t xml:space="preserve">When the inspection is complete and has items marked yellow or red, the advisor sees a prominent button on the inspection results:</w:t>
      </w:r>
    </w:p>
    <w:p>
      <w:pPr>
        <w:pStyle w:val="ListParagraph"/>
        <w:numPr>
          <w:ilvl w:val="0"/>
          <w:numId w:val="2"/>
        </w:numPr>
        <w:spacing w:after="80"/>
      </w:pPr>
      <w:r>
        <w:rPr>
          <w:rFonts w:ascii="Arial" w:cs="Arial" w:eastAsia="Arial" w:hAnsi="Arial"/>
          <w:b/>
          <w:bCs/>
          <w:color w:val="111827"/>
          <w:sz w:val="22"/>
          <w:szCs w:val="22"/>
        </w:rPr>
        <w:t xml:space="preserve">“Create RO from Inspection” </w:t>
      </w:r>
      <w:r>
        <w:rPr>
          <w:rFonts w:ascii="Arial" w:cs="Arial" w:eastAsia="Arial" w:hAnsi="Arial"/>
          <w:color w:val="111827"/>
          <w:sz w:val="22"/>
          <w:szCs w:val="22"/>
        </w:rPr>
        <w:t xml:space="preserve">— auto-generates the next RO number (e.g., RO-1004), pre-fills the customer and vehicle, and converts all red/yellow items with cost estimates into service line items on the new RO.</w:t>
      </w:r>
    </w:p>
    <w:p>
      <w:pPr>
        <w:spacing w:after="120"/>
      </w:pPr>
      <w:r>
        <w:rPr>
          <w:rFonts w:ascii="Arial" w:cs="Arial" w:eastAsia="Arial" w:hAnsi="Arial"/>
          <w:color w:val="111827"/>
          <w:sz w:val="22"/>
          <w:szCs w:val="22"/>
        </w:rPr>
        <w:t xml:space="preserve">This is the full “inspect first, sell later” workflow that every modern DVI tool supports.</w:t>
      </w:r>
    </w:p>
    <w:p>
      <w:pPr>
        <w:pStyle w:val="Heading1"/>
      </w:pPr>
      <w:r>
        <w:t xml:space="preserve">4. RO Number Auto-Generation</w:t>
      </w:r>
    </w:p>
    <w:p>
      <w:pPr>
        <w:spacing w:after="120"/>
      </w:pPr>
      <w:r>
        <w:rPr>
          <w:rFonts w:ascii="Arial" w:cs="Arial" w:eastAsia="Arial" w:hAnsi="Arial"/>
          <w:color w:val="111827"/>
          <w:sz w:val="22"/>
          <w:szCs w:val="22"/>
        </w:rPr>
        <w:t xml:space="preserve">The system should never ask a human to type or remember an RO number. RO numbers should be auto-generated sequentially by the system.</w:t>
      </w:r>
    </w:p>
    <w:p>
      <w:pPr>
        <w:spacing w:after="60"/>
      </w:pPr>
    </w:p>
    <w:p>
      <w:pPr>
        <w:pStyle w:val="Heading3"/>
      </w:pPr>
      <w:r>
        <w:t xml:space="preserve">Rules</w:t>
      </w:r>
    </w:p>
    <w:p>
      <w:pPr>
        <w:pStyle w:val="ListParagraph"/>
        <w:numPr>
          <w:ilvl w:val="0"/>
          <w:numId w:val="2"/>
        </w:numPr>
        <w:spacing w:after="80"/>
      </w:pPr>
      <w:r>
        <w:rPr>
          <w:rFonts w:ascii="Arial" w:cs="Arial" w:eastAsia="Arial" w:hAnsi="Arial"/>
          <w:b/>
          <w:bCs/>
          <w:color w:val="111827"/>
          <w:sz w:val="22"/>
          <w:szCs w:val="22"/>
        </w:rPr>
        <w:t xml:space="preserve">Format: </w:t>
      </w:r>
      <w:r>
        <w:rPr>
          <w:rFonts w:ascii="Arial" w:cs="Arial" w:eastAsia="Arial" w:hAnsi="Arial"/>
          <w:color w:val="111827"/>
          <w:sz w:val="22"/>
          <w:szCs w:val="22"/>
        </w:rPr>
        <w:t xml:space="preserve">RO-XXXX (zero-padded, e.g., RO-0001, RO-0002, ..., RO-9999, then RO-10000)</w:t>
      </w:r>
    </w:p>
    <w:p>
      <w:pPr>
        <w:pStyle w:val="ListParagraph"/>
        <w:numPr>
          <w:ilvl w:val="0"/>
          <w:numId w:val="2"/>
        </w:numPr>
        <w:spacing w:after="80"/>
      </w:pPr>
      <w:r>
        <w:rPr>
          <w:rFonts w:ascii="Arial" w:cs="Arial" w:eastAsia="Arial" w:hAnsi="Arial"/>
          <w:b/>
          <w:bCs/>
          <w:color w:val="111827"/>
          <w:sz w:val="22"/>
          <w:szCs w:val="22"/>
        </w:rPr>
        <w:t xml:space="preserve">On RO creation: </w:t>
      </w:r>
      <w:r>
        <w:rPr>
          <w:rFonts w:ascii="Arial" w:cs="Arial" w:eastAsia="Arial" w:hAnsi="Arial"/>
          <w:color w:val="111827"/>
          <w:sz w:val="22"/>
          <w:szCs w:val="22"/>
        </w:rPr>
        <w:t xml:space="preserve">System queries the highest existing RO number for the shop and increments by 1</w:t>
      </w:r>
    </w:p>
    <w:p>
      <w:pPr>
        <w:pStyle w:val="ListParagraph"/>
        <w:numPr>
          <w:ilvl w:val="0"/>
          <w:numId w:val="2"/>
        </w:numPr>
        <w:spacing w:after="80"/>
      </w:pPr>
      <w:r>
        <w:rPr>
          <w:rFonts w:ascii="Arial" w:cs="Arial" w:eastAsia="Arial" w:hAnsi="Arial"/>
          <w:b/>
          <w:bCs/>
          <w:color w:val="111827"/>
          <w:sz w:val="22"/>
          <w:szCs w:val="22"/>
        </w:rPr>
        <w:t xml:space="preserve">Never editable by the tech: </w:t>
      </w:r>
      <w:r>
        <w:rPr>
          <w:rFonts w:ascii="Arial" w:cs="Arial" w:eastAsia="Arial" w:hAnsi="Arial"/>
          <w:color w:val="111827"/>
          <w:sz w:val="22"/>
          <w:szCs w:val="22"/>
        </w:rPr>
        <w:t xml:space="preserve">The RO number field should be display-only, not an input field</w:t>
      </w:r>
    </w:p>
    <w:p>
      <w:pPr>
        <w:pStyle w:val="ListParagraph"/>
        <w:numPr>
          <w:ilvl w:val="0"/>
          <w:numId w:val="2"/>
        </w:numPr>
        <w:spacing w:after="80"/>
      </w:pPr>
      <w:r>
        <w:rPr>
          <w:rFonts w:ascii="Arial" w:cs="Arial" w:eastAsia="Arial" w:hAnsi="Arial"/>
          <w:b/>
          <w:bCs/>
          <w:color w:val="111827"/>
          <w:sz w:val="22"/>
          <w:szCs w:val="22"/>
        </w:rPr>
        <w:t xml:space="preserve">Per-shop sequence: </w:t>
      </w:r>
      <w:r>
        <w:rPr>
          <w:rFonts w:ascii="Arial" w:cs="Arial" w:eastAsia="Arial" w:hAnsi="Arial"/>
          <w:color w:val="111827"/>
          <w:sz w:val="22"/>
          <w:szCs w:val="22"/>
        </w:rPr>
        <w:t xml:space="preserve">Each shop has its own independent RO numbering sequence</w:t>
      </w:r>
    </w:p>
    <w:p>
      <w:r>
        <w:br w:type="page"/>
      </w:r>
    </w:p>
    <w:p>
      <w:pPr>
        <w:pStyle w:val="Heading1"/>
      </w:pPr>
      <w:r>
        <w:t xml:space="preserve">5. Summary of Required Changes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2800"/>
        <w:gridCol w:w="2760"/>
      </w:tblGrid>
      <w:tr>
        <w:tc>
          <w:tcPr>
            <w:tcW w:type="dxa" w:w="6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28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27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1</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Replace blank RO Number text field with two-option modal (Link to RO / Quick Inspection)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Inspections page “+ New Inspection” modal</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Tech can’t use a blank text field in the bay</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2</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Add smart search field that queries customers, vehicles, and ROs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New modal — “Link to Existing RO” path</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Tech knows the car or customer, not the RO number</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3</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Add “Quick Inspection” path that skips RO entirely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New modal — “Quick Inspection” path</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Supports “check it out” workflow where no RO exists yet</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4</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Add “Create RO from Inspection” button on completed inspections</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Inspection results page</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Converts standalone inspection findings into a sellable RO</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5</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Auto-generate RO numbers on creation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RO creation backend</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Humans should never type RO numbers</w:t>
            </w:r>
          </w:p>
        </w:tc>
      </w:tr>
      <w:tr>
        <w:tc>
          <w:tcPr>
            <w:tcW w:type="dxa" w:w="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6</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Show 5 most recent open ROs when search field is focused but empty</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Search field default state</w:t>
            </w:r>
          </w:p>
        </w:tc>
        <w:tc>
          <w:tcPr>
            <w:tcW w:type="dxa" w:w="2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9"/>
                <w:szCs w:val="19"/>
              </w:rPr>
              <w:t xml:space="preserve">Most inspections are for cars that just came in — show them first</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7</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Auto-create inspection when RO is created (if default template exists)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RO creation backend</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9"/>
                <w:szCs w:val="19"/>
              </w:rPr>
              <w:t xml:space="preserve">Eliminates the need to start inspections manually for most ROs</w:t>
            </w:r>
          </w:p>
        </w:tc>
      </w:tr>
    </w:tbl>
    <w:p>
      <w:pPr>
        <w:spacing w:after="200"/>
      </w:pPr>
    </w:p>
    <w:p>
      <w:pPr>
        <w:pStyle w:val="Heading1"/>
      </w:pPr>
      <w:r>
        <w:t xml:space="preserve">6. User Flow Summary</w:t>
      </w:r>
    </w:p>
    <w:p>
      <w:pPr>
        <w:spacing w:after="60"/>
      </w:pPr>
    </w:p>
    <w:p>
      <w:pPr>
        <w:spacing w:after="120"/>
      </w:pPr>
      <w:r>
        <w:rPr>
          <w:rFonts w:ascii="Arial" w:cs="Arial" w:eastAsia="Arial" w:hAnsi="Arial"/>
          <w:color w:val="111827"/>
          <w:sz w:val="22"/>
          <w:szCs w:val="22"/>
        </w:rPr>
        <w:t xml:space="preserve">Tech taps “+ New Inspection” on the Inspections page: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FAFAFA" w:val="clear"/>
            <w:tcMar>
              <w:top w:type="dxa" w:w="200"/>
              <w:left w:type="dxa" w:w="300"/>
              <w:bottom w:type="dxa" w:w="200"/>
              <w:right w:type="dxa" w:w="300"/>
            </w:tcMar>
          </w:tcPr>
          <w:p>
            <w:pPr>
              <w:spacing w:after="120"/>
              <w:jc w:val="center"/>
            </w:pPr>
            <w:r>
              <w:rPr>
                <w:rFonts w:ascii="Courier New" w:cs="Courier New" w:eastAsia="Courier New" w:hAnsi="Courier New"/>
                <w:color w:val="111827"/>
                <w:sz w:val="20"/>
                <w:szCs w:val="20"/>
              </w:rPr>
              <w:t xml:space="preserve">┌─────────────────────────────────┐</w:t>
            </w:r>
          </w:p>
          <w:p>
            <w:pPr>
              <w:spacing w:after="120"/>
              <w:jc w:val="center"/>
            </w:pPr>
            <w:r>
              <w:rPr>
                <w:rFonts w:ascii="Courier New" w:cs="Courier New" w:eastAsia="Courier New" w:hAnsi="Courier New"/>
                <w:color w:val="111827"/>
                <w:sz w:val="20"/>
                <w:szCs w:val="20"/>
              </w:rPr>
              <w:t xml:space="preserve">│  + New Inspection (tapped)  │</w:t>
            </w:r>
          </w:p>
          <w:p>
            <w:pPr>
              <w:spacing w:after="120"/>
              <w:jc w:val="center"/>
            </w:pPr>
            <w:r>
              <w:rPr>
                <w:rFonts w:ascii="Courier New" w:cs="Courier New" w:eastAsia="Courier New" w:hAnsi="Courier New"/>
                <w:color w:val="111827"/>
                <w:sz w:val="20"/>
                <w:szCs w:val="20"/>
              </w:rPr>
              <w:t xml:space="preserve">└───────────┬─────────┬───────────┘</w:t>
            </w:r>
          </w:p>
          <w:p>
            <w:pPr>
              <w:spacing w:after="80"/>
              <w:jc w:val="center"/>
            </w:pPr>
            <w:r>
              <w:rPr>
                <w:rFonts w:ascii="Courier New" w:cs="Courier New" w:eastAsia="Courier New" w:hAnsi="Courier New"/>
                <w:color w:val="111827"/>
                <w:sz w:val="20"/>
                <w:szCs w:val="20"/>
              </w:rPr>
              <w:t xml:space="preserve">           │         │</w:t>
            </w:r>
          </w:p>
          <w:p>
            <w:pPr>
              <w:spacing w:after="80"/>
              <w:jc w:val="center"/>
            </w:pPr>
            <w:r>
              <w:rPr>
                <w:rFonts w:ascii="Courier New" w:cs="Courier New" w:eastAsia="Courier New" w:hAnsi="Courier New"/>
                <w:b/>
                <w:bCs/>
                <w:color w:val="6C2BD9"/>
                <w:sz w:val="20"/>
                <w:szCs w:val="20"/>
              </w:rPr>
              <w:t xml:space="preserve">  Link to RO     Quick Inspection</w:t>
            </w:r>
          </w:p>
          <w:p>
            <w:pPr>
              <w:spacing w:after="80"/>
              <w:jc w:val="center"/>
            </w:pPr>
            <w:r>
              <w:rPr>
                <w:rFonts w:ascii="Courier New" w:cs="Courier New" w:eastAsia="Courier New" w:hAnsi="Courier New"/>
                <w:color w:val="111827"/>
                <w:sz w:val="20"/>
                <w:szCs w:val="20"/>
              </w:rPr>
              <w:t xml:space="preserve">      │              │</w:t>
            </w:r>
          </w:p>
          <w:p>
            <w:pPr>
              <w:spacing w:after="80"/>
              <w:jc w:val="center"/>
            </w:pPr>
            <w:r>
              <w:rPr>
                <w:rFonts w:ascii="Courier New" w:cs="Courier New" w:eastAsia="Courier New" w:hAnsi="Courier New"/>
                <w:color w:val="111827"/>
                <w:sz w:val="20"/>
                <w:szCs w:val="20"/>
              </w:rPr>
              <w:t xml:space="preserve">      ▼              ▼</w:t>
            </w:r>
          </w:p>
          <w:p>
            <w:pPr>
              <w:spacing w:after="80"/>
              <w:jc w:val="center"/>
            </w:pPr>
            <w:r>
              <w:rPr>
                <w:rFonts w:ascii="Courier New" w:cs="Courier New" w:eastAsia="Courier New" w:hAnsi="Courier New"/>
                <w:color w:val="111827"/>
                <w:sz w:val="20"/>
                <w:szCs w:val="20"/>
              </w:rPr>
              <w:t xml:space="preserve"> Search ROs      Search Customer</w:t>
            </w:r>
          </w:p>
          <w:p>
            <w:pPr>
              <w:spacing w:after="80"/>
              <w:jc w:val="center"/>
            </w:pPr>
            <w:r>
              <w:rPr>
                <w:rFonts w:ascii="Courier New" w:cs="Courier New" w:eastAsia="Courier New" w:hAnsi="Courier New"/>
                <w:color w:val="111827"/>
                <w:sz w:val="20"/>
                <w:szCs w:val="20"/>
              </w:rPr>
              <w:t xml:space="preserve"> by name/car/RO#  or Vehicle</w:t>
            </w:r>
          </w:p>
          <w:p>
            <w:pPr>
              <w:spacing w:after="80"/>
              <w:jc w:val="center"/>
            </w:pPr>
            <w:r>
              <w:rPr>
                <w:rFonts w:ascii="Courier New" w:cs="Courier New" w:eastAsia="Courier New" w:hAnsi="Courier New"/>
                <w:color w:val="111827"/>
                <w:sz w:val="20"/>
                <w:szCs w:val="20"/>
              </w:rPr>
              <w:t xml:space="preserve">      │              │</w:t>
            </w:r>
          </w:p>
          <w:p>
            <w:pPr>
              <w:spacing w:after="80"/>
              <w:jc w:val="center"/>
            </w:pPr>
            <w:r>
              <w:rPr>
                <w:rFonts w:ascii="Courier New" w:cs="Courier New" w:eastAsia="Courier New" w:hAnsi="Courier New"/>
                <w:color w:val="111827"/>
                <w:sz w:val="20"/>
                <w:szCs w:val="20"/>
              </w:rPr>
              <w:t xml:space="preserve">      ▼              ▼</w:t>
            </w:r>
          </w:p>
          <w:p>
            <w:pPr>
              <w:spacing w:after="80"/>
              <w:jc w:val="center"/>
            </w:pPr>
            <w:r>
              <w:rPr>
                <w:rFonts w:ascii="Courier New" w:cs="Courier New" w:eastAsia="Courier New" w:hAnsi="Courier New"/>
                <w:color w:val="111827"/>
                <w:sz w:val="20"/>
                <w:szCs w:val="20"/>
              </w:rPr>
              <w:t xml:space="preserve">  Tap result       Tap result</w:t>
            </w:r>
          </w:p>
          <w:p>
            <w:pPr>
              <w:spacing w:after="80"/>
              <w:jc w:val="center"/>
            </w:pPr>
            <w:r>
              <w:rPr>
                <w:rFonts w:ascii="Courier New" w:cs="Courier New" w:eastAsia="Courier New" w:hAnsi="Courier New"/>
                <w:color w:val="111827"/>
                <w:sz w:val="20"/>
                <w:szCs w:val="20"/>
              </w:rPr>
              <w:t xml:space="preserve">      │              │</w:t>
            </w:r>
          </w:p>
          <w:p>
            <w:pPr>
              <w:spacing w:after="80"/>
              <w:jc w:val="center"/>
            </w:pPr>
            <w:r>
              <w:rPr>
                <w:rFonts w:ascii="Courier New" w:cs="Courier New" w:eastAsia="Courier New" w:hAnsi="Courier New"/>
                <w:color w:val="111827"/>
                <w:sz w:val="20"/>
                <w:szCs w:val="20"/>
              </w:rPr>
              <w:t xml:space="preserve">      └──────┬───────┘</w:t>
            </w:r>
          </w:p>
          <w:p>
            <w:pPr>
              <w:spacing w:after="80"/>
              <w:jc w:val="center"/>
            </w:pPr>
            <w:r>
              <w:rPr>
                <w:rFonts w:ascii="Courier New" w:cs="Courier New" w:eastAsia="Courier New" w:hAnsi="Courier New"/>
                <w:color w:val="111827"/>
                <w:sz w:val="20"/>
                <w:szCs w:val="20"/>
              </w:rPr>
              <w:t xml:space="preserve">             ▼</w:t>
            </w:r>
          </w:p>
          <w:p>
            <w:pPr>
              <w:spacing w:after="0"/>
              <w:jc w:val="center"/>
            </w:pPr>
            <w:r>
              <w:rPr>
                <w:rFonts w:ascii="Courier New" w:cs="Courier New" w:eastAsia="Courier New" w:hAnsi="Courier New"/>
                <w:b/>
                <w:bCs/>
                <w:color w:val="16A34A"/>
                <w:sz w:val="20"/>
                <w:szCs w:val="20"/>
              </w:rPr>
              <w:t xml:space="preserve">    INSPECTION CHECKLIST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sz="0"/>
              <w:left w:val="single" w:color="6C2BD9" w:sz="12"/>
              <w:bottom w:val="none" w:sz="0"/>
              <w:right w:val="none" w:sz="0"/>
            </w:tcBorders>
            <w:shd w:fill="F5F3FF" w:val="clear"/>
          </w:tcPr>
          <w:p/>
        </w:tc>
        <w:tc>
          <w:tcPr>
            <w:tcW w:type="dxa" w:w="9240"/>
            <w:tcBorders>
              <w:top w:val="none" w:sz="0"/>
              <w:left w:val="none" w:sz="0"/>
              <w:bottom w:val="none" w:sz="0"/>
              <w:right w:val="none" w:sz="0"/>
            </w:tcBorders>
            <w:shd w:fill="F5F3FF" w:val="clear"/>
            <w:tcMar>
              <w:top w:type="dxa" w:w="120"/>
              <w:left w:type="dxa" w:w="160"/>
              <w:bottom w:type="dxa" w:w="120"/>
              <w:right w:type="dxa" w:w="160"/>
            </w:tcMar>
          </w:tcPr>
          <w:p>
            <w:pPr>
              <w:spacing w:after="80"/>
            </w:pPr>
            <w:r>
              <w:rPr>
                <w:rFonts w:ascii="Arial" w:cs="Arial" w:eastAsia="Arial" w:hAnsi="Arial"/>
                <w:b/>
                <w:bCs/>
                <w:color w:val="6C2BD9"/>
                <w:sz w:val="22"/>
                <w:szCs w:val="22"/>
              </w:rPr>
              <w:t xml:space="preserve">KEY PRINCIPLE</w:t>
            </w:r>
          </w:p>
          <w:p>
            <w:pPr>
              <w:spacing w:after="60"/>
            </w:pPr>
            <w:r>
              <w:rPr>
                <w:rFonts w:ascii="Arial" w:cs="Arial" w:eastAsia="Arial" w:hAnsi="Arial"/>
                <w:color w:val="374151"/>
                <w:sz w:val="21"/>
                <w:szCs w:val="21"/>
              </w:rPr>
              <w:t xml:space="preserve">Maximum two taps to start inspecting. The tech taps “+ New Inspection,” picks a path, taps a search result, and they’re in the checklist. No typing RO numbers from memory. No dead ends.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E5E7EB" w:sz="2"/>
              <w:right w:val="none" w:sz="0"/>
            </w:tcBorders>
          </w:tcPr>
          <w:p>
            <w:pPr>
              <w:spacing w:after="0"/>
            </w:pPr>
          </w:p>
        </w:tc>
      </w:tr>
    </w:tbl>
    <w:p>
      <w:pPr>
        <w:spacing w:after="100"/>
      </w:pPr>
    </w:p>
    <w:p>
      <w:pPr>
        <w:jc w:val="center"/>
      </w:pPr>
      <w:r>
        <w:rPr>
          <w:rFonts w:ascii="Arial" w:cs="Arial" w:eastAsia="Arial" w:hAnsi="Arial"/>
          <w:i/>
          <w:iCs/>
          <w:color w:val="6B7280"/>
          <w:sz w:val="20"/>
          <w:szCs w:val="20"/>
        </w:rPr>
        <w:t xml:space="preserve">End of Spec — PCB Auto Start Inspection Flow v2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PCB Auto — UX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1182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1182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6C2B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2026-02-09T18:51:45.285Z</dcterms:created>
  <dcterms:modified xsi:type="dcterms:W3CDTF">2026-02-09T18:51:45.287Z</dcterms:modified>
</cp:coreProperties>
</file>

<file path=docProps/custom.xml><?xml version="1.0" encoding="utf-8"?>
<Properties xmlns="http://schemas.openxmlformats.org/officeDocument/2006/custom-properties" xmlns:vt="http://schemas.openxmlformats.org/officeDocument/2006/docPropsVTypes"/>
</file>