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2A4A"/>
          <w:sz w:val="48"/>
          <w:szCs w:val="48"/>
        </w:rPr>
        <w:t xml:space="preserve">PCB AUTO</w:t>
      </w:r>
    </w:p>
    <w:p>
      <w:pPr>
        <w:spacing w:after="40"/>
        <w:jc w:val="center"/>
      </w:pPr>
      <w:r>
        <w:rPr>
          <w:rFonts w:ascii="Arial" w:cs="Arial" w:eastAsia="Arial" w:hAnsi="Arial"/>
          <w:color w:val="336699"/>
          <w:sz w:val="28"/>
          <w:szCs w:val="28"/>
        </w:rPr>
        <w:t xml:space="preserve">Repair Orders Module — Consultant Requirements</w:t>
      </w:r>
    </w:p>
    <w:p>
      <w:pPr>
        <w:spacing w:after="200"/>
        <w:jc w:val="center"/>
      </w:pPr>
      <w:r>
        <w:rPr>
          <w:rFonts w:ascii="Arial" w:cs="Arial" w:eastAsia="Arial" w:hAnsi="Arial"/>
          <w:color w:val="888888"/>
          <w:sz w:val="20"/>
          <w:szCs w:val="20"/>
        </w:rPr>
        <w:t xml:space="preserve">February 9, 2026 — Round 2 Feedback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2A4A" w:sz="3"/>
              <w:left w:val="none" w:sz="0"/>
              <w:bottom w:val="none" w:sz="0"/>
              <w:right w:val="none" w:sz="0"/>
            </w:tcBorders>
          </w:tcPr>
          <w:p/>
        </w:tc>
      </w:tr>
    </w:tbl>
    <w:p>
      <w:pPr>
        <w:pStyle w:val="Heading1"/>
      </w:pPr>
      <w:r>
        <w:rPr>
          <w:rFonts w:ascii="Arial" w:cs="Arial" w:eastAsia="Arial" w:hAnsi="Arial"/>
          <w:sz w:val="20"/>
          <w:szCs w:val="20"/>
        </w:rPr>
        <w:t xml:space="preserve">Executive Summary</w:t>
      </w:r>
    </w:p>
    <w:p>
      <w:pPr>
        <w:spacing w:after="120"/>
      </w:pPr>
      <w:r>
        <w:rPr>
          <w:rFonts w:ascii="Arial" w:cs="Arial" w:eastAsia="Arial" w:hAnsi="Arial"/>
          <w:sz w:val="20"/>
          <w:szCs w:val="20"/>
        </w:rPr>
        <w:t xml:space="preserve">This document captures the consultant's second round of feedback on the PCB Auto Repair Orders module. The feedback is highly detailed and operationally grounded — it reflects real-world independent auto repair shop workflows, insurance and liability requirements, tax implications, and service advisor performance tracking needs.</w:t>
      </w:r>
    </w:p>
    <w:p>
      <w:pPr>
        <w:spacing w:after="120"/>
      </w:pPr>
      <w:r>
        <w:rPr>
          <w:rFonts w:ascii="Arial" w:cs="Arial" w:eastAsia="Arial" w:hAnsi="Arial"/>
          <w:sz w:val="20"/>
          <w:szCs w:val="20"/>
        </w:rPr>
        <w:t xml:space="preserve">The requirements fall into several major categories: RO line-item architecture and labor type classification, estimate vs. RO separation, technician login/time tracking per line, add-on line tracking for upsell metrics, customer authorization workflows, declined repair follow-up campaigns, comprehensive reporting, and multi-location RO numbering.</w:t>
      </w:r>
    </w:p>
    <w:p>
      <w:pPr>
        <w:spacing w:after="200"/>
      </w:pPr>
      <w:r>
        <w:rPr>
          <w:rFonts w:ascii="Arial" w:cs="Arial" w:eastAsia="Arial" w:hAnsi="Arial"/>
          <w:sz w:val="20"/>
          <w:szCs w:val="20"/>
        </w:rPr>
        <w:t xml:space="preserve">Many of these requirements represent </w:t>
      </w:r>
      <w:r>
        <w:rPr>
          <w:rFonts w:ascii="Arial" w:cs="Arial" w:eastAsia="Arial" w:hAnsi="Arial"/>
          <w:b/>
          <w:bCs/>
          <w:sz w:val="20"/>
          <w:szCs w:val="20"/>
        </w:rPr>
        <w:t xml:space="preserve">fundamental architectural decisions</w:t>
      </w:r>
      <w:r>
        <w:rPr>
          <w:rFonts w:ascii="Arial" w:cs="Arial" w:eastAsia="Arial" w:hAnsi="Arial"/>
          <w:sz w:val="20"/>
          <w:szCs w:val="20"/>
        </w:rPr>
        <w:t xml:space="preserve"> that should be addressed before further feature development, as they affect the data model at its core.</w:t>
      </w:r>
    </w:p>
    <w:p>
      <w:pPr>
        <w:pStyle w:val="Heading2"/>
      </w:pPr>
      <w:r>
        <w:rPr>
          <w:rFonts w:ascii="Arial" w:cs="Arial" w:eastAsia="Arial" w:hAnsi="Arial"/>
          <w:sz w:val="20"/>
          <w:szCs w:val="20"/>
        </w:rPr>
        <w:t xml:space="preserve">Status Legend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r>
              <w:rPr>
                <w:rFonts w:ascii="Arial" w:cs="Arial" w:eastAsia="Arial" w:hAnsi="Arial"/>
                <w:b/>
                <w:bCs/>
                <w:color w:val="CC0000"/>
                <w:sz w:val="20"/>
                <w:szCs w:val="20"/>
              </w:rPr>
              <w:t xml:space="preserve">🔴 NEW</w:t>
            </w:r>
          </w:p>
        </w:tc>
        <w:tc>
          <w:tcPr>
            <w:tcW w:type="dxa" w:w="82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r>
              <w:rPr>
                <w:rFonts w:ascii="Arial" w:cs="Arial" w:eastAsia="Arial" w:hAnsi="Arial"/>
                <w:sz w:val="20"/>
                <w:szCs w:val="20"/>
              </w:rPr>
              <w:t xml:space="preserve">Feature does not exist in current build — needs to be designed and built from scratch</w:t>
            </w:r>
          </w:p>
        </w:tc>
      </w:tr>
      <w:tr>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center"/>
          </w:tcPr>
          <w:p>
            <w:r>
              <w:rPr>
                <w:rFonts w:ascii="Arial" w:cs="Arial" w:eastAsia="Arial" w:hAnsi="Arial"/>
                <w:b/>
                <w:bCs/>
                <w:color w:val="CC7700"/>
                <w:sz w:val="20"/>
                <w:szCs w:val="20"/>
              </w:rPr>
              <w:t xml:space="preserve">🟠 MODIFY</w:t>
            </w:r>
          </w:p>
        </w:tc>
        <w:tc>
          <w:tcPr>
            <w:tcW w:type="dxa" w:w="82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center"/>
          </w:tcPr>
          <w:p>
            <w:r>
              <w:rPr>
                <w:rFonts w:ascii="Arial" w:cs="Arial" w:eastAsia="Arial" w:hAnsi="Arial"/>
                <w:sz w:val="20"/>
                <w:szCs w:val="20"/>
              </w:rPr>
              <w:t xml:space="preserve">Feature partially exists but needs significant modification to meet these requirements</w:t>
            </w:r>
          </w:p>
        </w:tc>
      </w:tr>
      <w:tr>
        <w:tc>
          <w:tcPr>
            <w:tcW w:type="dxa" w:w="18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vAlign w:val="center"/>
          </w:tcPr>
          <w:p>
            <w:r>
              <w:rPr>
                <w:rFonts w:ascii="Arial" w:cs="Arial" w:eastAsia="Arial" w:hAnsi="Arial"/>
                <w:b/>
                <w:bCs/>
                <w:color w:val="CC7700"/>
                <w:sz w:val="20"/>
                <w:szCs w:val="20"/>
              </w:rPr>
              <w:t xml:space="preserve">🟡 PARTIAL</w:t>
            </w:r>
          </w:p>
        </w:tc>
        <w:tc>
          <w:tcPr>
            <w:tcW w:type="dxa" w:w="828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vAlign w:val="center"/>
          </w:tcPr>
          <w:p>
            <w:r>
              <w:rPr>
                <w:rFonts w:ascii="Arial" w:cs="Arial" w:eastAsia="Arial" w:hAnsi="Arial"/>
                <w:sz w:val="20"/>
                <w:szCs w:val="20"/>
              </w:rPr>
              <w:t xml:space="preserve">Some elements exist but key pieces are missing</w:t>
            </w:r>
          </w:p>
        </w:tc>
      </w:tr>
      <w:tr>
        <w:tc>
          <w:tcPr>
            <w:tcW w:type="dxa" w:w="18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vAlign w:val="center"/>
          </w:tcPr>
          <w:p>
            <w:r>
              <w:rPr>
                <w:rFonts w:ascii="Arial" w:cs="Arial" w:eastAsia="Arial" w:hAnsi="Arial"/>
                <w:b/>
                <w:bCs/>
                <w:color w:val="228B22"/>
                <w:sz w:val="20"/>
                <w:szCs w:val="20"/>
              </w:rPr>
              <w:t xml:space="preserve">🟢 EXISTS</w:t>
            </w:r>
          </w:p>
        </w:tc>
        <w:tc>
          <w:tcPr>
            <w:tcW w:type="dxa" w:w="82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vAlign w:val="center"/>
          </w:tcPr>
          <w:p>
            <w:r>
              <w:rPr>
                <w:rFonts w:ascii="Arial" w:cs="Arial" w:eastAsia="Arial" w:hAnsi="Arial"/>
                <w:sz w:val="20"/>
                <w:szCs w:val="20"/>
              </w:rPr>
              <w:t xml:space="preserve">Already implemented or close to spec — minor adjustments only</w:t>
            </w:r>
          </w:p>
        </w:tc>
      </w:tr>
    </w:tbl>
    <w:p>
      <w:pPr>
        <w:pStyle w:val="Heading1"/>
      </w:pPr>
      <w:r>
        <w:rPr>
          <w:rFonts w:ascii="Arial" w:cs="Arial" w:eastAsia="Arial" w:hAnsi="Arial"/>
          <w:sz w:val="20"/>
          <w:szCs w:val="20"/>
        </w:rPr>
        <w:t xml:space="preserve">Section 1: RO Structure &amp; Architecture</w:t>
      </w:r>
    </w:p>
    <w:p>
      <w:pPr>
        <w:spacing w:after="160"/>
      </w:pPr>
      <w:r>
        <w:rPr>
          <w:rFonts w:ascii="Arial" w:cs="Arial" w:eastAsia="Arial" w:hAnsi="Arial"/>
          <w:sz w:val="20"/>
          <w:szCs w:val="20"/>
        </w:rPr>
        <w:t xml:space="preserve">These requirements define the foundational data model for repair orders. They are the highest priority because virtually every other feature depends on getting this right.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100"/>
        <w:gridCol w:w="900"/>
        <w:gridCol w:w="528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5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 &amp; Dev Notes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Estimates ≠ Repair Orders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7700"/>
                <w:sz w:val="20"/>
                <w:szCs w:val="20"/>
              </w:rPr>
              <w:t xml:space="preserve">🟠 MODIFY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20"/>
                <w:szCs w:val="20"/>
              </w:rPr>
              <w:t xml:space="preserve">Estimates must have their own separate numbering system (e.g., EST-10001) distinct from RO numbers. Estimates can be cross-referenced to a related RO number, but they are NOT repair orders. No estimate should ever receive an RO number. Current system may be conflating these.</w:t>
            </w:r>
          </w:p>
          <w:p>
            <w:pPr>
              <w:spacing w:after="0"/>
            </w:pPr>
            <w:r>
              <w:rPr>
                <w:rFonts w:ascii="Arial" w:cs="Arial" w:eastAsia="Arial" w:hAnsi="Arial"/>
                <w:i/>
                <w:iCs/>
                <w:color w:val="555555"/>
                <w:sz w:val="18"/>
                <w:szCs w:val="18"/>
              </w:rPr>
              <w:t xml:space="preserve">Dev Notes: This is a data model change. Need separate estimate_number sequence. Add ro_id FK on estimates table for cross-referencing. UI needs distinct screens or clear visual separation.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RO = One Vehicle in Shop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28B22"/>
                <w:sz w:val="20"/>
                <w:szCs w:val="20"/>
              </w:rPr>
              <w:t xml:space="preserve">🟢 EXISTS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20"/>
                <w:szCs w:val="20"/>
              </w:rPr>
              <w:t xml:space="preserve">Each RO represents exactly one vehicle physically in the shop. Every vehicle that enters the shop MUST have an RO — no exceptions. This is a liability and insurance requirement. Even if the vehicle is there for just an inspection, it gets an RO.</w:t>
            </w:r>
          </w:p>
          <w:p>
            <w:pPr>
              <w:spacing w:after="0"/>
            </w:pPr>
            <w:r>
              <w:rPr>
                <w:rFonts w:ascii="Arial" w:cs="Arial" w:eastAsia="Arial" w:hAnsi="Arial"/>
                <w:i/>
                <w:iCs/>
                <w:color w:val="555555"/>
                <w:sz w:val="18"/>
                <w:szCs w:val="18"/>
              </w:rPr>
              <w:t xml:space="preserve">Dev Notes: Current model supports this. Need to enforce at the workflow level — no vehicle entry without RO creation. Consider adding a 'quick RO' button for fast creation.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Independent Line Items per RO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7700"/>
                <w:sz w:val="20"/>
                <w:szCs w:val="20"/>
              </w:rPr>
              <w:t xml:space="preserve">🟠 MODIFY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20"/>
                <w:szCs w:val="20"/>
              </w:rPr>
              <w:t xml:space="preserve">Each RO contains multiple lines (e.g., Line 1: Oil Change, Line 2: Tire Rotation, Line 3: Inspection). Each line must be independently modifiable for parts, labor, descriptions, and labor type. Lines are the atomic unit of work.</w:t>
            </w:r>
          </w:p>
          <w:p>
            <w:pPr>
              <w:spacing w:after="0"/>
            </w:pPr>
            <w:r>
              <w:rPr>
                <w:rFonts w:ascii="Arial" w:cs="Arial" w:eastAsia="Arial" w:hAnsi="Arial"/>
                <w:i/>
                <w:iCs/>
                <w:color w:val="555555"/>
                <w:sz w:val="18"/>
                <w:szCs w:val="18"/>
              </w:rPr>
              <w:t xml:space="preserve">Dev Notes: Current service lines likely need restructuring. Each line needs its own: description, parts list, labor entries, labor type classification, technician assignment, and timestamps.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Labor Type per Line (Parts &amp; Labor)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20"/>
                <w:szCs w:val="20"/>
              </w:rPr>
              <w:t xml:space="preserve">Every line item must have a labor type classification that applies independently to BOTH the parts and labor on that line. Types: Customer Pay, Internal, Warranty. This is NOT a single toggle per RO — it's per line, per component (parts vs labor).</w:t>
            </w:r>
          </w:p>
          <w:p>
            <w:pPr>
              <w:spacing w:after="0"/>
            </w:pPr>
            <w:r>
              <w:rPr>
                <w:rFonts w:ascii="Arial" w:cs="Arial" w:eastAsia="Arial" w:hAnsi="Arial"/>
                <w:i/>
                <w:iCs/>
                <w:color w:val="555555"/>
                <w:sz w:val="18"/>
                <w:szCs w:val="18"/>
              </w:rPr>
              <w:t xml:space="preserve">Dev Notes: New fields needed: line.parts_labor_type and line.labor_labor_type (or a more elegant schema). This drives billing, reporting, and tax documentation. The warranty scenario is key: part = warranty, labor = customer pay OR internal.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Warranty Labor Toggle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7700"/>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20"/>
                <w:szCs w:val="20"/>
              </w:rPr>
              <w:t xml:space="preserve">For warranty parts (e.g., NAPA alternator under warranty), the part is covered but labor is not. Shop needs ability to toggle labor on/off for that line. If shop eats the labor cost for customer service, it should flip to Internal so they can 'charge themselves' the retail amount for tax purposes.</w:t>
            </w:r>
          </w:p>
          <w:p>
            <w:pPr>
              <w:spacing w:after="0"/>
            </w:pPr>
            <w:r>
              <w:rPr>
                <w:rFonts w:ascii="Arial" w:cs="Arial" w:eastAsia="Arial" w:hAnsi="Arial"/>
                <w:i/>
                <w:iCs/>
                <w:color w:val="555555"/>
                <w:sz w:val="18"/>
                <w:szCs w:val="18"/>
              </w:rPr>
              <w:t xml:space="preserve">Dev Notes: UI: toggle switch on each line's labor component. When toggled to Internal, system records the retail labor amount as an internal charge. This has tax and P&amp;L implications — must track the retail value even when not billing the customer.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RO Numbering — Multi-Location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7700"/>
                <w:sz w:val="20"/>
                <w:szCs w:val="20"/>
              </w:rPr>
              <w:t xml:space="preserve">🟠 MODIFY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7700"/>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20"/>
                <w:szCs w:val="20"/>
              </w:rPr>
              <w:t xml:space="preserve">RO numbers start at 10000 and increment. For multi-location shops, prefix with location number: Location 1 = 1XXXX (10000+), Location 2 = 2XXXX (20000+), etc. Seeing the first digit instantly tells you which location.</w:t>
            </w:r>
          </w:p>
          <w:p>
            <w:pPr>
              <w:spacing w:after="0"/>
            </w:pPr>
            <w:r>
              <w:rPr>
                <w:rFonts w:ascii="Arial" w:cs="Arial" w:eastAsia="Arial" w:hAnsi="Arial"/>
                <w:i/>
                <w:iCs/>
                <w:color w:val="555555"/>
                <w:sz w:val="18"/>
                <w:szCs w:val="18"/>
              </w:rPr>
              <w:t xml:space="preserve">Dev Notes: Need location_id on RO table. RO number generator: (location_number * 10000) + sequence. Ensure no collisions. Settings page for location setup.</w:t>
            </w:r>
          </w:p>
        </w:tc>
      </w:tr>
    </w:tbl>
    <w:p>
      <w:pPr>
        <w:pStyle w:val="Heading1"/>
      </w:pPr>
      <w:r>
        <w:rPr>
          <w:rFonts w:ascii="Arial" w:cs="Arial" w:eastAsia="Arial" w:hAnsi="Arial"/>
          <w:sz w:val="20"/>
          <w:szCs w:val="20"/>
        </w:rPr>
        <w:t xml:space="preserve">Section 2: Technician Tracking &amp; Time Logging</w:t>
      </w:r>
    </w:p>
    <w:p>
      <w:pPr>
        <w:spacing w:after="160"/>
      </w:pPr>
      <w:r>
        <w:rPr>
          <w:rFonts w:ascii="Arial" w:cs="Arial" w:eastAsia="Arial" w:hAnsi="Arial"/>
          <w:sz w:val="20"/>
          <w:szCs w:val="20"/>
        </w:rPr>
        <w:t xml:space="preserve">The consultant emphasized that technician accountability per line item is essential — not just for management, but for insurance, payroll, and performance tracking.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100"/>
        <w:gridCol w:w="900"/>
        <w:gridCol w:w="528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5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 &amp; Dev Notes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Tech Login per RO Line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20"/>
                <w:szCs w:val="20"/>
              </w:rPr>
              <w:t xml:space="preserve">Each technician must log into specific RO lines they are working on. Multiple techs can work the same RO simultaneously on different lines. The advisor must be able to see at a glance who is working on what.</w:t>
            </w:r>
          </w:p>
          <w:p>
            <w:pPr>
              <w:spacing w:after="0"/>
            </w:pPr>
            <w:r>
              <w:rPr>
                <w:rFonts w:ascii="Arial" w:cs="Arial" w:eastAsia="Arial" w:hAnsi="Arial"/>
                <w:i/>
                <w:iCs/>
                <w:color w:val="555555"/>
                <w:sz w:val="18"/>
                <w:szCs w:val="18"/>
              </w:rPr>
              <w:t xml:space="preserve">Dev Notes: New table: line_tech_sessions (line_id, tech_id, clock_in, clock_out). UI: tech sees only their assigned ROs. Dashboard view for advisor showing real-time line assignments.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Clock In/Out per Line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20"/>
                <w:szCs w:val="20"/>
              </w:rPr>
              <w:t xml:space="preserve">System must record exact time a tech logs into and out of each RO line. This data feeds payroll, efficiency reports, and flat-rate vs. actual time comparisons.</w:t>
            </w:r>
          </w:p>
          <w:p>
            <w:pPr>
              <w:spacing w:after="0"/>
            </w:pPr>
            <w:r>
              <w:rPr>
                <w:rFonts w:ascii="Arial" w:cs="Arial" w:eastAsia="Arial" w:hAnsi="Arial"/>
                <w:i/>
                <w:iCs/>
                <w:color w:val="555555"/>
                <w:sz w:val="18"/>
                <w:szCs w:val="18"/>
              </w:rPr>
              <w:t xml:space="preserve">Dev Notes: Timestamps stored in UTC, displayed in shop timezone. Need to handle: forgot to clock out, simultaneous lines, break handling. Consider auto-clock-out at end of day with flag.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Tech/Advisor ID Numbers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7700"/>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20"/>
                <w:szCs w:val="20"/>
              </w:rPr>
              <w:t xml:space="preserve">Each technician and advisor gets a unique number (not name) that is their identifier in the system. This is how they log in, how work is attributed, and how reports are generated.</w:t>
            </w:r>
          </w:p>
          <w:p>
            <w:pPr>
              <w:spacing w:after="0"/>
            </w:pPr>
            <w:r>
              <w:rPr>
                <w:rFonts w:ascii="Arial" w:cs="Arial" w:eastAsia="Arial" w:hAnsi="Arial"/>
                <w:i/>
                <w:iCs/>
                <w:color w:val="555555"/>
                <w:sz w:val="18"/>
                <w:szCs w:val="18"/>
              </w:rPr>
              <w:t xml:space="preserve">Dev Notes: Could be employee_number field on staff table. Used for quick PIN login on shop floor tablets. Names visible in admin, numbers used operationally.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Tech-Specific RO View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7700"/>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20"/>
                <w:szCs w:val="20"/>
              </w:rPr>
              <w:t xml:space="preserve">Technicians should have their own view showing only their assigned ROs/lines. They log in to claim lines and record work. This is their daily workboard.</w:t>
            </w:r>
          </w:p>
          <w:p>
            <w:pPr>
              <w:spacing w:after="0"/>
            </w:pPr>
            <w:r>
              <w:rPr>
                <w:rFonts w:ascii="Arial" w:cs="Arial" w:eastAsia="Arial" w:hAnsi="Arial"/>
                <w:i/>
                <w:iCs/>
                <w:color w:val="555555"/>
                <w:sz w:val="18"/>
                <w:szCs w:val="18"/>
              </w:rPr>
              <w:t xml:space="preserve">Dev Notes: New 'Tech Portal' view filtered by tech_id. Shows: assigned lines, clock in/out buttons, job details, parts needed. No pricing visible per requirement 5.</w:t>
            </w:r>
          </w:p>
        </w:tc>
      </w:tr>
    </w:tbl>
    <w:p>
      <w:pPr>
        <w:pStyle w:val="Heading1"/>
      </w:pPr>
      <w:r>
        <w:rPr>
          <w:rFonts w:ascii="Arial" w:cs="Arial" w:eastAsia="Arial" w:hAnsi="Arial"/>
          <w:sz w:val="20"/>
          <w:szCs w:val="20"/>
        </w:rPr>
        <w:t xml:space="preserve">Section 3: Add-On Lines &amp; Upsell Tracking</w:t>
      </w:r>
    </w:p>
    <w:p>
      <w:pPr>
        <w:spacing w:after="160"/>
      </w:pPr>
      <w:r>
        <w:rPr>
          <w:rFonts w:ascii="Arial" w:cs="Arial" w:eastAsia="Arial" w:hAnsi="Arial"/>
          <w:sz w:val="20"/>
          <w:szCs w:val="20"/>
        </w:rPr>
        <w:t xml:space="preserve">This is the consultant's mechanism for measuring service advisor effectiveness. Add-on lines that come from the technician's inspection are the primary upsell opportunity, and tracking conversion rates is how you evaluate advisor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100"/>
        <w:gridCol w:w="900"/>
        <w:gridCol w:w="528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5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 &amp; Dev Notes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3.1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Add-On Line Indicator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20"/>
                <w:szCs w:val="20"/>
              </w:rPr>
              <w:t xml:space="preserve">Lines added AFTER the initial RO creation must be visually marked (e.g., asterisk * next to line number, different color, badge). This tells the advisor it came from the tech's inspection, not the original customer request.</w:t>
            </w:r>
          </w:p>
          <w:p>
            <w:pPr>
              <w:spacing w:after="0"/>
            </w:pPr>
            <w:r>
              <w:rPr>
                <w:rFonts w:ascii="Arial" w:cs="Arial" w:eastAsia="Arial" w:hAnsi="Arial"/>
                <w:i/>
                <w:iCs/>
                <w:color w:val="555555"/>
                <w:sz w:val="18"/>
                <w:szCs w:val="18"/>
              </w:rPr>
              <w:t xml:space="preserve">Dev Notes: New field: line.is_addon (boolean) or line.origin ('original' | 'inspection' | 'addon'). Auto-set when lines are added after RO creation timestamp. UI: asterisk or colored indicator.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Upsell Conversion Tracking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20"/>
                <w:szCs w:val="20"/>
              </w:rPr>
              <w:t xml:space="preserve">Track: how many add-on lines were presented to customer, how many were approved, how many were declined. This is THE metric for advisor performance evaluation.</w:t>
            </w:r>
          </w:p>
          <w:p>
            <w:pPr>
              <w:spacing w:after="0"/>
            </w:pPr>
            <w:r>
              <w:rPr>
                <w:rFonts w:ascii="Arial" w:cs="Arial" w:eastAsia="Arial" w:hAnsi="Arial"/>
                <w:i/>
                <w:iCs/>
                <w:color w:val="555555"/>
                <w:sz w:val="18"/>
                <w:szCs w:val="18"/>
              </w:rPr>
              <w:t xml:space="preserve">Dev Notes: Need addon_status per line: 'presented', 'approved', 'declined', 'deferred'. Timestamps on each status change. Advisor_id on presentation. This feeds directly into Section 6 reporting.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3.3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Declined Repair Filing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7700"/>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20"/>
                <w:szCs w:val="20"/>
              </w:rPr>
              <w:t xml:space="preserve">All declined repairs must be saved and linked to the customer/vehicle record. These feed the follow-up campaign system (see 3.4).</w:t>
            </w:r>
          </w:p>
          <w:p>
            <w:pPr>
              <w:spacing w:after="0"/>
            </w:pPr>
            <w:r>
              <w:rPr>
                <w:rFonts w:ascii="Arial" w:cs="Arial" w:eastAsia="Arial" w:hAnsi="Arial"/>
                <w:i/>
                <w:iCs/>
                <w:color w:val="555555"/>
                <w:sz w:val="18"/>
                <w:szCs w:val="18"/>
              </w:rPr>
              <w:t xml:space="preserve">Dev Notes: Declined lines stay on RO with status='declined'. Also written to a declined_services table with customer_id, vehicle_id, service_description, declined_date for campaign targeting.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3.4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Declined Repair Follow-Up Campaign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7700"/>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20"/>
                <w:szCs w:val="20"/>
              </w:rPr>
              <w:t xml:space="preserve">Automated email/SMS sent to customers after declined repairs. Timing must be configurable by the shop owner (e.g., 3 days, 5 days, 10 days after). Should be a settings panel.</w:t>
            </w:r>
          </w:p>
          <w:p>
            <w:pPr>
              <w:spacing w:after="0"/>
            </w:pPr>
            <w:r>
              <w:rPr>
                <w:rFonts w:ascii="Arial" w:cs="Arial" w:eastAsia="Arial" w:hAnsi="Arial"/>
                <w:i/>
                <w:iCs/>
                <w:color w:val="555555"/>
                <w:sz w:val="18"/>
                <w:szCs w:val="18"/>
              </w:rPr>
              <w:t xml:space="preserve">Dev Notes: New campaign_settings table. Integrates with existing Twilio SMS and Resend email. Templates with merge fields (customer name, vehicle, declined service, shop name). Scheduler runs daily checking declined_services against campaign timing.</w:t>
            </w:r>
          </w:p>
        </w:tc>
      </w:tr>
    </w:tbl>
    <w:p>
      <w:pPr>
        <w:pStyle w:val="Heading1"/>
      </w:pPr>
      <w:r>
        <w:rPr>
          <w:rFonts w:ascii="Arial" w:cs="Arial" w:eastAsia="Arial" w:hAnsi="Arial"/>
          <w:sz w:val="20"/>
          <w:szCs w:val="20"/>
        </w:rPr>
        <w:t xml:space="preserve">Section 4: Customer Authorization &amp; Documentation</w:t>
      </w:r>
    </w:p>
    <w:p>
      <w:pPr>
        <w:spacing w:after="160"/>
      </w:pPr>
      <w:r>
        <w:rPr>
          <w:rFonts w:ascii="Arial" w:cs="Arial" w:eastAsia="Arial" w:hAnsi="Arial"/>
          <w:sz w:val="20"/>
          <w:szCs w:val="20"/>
        </w:rPr>
        <w:t xml:space="preserve">The consultant was emphatic that authorization documentation is non-negotiable. Every repair, every add-on, every inspection must have a paper trail. This is insurance, legal, and dispute protection.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100"/>
        <w:gridCol w:w="900"/>
        <w:gridCol w:w="528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5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 &amp; Dev Notes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4.1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Customer Signature Line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7700"/>
                <w:sz w:val="20"/>
                <w:szCs w:val="20"/>
              </w:rPr>
              <w:t xml:space="preserve">🟡 PARTIAL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20"/>
                <w:szCs w:val="20"/>
              </w:rPr>
              <w:t xml:space="preserve">Printed RO must have a signature line for customer to authorize repairs or inspection. Must support both electronic signature (tablet) and physical 'hard card' signature.</w:t>
            </w:r>
          </w:p>
          <w:p>
            <w:pPr>
              <w:spacing w:after="0"/>
            </w:pPr>
            <w:r>
              <w:rPr>
                <w:rFonts w:ascii="Arial" w:cs="Arial" w:eastAsia="Arial" w:hAnsi="Arial"/>
                <w:i/>
                <w:iCs/>
                <w:color w:val="555555"/>
                <w:sz w:val="18"/>
                <w:szCs w:val="18"/>
              </w:rPr>
              <w:t xml:space="preserve">Dev Notes: Digital estimate approval portal already has signature capture. Need to extend this to the RO hard card print template. E-signatures stored with timestamp and IP.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4.2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Add-On Authorization with Timestamps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20"/>
                <w:szCs w:val="20"/>
              </w:rPr>
              <w:t xml:space="preserve">Every add-on item authorized by the customer must be documented with date/time of authorization. If customer disputes, shop needs proof they approved it. Consider text message confirmation back to customer.</w:t>
            </w:r>
          </w:p>
          <w:p>
            <w:pPr>
              <w:spacing w:after="0"/>
            </w:pPr>
            <w:r>
              <w:rPr>
                <w:rFonts w:ascii="Arial" w:cs="Arial" w:eastAsia="Arial" w:hAnsi="Arial"/>
                <w:i/>
                <w:iCs/>
                <w:color w:val="555555"/>
                <w:sz w:val="18"/>
                <w:szCs w:val="18"/>
              </w:rPr>
              <w:t xml:space="preserve">Dev Notes: Each line status change to 'approved' stores: timestamp, method (in-person, phone, text, portal), and any confirmation sent. SMS confirmation via Twilio with log stored. This is the CYA system.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4.3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Vehicle &amp; Customer Info on Hard Card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7700"/>
                <w:sz w:val="20"/>
                <w:szCs w:val="20"/>
              </w:rPr>
              <w:t xml:space="preserve">🟡 PARTIAL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20"/>
                <w:szCs w:val="20"/>
              </w:rPr>
              <w:t xml:space="preserve">Year, make, model, VIN, mileage must be on every printed RO. Customer name, address, phone number also required.</w:t>
            </w:r>
          </w:p>
          <w:p>
            <w:pPr>
              <w:spacing w:after="0"/>
            </w:pPr>
            <w:r>
              <w:rPr>
                <w:rFonts w:ascii="Arial" w:cs="Arial" w:eastAsia="Arial" w:hAnsi="Arial"/>
                <w:i/>
                <w:iCs/>
                <w:color w:val="555555"/>
                <w:sz w:val="18"/>
                <w:szCs w:val="18"/>
              </w:rPr>
              <w:t xml:space="preserve">Dev Notes: Customer and vehicle data exists in CRM. Ensure print template includes all fields. VIN decoder and license plate lookup (Phase 2) will auto-populate. Mileage field needed at RO creation — tech records odometer reading.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4.4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RO Creation Timestamp + Advisor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7700"/>
                <w:sz w:val="20"/>
                <w:szCs w:val="20"/>
              </w:rPr>
              <w:t xml:space="preserve">🟡 PARTIAL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7700"/>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20"/>
                <w:szCs w:val="20"/>
              </w:rPr>
              <w:t xml:space="preserve">Every RO must record: exact date/time of creation and which advisor created it.</w:t>
            </w:r>
          </w:p>
          <w:p>
            <w:pPr>
              <w:spacing w:after="0"/>
            </w:pPr>
            <w:r>
              <w:rPr>
                <w:rFonts w:ascii="Arial" w:cs="Arial" w:eastAsia="Arial" w:hAnsi="Arial"/>
                <w:i/>
                <w:iCs/>
                <w:color w:val="555555"/>
                <w:sz w:val="18"/>
                <w:szCs w:val="18"/>
              </w:rPr>
              <w:t xml:space="preserve">Dev Notes: created_at likely exists. Need created_by_advisor_id field. Advisor assignment should be required at RO creation.</w:t>
            </w:r>
          </w:p>
        </w:tc>
      </w:tr>
    </w:tbl>
    <w:p>
      <w:pPr>
        <w:pStyle w:val="Heading1"/>
      </w:pPr>
      <w:r>
        <w:rPr>
          <w:rFonts w:ascii="Arial" w:cs="Arial" w:eastAsia="Arial" w:hAnsi="Arial"/>
          <w:sz w:val="20"/>
          <w:szCs w:val="20"/>
        </w:rPr>
        <w:t xml:space="preserve">Section 5: Pricing &amp; Visibility Controls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100"/>
        <w:gridCol w:w="900"/>
        <w:gridCol w:w="528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5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 &amp; Dev Notes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5.1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No Cash/Card Prices on RO Lines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7700"/>
                <w:sz w:val="20"/>
                <w:szCs w:val="20"/>
              </w:rPr>
              <w:t xml:space="preserve">🟠 MODIFY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7700"/>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20"/>
                <w:szCs w:val="20"/>
              </w:rPr>
              <w:t xml:space="preserve">Dual pricing (cash vs. card) must NOT appear on RO line descriptions. That data belongs exclusively in reports. Techs and advisors should not see cash/card breakdowns on the work screen.</w:t>
            </w:r>
          </w:p>
          <w:p>
            <w:pPr>
              <w:spacing w:after="0"/>
            </w:pPr>
            <w:r>
              <w:rPr>
                <w:rFonts w:ascii="Arial" w:cs="Arial" w:eastAsia="Arial" w:hAnsi="Arial"/>
                <w:i/>
                <w:iCs/>
                <w:color w:val="555555"/>
                <w:sz w:val="18"/>
                <w:szCs w:val="18"/>
              </w:rPr>
              <w:t xml:space="preserve">Dev Notes: This aligns with the consultant's earlier feedback. Dual pricing calculations happen at invoice/payment time only. RO screen shows single base price. Reports show the split.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5.2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Balance Dashboard — Filterable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28B22"/>
                <w:sz w:val="20"/>
                <w:szCs w:val="20"/>
              </w:rPr>
              <w:t xml:space="preserve">🟢 EXISTS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6699"/>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20"/>
                <w:szCs w:val="20"/>
              </w:rPr>
              <w:t xml:space="preserve">The balance portion of the dashboard showing who has paid and who hasn't is good. Needs filterable date ranges.</w:t>
            </w:r>
          </w:p>
          <w:p>
            <w:pPr>
              <w:spacing w:after="0"/>
            </w:pPr>
            <w:r>
              <w:rPr>
                <w:rFonts w:ascii="Arial" w:cs="Arial" w:eastAsia="Arial" w:hAnsi="Arial"/>
                <w:i/>
                <w:iCs/>
                <w:color w:val="555555"/>
                <w:sz w:val="18"/>
                <w:szCs w:val="18"/>
              </w:rPr>
              <w:t xml:space="preserve">Dev Notes: Add date range picker to existing balance widget. Filter by: today, this week, this month, custom range.</w:t>
            </w:r>
          </w:p>
        </w:tc>
      </w:tr>
    </w:tbl>
    <w:p>
      <w:pPr>
        <w:pStyle w:val="Heading1"/>
      </w:pPr>
      <w:r>
        <w:rPr>
          <w:rFonts w:ascii="Arial" w:cs="Arial" w:eastAsia="Arial" w:hAnsi="Arial"/>
          <w:sz w:val="20"/>
          <w:szCs w:val="20"/>
        </w:rPr>
        <w:t xml:space="preserve">Section 6: Reporting &amp; Analytics</w:t>
      </w:r>
    </w:p>
    <w:p>
      <w:pPr>
        <w:spacing w:after="160"/>
      </w:pPr>
      <w:r>
        <w:rPr>
          <w:rFonts w:ascii="Arial" w:cs="Arial" w:eastAsia="Arial" w:hAnsi="Arial"/>
          <w:sz w:val="20"/>
          <w:szCs w:val="20"/>
        </w:rPr>
        <w:t xml:space="preserve">The consultant noted 'there is so much data that can be determined from the repair orders, it is actually ridiculous.' These reporting requirements are the foundation for shop owner decision-making.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100"/>
        <w:gridCol w:w="900"/>
        <w:gridCol w:w="528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5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 &amp; Dev Notes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6.1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Hours Saved on RO Close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20"/>
                <w:szCs w:val="20"/>
              </w:rPr>
              <w:t xml:space="preserve">When an RO is closed, all technician hours (clock in/out data from each line) must be saved permanently to the reporting database. This is the basis for all labor efficiency metrics.</w:t>
            </w:r>
          </w:p>
          <w:p>
            <w:pPr>
              <w:spacing w:after="0"/>
            </w:pPr>
            <w:r>
              <w:rPr>
                <w:rFonts w:ascii="Arial" w:cs="Arial" w:eastAsia="Arial" w:hAnsi="Arial"/>
                <w:i/>
                <w:iCs/>
                <w:color w:val="555555"/>
                <w:sz w:val="18"/>
                <w:szCs w:val="18"/>
              </w:rPr>
              <w:t xml:space="preserve">Dev Notes: RO close trigger writes finalized time data to a reporting table. Includes: billed hours vs actual hours per line, per tech. Immutable after close.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6.2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Monthly Owner Report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20"/>
                <w:szCs w:val="20"/>
              </w:rPr>
              <w:t xml:space="preserve">End-of-month report for owner including: total ROs generated, average add-on lines per RO, total hours sold, total labor revenue, total parts revenue, average revenue per RO. The consultant says this data is 'ridiculous' in how much it reveals.</w:t>
            </w:r>
          </w:p>
          <w:p>
            <w:pPr>
              <w:spacing w:after="0"/>
            </w:pPr>
            <w:r>
              <w:rPr>
                <w:rFonts w:ascii="Arial" w:cs="Arial" w:eastAsia="Arial" w:hAnsi="Arial"/>
                <w:i/>
                <w:iCs/>
                <w:color w:val="555555"/>
                <w:sz w:val="18"/>
                <w:szCs w:val="18"/>
              </w:rPr>
              <w:t xml:space="preserve">Dev Notes: Aggregate query across closed ROs for date range. Include: RO count, avg lines/RO, avg addon lines/RO, total labor hours sold, total labor $, total parts $, avg RO value, top services, tech efficiency ratios.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6.3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Advisor Performance Report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7700"/>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20"/>
                <w:szCs w:val="20"/>
              </w:rPr>
              <w:t xml:space="preserve">Track per advisor: ROs handled, add-on lines presented, add-on conversion rate, total revenue generated, average RO value. This directly measures upsell effectiveness.</w:t>
            </w:r>
          </w:p>
          <w:p>
            <w:pPr>
              <w:spacing w:after="0"/>
            </w:pPr>
            <w:r>
              <w:rPr>
                <w:rFonts w:ascii="Arial" w:cs="Arial" w:eastAsia="Arial" w:hAnsi="Arial"/>
                <w:i/>
                <w:iCs/>
                <w:color w:val="555555"/>
                <w:sz w:val="18"/>
                <w:szCs w:val="18"/>
              </w:rPr>
              <w:t xml:space="preserve">Dev Notes: Filtered view of 6.2 grouped by advisor_id. Key metric: addon_approved / addon_presented = conversion rate. Benchmark against shop average.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6.4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Tech Efficiency Report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7700"/>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20"/>
                <w:szCs w:val="20"/>
              </w:rPr>
              <w:t xml:space="preserve">Per technician: total hours clocked, total hours billed, efficiency ratio, RO lines completed, average time per line by service type.</w:t>
            </w:r>
          </w:p>
          <w:p>
            <w:pPr>
              <w:spacing w:after="0"/>
            </w:pPr>
            <w:r>
              <w:rPr>
                <w:rFonts w:ascii="Arial" w:cs="Arial" w:eastAsia="Arial" w:hAnsi="Arial"/>
                <w:i/>
                <w:iCs/>
                <w:color w:val="555555"/>
                <w:sz w:val="18"/>
                <w:szCs w:val="18"/>
              </w:rPr>
              <w:t xml:space="preserve">Dev Notes: Billed hours (flat rate from labor guide) vs actual hours (clock data). Efficiency &gt; 100% means tech is faster than book time. Industry benchmark: 125-150% for good techs.</w:t>
            </w:r>
          </w:p>
        </w:tc>
      </w:tr>
    </w:tbl>
    <w:p>
      <w:pPr>
        <w:pStyle w:val="Heading1"/>
      </w:pPr>
      <w:r>
        <w:rPr>
          <w:rFonts w:ascii="Arial" w:cs="Arial" w:eastAsia="Arial" w:hAnsi="Arial"/>
          <w:sz w:val="20"/>
          <w:szCs w:val="20"/>
        </w:rPr>
        <w:t xml:space="preserve">Implementation Priority Matrix</w:t>
      </w:r>
    </w:p>
    <w:p>
      <w:pPr>
        <w:spacing w:after="160"/>
      </w:pPr>
      <w:r>
        <w:rPr>
          <w:rFonts w:ascii="Arial" w:cs="Arial" w:eastAsia="Arial" w:hAnsi="Arial"/>
          <w:sz w:val="20"/>
          <w:szCs w:val="20"/>
        </w:rPr>
        <w:t xml:space="preserve">Based on the consultant's feedback, here is the recommended build order. Items marked as foundational must be completed first because other features depend on them.</w:t>
      </w:r>
    </w:p>
    <w:p>
      <w:pPr>
        <w:pStyle w:val="Heading2"/>
      </w:pPr>
      <w:r>
        <w:rPr>
          <w:rFonts w:ascii="Arial" w:cs="Arial" w:eastAsia="Arial" w:hAnsi="Arial"/>
          <w:sz w:val="20"/>
          <w:szCs w:val="20"/>
        </w:rPr>
        <w:t xml:space="preserve">Phase 1 — Foundation (Must Do First)</w:t>
      </w:r>
    </w:p>
    <w:p>
      <w:pPr>
        <w:pStyle w:val="ListParagraph"/>
        <w:numPr>
          <w:ilvl w:val="0"/>
          <w:numId w:val="2"/>
        </w:numPr>
      </w:pPr>
      <w:r>
        <w:rPr>
          <w:rFonts w:ascii="Arial" w:cs="Arial" w:eastAsia="Arial" w:hAnsi="Arial"/>
          <w:sz w:val="20"/>
          <w:szCs w:val="20"/>
        </w:rPr>
        <w:t xml:space="preserve">1.1 — Separate estimate numbering from RO numbering (data model change)</w:t>
      </w:r>
    </w:p>
    <w:p>
      <w:pPr>
        <w:pStyle w:val="ListParagraph"/>
        <w:numPr>
          <w:ilvl w:val="0"/>
          <w:numId w:val="2"/>
        </w:numPr>
      </w:pPr>
      <w:r>
        <w:rPr>
          <w:rFonts w:ascii="Arial" w:cs="Arial" w:eastAsia="Arial" w:hAnsi="Arial"/>
          <w:sz w:val="20"/>
          <w:szCs w:val="20"/>
        </w:rPr>
        <w:t xml:space="preserve">1.3 — Independent line item architecture with per-line parts/labor/description</w:t>
      </w:r>
    </w:p>
    <w:p>
      <w:pPr>
        <w:pStyle w:val="ListParagraph"/>
        <w:numPr>
          <w:ilvl w:val="0"/>
          <w:numId w:val="2"/>
        </w:numPr>
      </w:pPr>
      <w:r>
        <w:rPr>
          <w:rFonts w:ascii="Arial" w:cs="Arial" w:eastAsia="Arial" w:hAnsi="Arial"/>
          <w:sz w:val="20"/>
          <w:szCs w:val="20"/>
        </w:rPr>
        <w:t xml:space="preserve">1.4 — Labor type classification (Customer Pay / Internal / Warranty) per line component</w:t>
      </w:r>
    </w:p>
    <w:p>
      <w:pPr>
        <w:pStyle w:val="ListParagraph"/>
        <w:numPr>
          <w:ilvl w:val="0"/>
          <w:numId w:val="2"/>
        </w:numPr>
      </w:pPr>
      <w:r>
        <w:rPr>
          <w:rFonts w:ascii="Arial" w:cs="Arial" w:eastAsia="Arial" w:hAnsi="Arial"/>
          <w:sz w:val="20"/>
          <w:szCs w:val="20"/>
        </w:rPr>
        <w:t xml:space="preserve">2.1/2.2 — Technician login and clock in/out per line item</w:t>
      </w:r>
    </w:p>
    <w:p>
      <w:pPr>
        <w:pStyle w:val="ListParagraph"/>
        <w:numPr>
          <w:ilvl w:val="0"/>
          <w:numId w:val="2"/>
        </w:numPr>
      </w:pPr>
      <w:r>
        <w:rPr>
          <w:rFonts w:ascii="Arial" w:cs="Arial" w:eastAsia="Arial" w:hAnsi="Arial"/>
          <w:sz w:val="20"/>
          <w:szCs w:val="20"/>
        </w:rPr>
        <w:t xml:space="preserve">3.1 — Add-on line indicator and origin tracking</w:t>
      </w:r>
    </w:p>
    <w:p>
      <w:pPr>
        <w:pStyle w:val="Heading2"/>
      </w:pPr>
      <w:r>
        <w:rPr>
          <w:rFonts w:ascii="Arial" w:cs="Arial" w:eastAsia="Arial" w:hAnsi="Arial"/>
          <w:sz w:val="20"/>
          <w:szCs w:val="20"/>
        </w:rPr>
        <w:t xml:space="preserve">Phase 2 — Authorization &amp; Compliance</w:t>
      </w:r>
    </w:p>
    <w:p>
      <w:pPr>
        <w:pStyle w:val="ListParagraph"/>
        <w:numPr>
          <w:ilvl w:val="0"/>
          <w:numId w:val="2"/>
        </w:numPr>
      </w:pPr>
      <w:r>
        <w:rPr>
          <w:rFonts w:ascii="Arial" w:cs="Arial" w:eastAsia="Arial" w:hAnsi="Arial"/>
          <w:sz w:val="20"/>
          <w:szCs w:val="20"/>
        </w:rPr>
        <w:t xml:space="preserve">4.1 — Customer signature capture on RO (extend existing estimate approval portal)</w:t>
      </w:r>
    </w:p>
    <w:p>
      <w:pPr>
        <w:pStyle w:val="ListParagraph"/>
        <w:numPr>
          <w:ilvl w:val="0"/>
          <w:numId w:val="2"/>
        </w:numPr>
      </w:pPr>
      <w:r>
        <w:rPr>
          <w:rFonts w:ascii="Arial" w:cs="Arial" w:eastAsia="Arial" w:hAnsi="Arial"/>
          <w:sz w:val="20"/>
          <w:szCs w:val="20"/>
        </w:rPr>
        <w:t xml:space="preserve">4.2 — Add-on authorization with timestamps and SMS confirmation</w:t>
      </w:r>
    </w:p>
    <w:p>
      <w:pPr>
        <w:pStyle w:val="ListParagraph"/>
        <w:numPr>
          <w:ilvl w:val="0"/>
          <w:numId w:val="2"/>
        </w:numPr>
      </w:pPr>
      <w:r>
        <w:rPr>
          <w:rFonts w:ascii="Arial" w:cs="Arial" w:eastAsia="Arial" w:hAnsi="Arial"/>
          <w:sz w:val="20"/>
          <w:szCs w:val="20"/>
        </w:rPr>
        <w:t xml:space="preserve">4.3 — Vehicle/customer info on hard card print template</w:t>
      </w:r>
    </w:p>
    <w:p>
      <w:pPr>
        <w:pStyle w:val="ListParagraph"/>
        <w:numPr>
          <w:ilvl w:val="0"/>
          <w:numId w:val="2"/>
        </w:numPr>
      </w:pPr>
      <w:r>
        <w:rPr>
          <w:rFonts w:ascii="Arial" w:cs="Arial" w:eastAsia="Arial" w:hAnsi="Arial"/>
          <w:sz w:val="20"/>
          <w:szCs w:val="20"/>
        </w:rPr>
        <w:t xml:space="preserve">1.5 — Warranty labor toggle with internal charge-back logic</w:t>
      </w:r>
    </w:p>
    <w:p>
      <w:pPr>
        <w:pStyle w:val="Heading2"/>
      </w:pPr>
      <w:r>
        <w:rPr>
          <w:rFonts w:ascii="Arial" w:cs="Arial" w:eastAsia="Arial" w:hAnsi="Arial"/>
          <w:sz w:val="20"/>
          <w:szCs w:val="20"/>
        </w:rPr>
        <w:t xml:space="preserve">Phase 3 — Tracking &amp; Campaigns</w:t>
      </w:r>
    </w:p>
    <w:p>
      <w:pPr>
        <w:pStyle w:val="ListParagraph"/>
        <w:numPr>
          <w:ilvl w:val="0"/>
          <w:numId w:val="2"/>
        </w:numPr>
      </w:pPr>
      <w:r>
        <w:rPr>
          <w:rFonts w:ascii="Arial" w:cs="Arial" w:eastAsia="Arial" w:hAnsi="Arial"/>
          <w:sz w:val="20"/>
          <w:szCs w:val="20"/>
        </w:rPr>
        <w:t xml:space="preserve">3.2 — Upsell conversion tracking per advisor</w:t>
      </w:r>
    </w:p>
    <w:p>
      <w:pPr>
        <w:pStyle w:val="ListParagraph"/>
        <w:numPr>
          <w:ilvl w:val="0"/>
          <w:numId w:val="2"/>
        </w:numPr>
      </w:pPr>
      <w:r>
        <w:rPr>
          <w:rFonts w:ascii="Arial" w:cs="Arial" w:eastAsia="Arial" w:hAnsi="Arial"/>
          <w:sz w:val="20"/>
          <w:szCs w:val="20"/>
        </w:rPr>
        <w:t xml:space="preserve">3.3/3.4 — Declined repair filing and automated follow-up campaigns</w:t>
      </w:r>
    </w:p>
    <w:p>
      <w:pPr>
        <w:pStyle w:val="ListParagraph"/>
        <w:numPr>
          <w:ilvl w:val="0"/>
          <w:numId w:val="2"/>
        </w:numPr>
      </w:pPr>
      <w:r>
        <w:rPr>
          <w:rFonts w:ascii="Arial" w:cs="Arial" w:eastAsia="Arial" w:hAnsi="Arial"/>
          <w:sz w:val="20"/>
          <w:szCs w:val="20"/>
        </w:rPr>
        <w:t xml:space="preserve">2.3/2.4 — Tech ID numbers and tech-specific portal view</w:t>
      </w:r>
    </w:p>
    <w:p>
      <w:pPr>
        <w:pStyle w:val="ListParagraph"/>
        <w:numPr>
          <w:ilvl w:val="0"/>
          <w:numId w:val="2"/>
        </w:numPr>
      </w:pPr>
      <w:r>
        <w:rPr>
          <w:rFonts w:ascii="Arial" w:cs="Arial" w:eastAsia="Arial" w:hAnsi="Arial"/>
          <w:sz w:val="20"/>
          <w:szCs w:val="20"/>
        </w:rPr>
        <w:t xml:space="preserve">1.6 — Multi-location RO numbering</w:t>
      </w:r>
    </w:p>
    <w:p>
      <w:pPr>
        <w:pStyle w:val="Heading2"/>
      </w:pPr>
      <w:r>
        <w:rPr>
          <w:rFonts w:ascii="Arial" w:cs="Arial" w:eastAsia="Arial" w:hAnsi="Arial"/>
          <w:sz w:val="20"/>
          <w:szCs w:val="20"/>
        </w:rPr>
        <w:t xml:space="preserve">Phase 4 — Reporting</w:t>
      </w:r>
    </w:p>
    <w:p>
      <w:pPr>
        <w:pStyle w:val="ListParagraph"/>
        <w:numPr>
          <w:ilvl w:val="0"/>
          <w:numId w:val="2"/>
        </w:numPr>
      </w:pPr>
      <w:r>
        <w:rPr>
          <w:rFonts w:ascii="Arial" w:cs="Arial" w:eastAsia="Arial" w:hAnsi="Arial"/>
          <w:sz w:val="20"/>
          <w:szCs w:val="20"/>
        </w:rPr>
        <w:t xml:space="preserve">6.1 — Hours saved on RO close</w:t>
      </w:r>
    </w:p>
    <w:p>
      <w:pPr>
        <w:pStyle w:val="ListParagraph"/>
        <w:numPr>
          <w:ilvl w:val="0"/>
          <w:numId w:val="2"/>
        </w:numPr>
      </w:pPr>
      <w:r>
        <w:rPr>
          <w:rFonts w:ascii="Arial" w:cs="Arial" w:eastAsia="Arial" w:hAnsi="Arial"/>
          <w:sz w:val="20"/>
          <w:szCs w:val="20"/>
        </w:rPr>
        <w:t xml:space="preserve">6.2 — Monthly owner report</w:t>
      </w:r>
    </w:p>
    <w:p>
      <w:pPr>
        <w:pStyle w:val="ListParagraph"/>
        <w:numPr>
          <w:ilvl w:val="0"/>
          <w:numId w:val="2"/>
        </w:numPr>
      </w:pPr>
      <w:r>
        <w:rPr>
          <w:rFonts w:ascii="Arial" w:cs="Arial" w:eastAsia="Arial" w:hAnsi="Arial"/>
          <w:sz w:val="20"/>
          <w:szCs w:val="20"/>
        </w:rPr>
        <w:t xml:space="preserve">6.3/6.4 — Advisor and tech performance reports</w:t>
      </w:r>
    </w:p>
    <w:p>
      <w:pPr>
        <w:pStyle w:val="ListParagraph"/>
        <w:numPr>
          <w:ilvl w:val="0"/>
          <w:numId w:val="2"/>
        </w:numPr>
      </w:pPr>
      <w:r>
        <w:rPr>
          <w:rFonts w:ascii="Arial" w:cs="Arial" w:eastAsia="Arial" w:hAnsi="Arial"/>
          <w:sz w:val="20"/>
          <w:szCs w:val="20"/>
        </w:rPr>
        <w:t xml:space="preserve">5.1/5.2 — Pricing visibility cleanup and dashboard filtering</w:t>
      </w:r>
    </w:p>
    <w:p>
      <w:pPr>
        <w:pStyle w:val="Heading1"/>
      </w:pPr>
      <w:r>
        <w:rPr>
          <w:rFonts w:ascii="Arial" w:cs="Arial" w:eastAsia="Arial" w:hAnsi="Arial"/>
          <w:sz w:val="20"/>
          <w:szCs w:val="20"/>
        </w:rPr>
        <w:t xml:space="preserve">Key Architectural Decisions Needed</w:t>
      </w:r>
    </w:p>
    <w:p>
      <w:pPr>
        <w:spacing w:after="120"/>
      </w:pPr>
      <w:r>
        <w:rPr>
          <w:rFonts w:ascii="Arial" w:cs="Arial" w:eastAsia="Arial" w:hAnsi="Arial"/>
          <w:sz w:val="20"/>
          <w:szCs w:val="20"/>
        </w:rPr>
        <w:t xml:space="preserve">Before building, the development team needs to resolve these design decisions that affect multiple requirements:</w:t>
      </w:r>
    </w:p>
    <w:p>
      <w:pPr>
        <w:spacing w:after="80"/>
      </w:pPr>
      <w:r>
        <w:rPr>
          <w:rFonts w:ascii="Arial" w:cs="Arial" w:eastAsia="Arial" w:hAnsi="Arial"/>
          <w:b/>
          <w:bCs/>
          <w:sz w:val="20"/>
          <w:szCs w:val="20"/>
        </w:rPr>
        <w:t xml:space="preserve">1. Labor Type Schema: </w:t>
      </w:r>
      <w:r>
        <w:rPr>
          <w:rFonts w:ascii="Arial" w:cs="Arial" w:eastAsia="Arial" w:hAnsi="Arial"/>
          <w:sz w:val="20"/>
          <w:szCs w:val="20"/>
        </w:rPr>
        <w:t xml:space="preserve">Does each line item get TWO labor type fields (one for parts, one for labor) or is it a more complex structure with a labor_type_override table? The warranty scenario (part = warranty, labor = customer pay, but optionally flipped to internal) requires careful modeling.</w:t>
      </w:r>
    </w:p>
    <w:p>
      <w:pPr>
        <w:spacing w:after="80"/>
      </w:pPr>
      <w:r>
        <w:rPr>
          <w:rFonts w:ascii="Arial" w:cs="Arial" w:eastAsia="Arial" w:hAnsi="Arial"/>
          <w:b/>
          <w:bCs/>
          <w:sz w:val="20"/>
          <w:szCs w:val="20"/>
        </w:rPr>
        <w:t xml:space="preserve">2. Estimate vs. RO Relationship: </w:t>
      </w:r>
      <w:r>
        <w:rPr>
          <w:rFonts w:ascii="Arial" w:cs="Arial" w:eastAsia="Arial" w:hAnsi="Arial"/>
          <w:sz w:val="20"/>
          <w:szCs w:val="20"/>
        </w:rPr>
        <w:t xml:space="preserve">Can an estimate exist without an RO? Can it be linked to an RO later? Can one estimate spawn multiple ROs (e.g., customer approves half now, half later)? The consultant wants them separate but cross-referenceable.</w:t>
      </w:r>
    </w:p>
    <w:p>
      <w:pPr>
        <w:spacing w:after="80"/>
      </w:pPr>
      <w:r>
        <w:rPr>
          <w:rFonts w:ascii="Arial" w:cs="Arial" w:eastAsia="Arial" w:hAnsi="Arial"/>
          <w:b/>
          <w:bCs/>
          <w:sz w:val="20"/>
          <w:szCs w:val="20"/>
        </w:rPr>
        <w:t xml:space="preserve">3. Tech Time Tracking Granularity: </w:t>
      </w:r>
      <w:r>
        <w:rPr>
          <w:rFonts w:ascii="Arial" w:cs="Arial" w:eastAsia="Arial" w:hAnsi="Arial"/>
          <w:sz w:val="20"/>
          <w:szCs w:val="20"/>
        </w:rPr>
        <w:t xml:space="preserve">Is this a simple clock in/out per line, or do we need pause/resume? What about multi-line concurrent work? How do we handle a tech forgetting to clock out?</w:t>
      </w:r>
    </w:p>
    <w:p>
      <w:pPr>
        <w:spacing w:after="80"/>
      </w:pPr>
      <w:r>
        <w:rPr>
          <w:rFonts w:ascii="Arial" w:cs="Arial" w:eastAsia="Arial" w:hAnsi="Arial"/>
          <w:b/>
          <w:bCs/>
          <w:sz w:val="20"/>
          <w:szCs w:val="20"/>
        </w:rPr>
        <w:t xml:space="preserve">4. Add-On Line Determination: </w:t>
      </w:r>
      <w:r>
        <w:rPr>
          <w:rFonts w:ascii="Arial" w:cs="Arial" w:eastAsia="Arial" w:hAnsi="Arial"/>
          <w:sz w:val="20"/>
          <w:szCs w:val="20"/>
        </w:rPr>
        <w:t xml:space="preserve">Is it timestamp-based (any line added after RO creation = add-on) or explicit (tech/advisor marks it)? Timestamp-based is cleaner but what if advisor adds a line 5 minutes after creating the RO because the customer mentioned one more thing?</w:t>
      </w:r>
    </w:p>
    <w:p>
      <w:pPr>
        <w:spacing w:after="80"/>
      </w:pPr>
      <w:r>
        <w:rPr>
          <w:rFonts w:ascii="Arial" w:cs="Arial" w:eastAsia="Arial" w:hAnsi="Arial"/>
          <w:b/>
          <w:bCs/>
          <w:sz w:val="20"/>
          <w:szCs w:val="20"/>
        </w:rPr>
        <w:t xml:space="preserve">5. Internal Charge-Back Accounting: </w:t>
      </w:r>
      <w:r>
        <w:rPr>
          <w:rFonts w:ascii="Arial" w:cs="Arial" w:eastAsia="Arial" w:hAnsi="Arial"/>
          <w:sz w:val="20"/>
          <w:szCs w:val="20"/>
        </w:rPr>
        <w:t xml:space="preserve">When a shop eats warranty labor and charges it internally, how does this flow to QuickBooks? Need a dedicated GL account for internal labor charges so the tax benefit is captured correctly.</w:t>
      </w:r>
    </w:p>
    <w:p>
      <w:pPr>
        <w:pStyle w:val="Heading1"/>
      </w:pPr>
      <w:r>
        <w:rPr>
          <w:rFonts w:ascii="Arial" w:cs="Arial" w:eastAsia="Arial" w:hAnsi="Arial"/>
          <w:sz w:val="20"/>
          <w:szCs w:val="20"/>
        </w:rPr>
        <w:t xml:space="preserve">Notable Consultant Quotes</w:t>
      </w:r>
    </w:p>
    <w:p>
      <w:pPr>
        <w:spacing w:after="80"/>
      </w:pPr>
      <w:r>
        <w:rPr>
          <w:rFonts w:ascii="Arial" w:cs="Arial" w:eastAsia="Arial" w:hAnsi="Arial"/>
          <w:b/>
          <w:bCs/>
          <w:i/>
          <w:iCs/>
          <w:sz w:val="20"/>
          <w:szCs w:val="20"/>
        </w:rPr>
        <w:t xml:space="preserve">On every vehicle needing an RO: </w:t>
      </w:r>
      <w:r>
        <w:rPr>
          <w:rFonts w:ascii="Arial" w:cs="Arial" w:eastAsia="Arial" w:hAnsi="Arial"/>
          <w:i/>
          <w:iCs/>
          <w:sz w:val="20"/>
          <w:szCs w:val="20"/>
        </w:rPr>
        <w:t xml:space="preserve">"EVERY VEHICLE ENTERING THE SHOP REQUIRES A REPAIR ORDER... huge liability problem when it comes to an insurance standpoint. Absolutely a non-negotiable."</w:t>
      </w:r>
    </w:p>
    <w:p>
      <w:pPr>
        <w:spacing w:after="80"/>
      </w:pPr>
      <w:r>
        <w:rPr>
          <w:rFonts w:ascii="Arial" w:cs="Arial" w:eastAsia="Arial" w:hAnsi="Arial"/>
          <w:b/>
          <w:bCs/>
          <w:i/>
          <w:iCs/>
          <w:sz w:val="20"/>
          <w:szCs w:val="20"/>
        </w:rPr>
        <w:t xml:space="preserve">On data from ROs: </w:t>
      </w:r>
      <w:r>
        <w:rPr>
          <w:rFonts w:ascii="Arial" w:cs="Arial" w:eastAsia="Arial" w:hAnsi="Arial"/>
          <w:i/>
          <w:iCs/>
          <w:sz w:val="20"/>
          <w:szCs w:val="20"/>
        </w:rPr>
        <w:t xml:space="preserve">"There is so much data that can be determined from the repair orders, it is actually ridiculous."</w:t>
      </w:r>
    </w:p>
    <w:p>
      <w:pPr>
        <w:spacing w:after="80"/>
      </w:pPr>
      <w:r>
        <w:rPr>
          <w:rFonts w:ascii="Arial" w:cs="Arial" w:eastAsia="Arial" w:hAnsi="Arial"/>
          <w:b/>
          <w:bCs/>
          <w:i/>
          <w:iCs/>
          <w:sz w:val="20"/>
          <w:szCs w:val="20"/>
        </w:rPr>
        <w:t xml:space="preserve">On scope: </w:t>
      </w:r>
      <w:r>
        <w:rPr>
          <w:rFonts w:ascii="Arial" w:cs="Arial" w:eastAsia="Arial" w:hAnsi="Arial"/>
          <w:i/>
          <w:iCs/>
          <w:sz w:val="20"/>
          <w:szCs w:val="20"/>
        </w:rPr>
        <w:t xml:space="preserve">"There is a lot more to get at yet, but I am trying to do this in chunks."</w:t>
      </w:r>
    </w:p>
    <w:p>
      <w:pPr>
        <w:spacing w:before="400" w:after="0"/>
        <w:jc w:val="center"/>
      </w:pPr>
      <w:r>
        <w:rPr>
          <w:rFonts w:ascii="Arial" w:cs="Arial" w:eastAsia="Arial" w:hAnsi="Arial"/>
          <w:i/>
          <w:iCs/>
          <w:color w:val="888888"/>
          <w:sz w:val="20"/>
          <w:szCs w:val="20"/>
        </w:rPr>
        <w:t xml:space="preserve">— End of Round 2 Requirements —</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PCB Auto — Consultant Requirements v1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66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2026-02-09T21:11:36.737Z</dcterms:created>
  <dcterms:modified xsi:type="dcterms:W3CDTF">2026-02-09T21:11:36.738Z</dcterms:modified>
</cp:coreProperties>
</file>

<file path=docProps/custom.xml><?xml version="1.0" encoding="utf-8"?>
<Properties xmlns="http://schemas.openxmlformats.org/officeDocument/2006/custom-properties" xmlns:vt="http://schemas.openxmlformats.org/officeDocument/2006/docPropsVTypes"/>
</file>