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4F3" w:rsidRDefault="000744F3">
      <w:pPr>
        <w:jc w:val="center"/>
        <w:rPr>
          <w:b/>
          <w:bCs/>
          <w:sz w:val="48"/>
        </w:rPr>
      </w:pPr>
    </w:p>
    <w:p w:rsidR="000744F3" w:rsidRDefault="00564115">
      <w:pPr>
        <w:jc w:val="center"/>
        <w:rPr>
          <w:b/>
          <w:bCs/>
          <w:sz w:val="52"/>
        </w:rPr>
      </w:pPr>
      <w:r>
        <w:rPr>
          <w:rFonts w:hint="eastAsia"/>
          <w:b/>
          <w:bCs/>
          <w:sz w:val="52"/>
        </w:rPr>
        <w:t>毕业设计（论文）任务书</w:t>
      </w:r>
    </w:p>
    <w:p w:rsidR="000744F3" w:rsidRDefault="000744F3"/>
    <w:p w:rsidR="000744F3" w:rsidRDefault="000744F3"/>
    <w:p w:rsidR="000744F3" w:rsidRDefault="000744F3"/>
    <w:p w:rsidR="000744F3" w:rsidRDefault="000744F3"/>
    <w:p w:rsidR="000744F3" w:rsidRDefault="000744F3"/>
    <w:p w:rsidR="000744F3" w:rsidRDefault="00564115">
      <w:pPr>
        <w:ind w:firstLineChars="600" w:firstLine="1680"/>
        <w:rPr>
          <w:sz w:val="28"/>
          <w:u w:val="single"/>
        </w:rPr>
      </w:pPr>
      <w:r>
        <w:rPr>
          <w:rFonts w:hint="eastAsia"/>
          <w:sz w:val="28"/>
        </w:rPr>
        <w:t>指导教师</w:t>
      </w:r>
      <w:r>
        <w:rPr>
          <w:rFonts w:hint="eastAsia"/>
          <w:sz w:val="28"/>
        </w:rPr>
        <w:t xml:space="preserve"> </w:t>
      </w:r>
      <w:r>
        <w:rPr>
          <w:rFonts w:hint="eastAsia"/>
          <w:sz w:val="28"/>
          <w:u w:val="single"/>
        </w:rPr>
        <w:t xml:space="preserve">         </w:t>
      </w:r>
      <w:r>
        <w:rPr>
          <w:rFonts w:hint="eastAsia"/>
          <w:sz w:val="32"/>
          <w:u w:val="single"/>
        </w:rPr>
        <w:t xml:space="preserve"> </w:t>
      </w:r>
      <w:r>
        <w:rPr>
          <w:rFonts w:hint="eastAsia"/>
          <w:sz w:val="28"/>
          <w:u w:val="single"/>
        </w:rPr>
        <w:t xml:space="preserve">  </w:t>
      </w:r>
      <w:r>
        <w:rPr>
          <w:rFonts w:hint="eastAsia"/>
          <w:sz w:val="28"/>
          <w:u w:val="single"/>
        </w:rPr>
        <w:t>陈雪</w:t>
      </w:r>
      <w:r>
        <w:rPr>
          <w:rFonts w:hint="eastAsia"/>
          <w:sz w:val="28"/>
          <w:u w:val="single"/>
        </w:rPr>
        <w:t xml:space="preserve">              </w:t>
      </w:r>
    </w:p>
    <w:p w:rsidR="000744F3" w:rsidRDefault="000744F3">
      <w:pPr>
        <w:rPr>
          <w:u w:val="single"/>
        </w:rPr>
      </w:pPr>
    </w:p>
    <w:p w:rsidR="000744F3" w:rsidRDefault="000744F3">
      <w:pPr>
        <w:rPr>
          <w:u w:val="single"/>
        </w:rPr>
      </w:pPr>
    </w:p>
    <w:p w:rsidR="000744F3" w:rsidRDefault="000744F3">
      <w:pPr>
        <w:rPr>
          <w:u w:val="single"/>
        </w:rPr>
      </w:pPr>
    </w:p>
    <w:p w:rsidR="000744F3" w:rsidRDefault="00564115">
      <w:pPr>
        <w:spacing w:line="480" w:lineRule="auto"/>
        <w:ind w:firstLineChars="600" w:firstLine="1680"/>
        <w:rPr>
          <w:sz w:val="28"/>
          <w:u w:val="single"/>
        </w:rPr>
      </w:pPr>
      <w:r>
        <w:rPr>
          <w:rFonts w:hint="eastAsia"/>
          <w:sz w:val="28"/>
        </w:rPr>
        <w:t>课题名称</w:t>
      </w:r>
      <w:r>
        <w:rPr>
          <w:rFonts w:hint="eastAsia"/>
          <w:sz w:val="28"/>
          <w:u w:val="single"/>
        </w:rPr>
        <w:t xml:space="preserve">   </w:t>
      </w:r>
      <w:bookmarkStart w:id="0" w:name="_GoBack"/>
      <w:bookmarkEnd w:id="0"/>
      <w:r>
        <w:rPr>
          <w:rFonts w:hint="eastAsia"/>
          <w:sz w:val="28"/>
          <w:u w:val="single"/>
        </w:rPr>
        <w:t xml:space="preserve">  </w:t>
      </w:r>
    </w:p>
    <w:p w:rsidR="000744F3" w:rsidRDefault="00564115">
      <w:pPr>
        <w:spacing w:line="480" w:lineRule="auto"/>
        <w:ind w:firstLineChars="600" w:firstLine="1680"/>
        <w:rPr>
          <w:sz w:val="28"/>
          <w:u w:val="single"/>
        </w:rPr>
      </w:pPr>
      <w:r>
        <w:rPr>
          <w:rFonts w:hint="eastAsia"/>
          <w:sz w:val="28"/>
        </w:rPr>
        <w:t>作业期限</w:t>
      </w:r>
      <w:r>
        <w:rPr>
          <w:rFonts w:hint="eastAsia"/>
          <w:sz w:val="28"/>
          <w:u w:val="single"/>
        </w:rPr>
        <w:t xml:space="preserve"> 2023</w:t>
      </w:r>
      <w:r>
        <w:rPr>
          <w:rFonts w:hint="eastAsia"/>
          <w:sz w:val="28"/>
          <w:u w:val="single"/>
        </w:rPr>
        <w:t>年</w:t>
      </w:r>
      <w:r>
        <w:rPr>
          <w:rFonts w:hint="eastAsia"/>
          <w:sz w:val="28"/>
          <w:u w:val="single"/>
        </w:rPr>
        <w:t>2</w:t>
      </w:r>
      <w:r>
        <w:rPr>
          <w:rFonts w:hint="eastAsia"/>
          <w:sz w:val="28"/>
          <w:u w:val="single"/>
        </w:rPr>
        <w:t>月</w:t>
      </w:r>
      <w:r>
        <w:rPr>
          <w:rFonts w:hint="eastAsia"/>
          <w:sz w:val="28"/>
          <w:u w:val="single"/>
        </w:rPr>
        <w:t>6</w:t>
      </w:r>
      <w:r>
        <w:rPr>
          <w:rFonts w:hint="eastAsia"/>
          <w:sz w:val="28"/>
          <w:u w:val="single"/>
        </w:rPr>
        <w:t>日</w:t>
      </w:r>
      <w:r>
        <w:rPr>
          <w:rFonts w:hint="eastAsia"/>
          <w:sz w:val="28"/>
          <w:u w:val="single"/>
        </w:rPr>
        <w:t xml:space="preserve"> </w:t>
      </w:r>
      <w:r>
        <w:rPr>
          <w:rFonts w:hint="eastAsia"/>
          <w:sz w:val="28"/>
          <w:u w:val="single"/>
        </w:rPr>
        <w:t>起</w:t>
      </w:r>
      <w:r>
        <w:rPr>
          <w:rFonts w:hint="eastAsia"/>
          <w:sz w:val="28"/>
          <w:u w:val="single"/>
        </w:rPr>
        <w:t xml:space="preserve"> 6</w:t>
      </w:r>
      <w:r>
        <w:rPr>
          <w:rFonts w:hint="eastAsia"/>
          <w:sz w:val="28"/>
          <w:u w:val="single"/>
        </w:rPr>
        <w:t>月</w:t>
      </w:r>
      <w:r>
        <w:rPr>
          <w:rFonts w:hint="eastAsia"/>
          <w:sz w:val="28"/>
          <w:u w:val="single"/>
        </w:rPr>
        <w:t xml:space="preserve"> 9</w:t>
      </w:r>
      <w:r>
        <w:rPr>
          <w:rFonts w:hint="eastAsia"/>
          <w:sz w:val="28"/>
          <w:u w:val="single"/>
        </w:rPr>
        <w:t>日</w:t>
      </w:r>
      <w:proofErr w:type="gramStart"/>
      <w:r>
        <w:rPr>
          <w:rFonts w:hint="eastAsia"/>
          <w:sz w:val="28"/>
          <w:u w:val="single"/>
        </w:rPr>
        <w:t>止</w:t>
      </w:r>
      <w:proofErr w:type="gramEnd"/>
    </w:p>
    <w:p w:rsidR="000744F3" w:rsidRDefault="00564115">
      <w:pPr>
        <w:spacing w:line="480" w:lineRule="auto"/>
        <w:ind w:firstLineChars="600" w:firstLine="1680"/>
        <w:rPr>
          <w:sz w:val="28"/>
        </w:rPr>
      </w:pPr>
      <w:r>
        <w:rPr>
          <w:rFonts w:hint="eastAsia"/>
          <w:sz w:val="28"/>
        </w:rPr>
        <w:t>接受单位</w:t>
      </w:r>
      <w:r>
        <w:rPr>
          <w:rFonts w:hint="eastAsia"/>
          <w:sz w:val="28"/>
          <w:u w:val="single"/>
        </w:rPr>
        <w:t xml:space="preserve">           </w:t>
      </w:r>
      <w:r>
        <w:rPr>
          <w:rFonts w:hint="eastAsia"/>
          <w:sz w:val="28"/>
          <w:u w:val="single"/>
        </w:rPr>
        <w:t>上海大学</w:t>
      </w:r>
      <w:r>
        <w:rPr>
          <w:rFonts w:hint="eastAsia"/>
          <w:sz w:val="28"/>
          <w:u w:val="single"/>
        </w:rPr>
        <w:t xml:space="preserve">             </w:t>
      </w:r>
    </w:p>
    <w:p w:rsidR="000744F3" w:rsidRDefault="00564115">
      <w:pPr>
        <w:spacing w:line="480" w:lineRule="auto"/>
        <w:ind w:firstLineChars="600" w:firstLine="1680"/>
        <w:rPr>
          <w:sz w:val="28"/>
        </w:rPr>
      </w:pPr>
      <w:r>
        <w:rPr>
          <w:rFonts w:hint="eastAsia"/>
          <w:sz w:val="28"/>
        </w:rPr>
        <w:t>学生姓名</w:t>
      </w:r>
      <w:r>
        <w:rPr>
          <w:rFonts w:hint="eastAsia"/>
          <w:sz w:val="28"/>
          <w:u w:val="single"/>
        </w:rPr>
        <w:t xml:space="preserve">        </w:t>
      </w:r>
      <w:r>
        <w:rPr>
          <w:rFonts w:hint="eastAsia"/>
          <w:sz w:val="32"/>
          <w:u w:val="single"/>
        </w:rPr>
        <w:t xml:space="preserve">    </w:t>
      </w:r>
      <w:r>
        <w:rPr>
          <w:rFonts w:hint="eastAsia"/>
          <w:sz w:val="28"/>
          <w:u w:val="single"/>
        </w:rPr>
        <w:t xml:space="preserve">            </w:t>
      </w:r>
    </w:p>
    <w:p w:rsidR="000744F3" w:rsidRDefault="00564115">
      <w:pPr>
        <w:spacing w:line="480" w:lineRule="auto"/>
        <w:ind w:firstLineChars="600" w:firstLine="1680"/>
        <w:rPr>
          <w:sz w:val="28"/>
        </w:rPr>
      </w:pPr>
      <w:r>
        <w:rPr>
          <w:rFonts w:hint="eastAsia"/>
          <w:sz w:val="28"/>
        </w:rPr>
        <w:t>学</w:t>
      </w:r>
      <w:r>
        <w:rPr>
          <w:rFonts w:hint="eastAsia"/>
          <w:sz w:val="28"/>
        </w:rPr>
        <w:t xml:space="preserve">    </w:t>
      </w:r>
      <w:r>
        <w:rPr>
          <w:rFonts w:hint="eastAsia"/>
          <w:sz w:val="28"/>
        </w:rPr>
        <w:t>号</w:t>
      </w:r>
      <w:r>
        <w:rPr>
          <w:rFonts w:hint="eastAsia"/>
          <w:sz w:val="28"/>
          <w:u w:val="single"/>
        </w:rPr>
        <w:t xml:space="preserve">                        </w:t>
      </w:r>
    </w:p>
    <w:p w:rsidR="000744F3" w:rsidRDefault="00564115">
      <w:pPr>
        <w:spacing w:line="480" w:lineRule="auto"/>
        <w:ind w:firstLineChars="600" w:firstLine="1680"/>
        <w:rPr>
          <w:sz w:val="28"/>
          <w:u w:val="single"/>
        </w:rPr>
      </w:pPr>
      <w:r>
        <w:rPr>
          <w:rFonts w:hint="eastAsia"/>
          <w:sz w:val="28"/>
        </w:rPr>
        <w:t>所在专业</w:t>
      </w:r>
      <w:r>
        <w:rPr>
          <w:rFonts w:hint="eastAsia"/>
          <w:sz w:val="28"/>
          <w:u w:val="single"/>
        </w:rPr>
        <w:t xml:space="preserve">        </w:t>
      </w:r>
      <w:r>
        <w:rPr>
          <w:rFonts w:hint="eastAsia"/>
          <w:sz w:val="28"/>
          <w:u w:val="single"/>
        </w:rPr>
        <w:t>计算机科学与技术</w:t>
      </w:r>
      <w:r>
        <w:rPr>
          <w:rFonts w:hint="eastAsia"/>
          <w:sz w:val="28"/>
          <w:u w:val="single"/>
        </w:rPr>
        <w:t xml:space="preserve">        </w:t>
      </w:r>
    </w:p>
    <w:p w:rsidR="000744F3" w:rsidRDefault="000744F3">
      <w:pPr>
        <w:rPr>
          <w:u w:val="single"/>
        </w:rPr>
      </w:pPr>
    </w:p>
    <w:p w:rsidR="000744F3" w:rsidRDefault="000744F3">
      <w:pPr>
        <w:rPr>
          <w:u w:val="single"/>
        </w:rPr>
      </w:pPr>
    </w:p>
    <w:p w:rsidR="000744F3" w:rsidRDefault="000744F3">
      <w:pPr>
        <w:rPr>
          <w:u w:val="single"/>
        </w:rPr>
      </w:pPr>
    </w:p>
    <w:p w:rsidR="000744F3" w:rsidRDefault="000744F3"/>
    <w:p w:rsidR="000744F3" w:rsidRDefault="000744F3"/>
    <w:p w:rsidR="000744F3" w:rsidRDefault="000744F3">
      <w:pPr>
        <w:rPr>
          <w:u w:val="single"/>
        </w:rPr>
      </w:pPr>
    </w:p>
    <w:p w:rsidR="000744F3" w:rsidRDefault="00564115">
      <w:pPr>
        <w:jc w:val="center"/>
      </w:pPr>
      <w:r>
        <w:rPr>
          <w:noProof/>
        </w:rPr>
        <w:drawing>
          <wp:inline distT="0" distB="0" distL="0" distR="0">
            <wp:extent cx="2343150" cy="628650"/>
            <wp:effectExtent l="19050" t="0" r="0" b="0"/>
            <wp:docPr id="1" name="图片 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标题"/>
                    <pic:cNvPicPr>
                      <a:picLocks noChangeAspect="1" noChangeArrowheads="1"/>
                    </pic:cNvPicPr>
                  </pic:nvPicPr>
                  <pic:blipFill>
                    <a:blip r:embed="rId8" cstate="print"/>
                    <a:srcRect/>
                    <a:stretch>
                      <a:fillRect/>
                    </a:stretch>
                  </pic:blipFill>
                  <pic:spPr>
                    <a:xfrm>
                      <a:off x="0" y="0"/>
                      <a:ext cx="2343150" cy="628650"/>
                    </a:xfrm>
                    <a:prstGeom prst="rect">
                      <a:avLst/>
                    </a:prstGeom>
                    <a:noFill/>
                    <a:ln w="9525">
                      <a:noFill/>
                      <a:miter lim="800000"/>
                      <a:headEnd/>
                      <a:tailEnd/>
                    </a:ln>
                  </pic:spPr>
                </pic:pic>
              </a:graphicData>
            </a:graphic>
          </wp:inline>
        </w:drawing>
      </w:r>
    </w:p>
    <w:p w:rsidR="000744F3" w:rsidRDefault="00564115">
      <w:pPr>
        <w:jc w:val="center"/>
        <w:rPr>
          <w:rFonts w:ascii="黑体" w:eastAsia="黑体"/>
          <w:b/>
          <w:bCs/>
          <w:sz w:val="28"/>
        </w:rPr>
      </w:pPr>
      <w:r>
        <w:rPr>
          <w:rFonts w:ascii="黑体" w:eastAsia="黑体" w:hint="eastAsia"/>
          <w:b/>
          <w:bCs/>
          <w:sz w:val="28"/>
        </w:rPr>
        <w:t>二</w:t>
      </w:r>
      <w:r>
        <w:rPr>
          <w:rFonts w:hint="eastAsia"/>
          <w:b/>
          <w:bCs/>
          <w:sz w:val="32"/>
        </w:rPr>
        <w:t>○</w:t>
      </w:r>
      <w:r>
        <w:rPr>
          <w:rFonts w:ascii="黑体" w:eastAsia="黑体" w:hint="eastAsia"/>
          <w:b/>
          <w:bCs/>
          <w:sz w:val="28"/>
        </w:rPr>
        <w:t>二三年二月十二日</w:t>
      </w:r>
    </w:p>
    <w:p w:rsidR="000744F3" w:rsidRDefault="000744F3">
      <w:pPr>
        <w:jc w:val="center"/>
        <w:rPr>
          <w:rFonts w:ascii="黑体" w:eastAsia="黑体"/>
          <w:sz w:val="28"/>
        </w:rPr>
      </w:pPr>
    </w:p>
    <w:p w:rsidR="000744F3" w:rsidRDefault="000744F3">
      <w:pPr>
        <w:jc w:val="center"/>
        <w:rPr>
          <w:rFonts w:ascii="黑体" w:eastAsia="黑体"/>
          <w:sz w:val="28"/>
        </w:rPr>
      </w:pPr>
    </w:p>
    <w:p w:rsidR="000744F3" w:rsidRDefault="000744F3">
      <w:pPr>
        <w:jc w:val="center"/>
        <w:rPr>
          <w:rFonts w:ascii="黑体" w:eastAsia="黑体"/>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08"/>
      </w:tblGrid>
      <w:tr w:rsidR="000744F3">
        <w:trPr>
          <w:jc w:val="center"/>
        </w:trPr>
        <w:tc>
          <w:tcPr>
            <w:tcW w:w="8208" w:type="dxa"/>
          </w:tcPr>
          <w:p w:rsidR="000744F3" w:rsidRDefault="00564115">
            <w:pPr>
              <w:rPr>
                <w:sz w:val="24"/>
              </w:rPr>
            </w:pPr>
            <w:r>
              <w:rPr>
                <w:rFonts w:ascii="楷体_GB2312" w:eastAsia="楷体_GB2312" w:hint="eastAsia"/>
              </w:rPr>
              <w:lastRenderedPageBreak/>
              <w:t>(</w:t>
            </w:r>
            <w:proofErr w:type="gramStart"/>
            <w:r>
              <w:rPr>
                <w:rFonts w:ascii="楷体_GB2312" w:eastAsia="楷体_GB2312" w:hint="eastAsia"/>
              </w:rPr>
              <w:t>一</w:t>
            </w:r>
            <w:proofErr w:type="gramEnd"/>
            <w:r>
              <w:rPr>
                <w:rFonts w:ascii="楷体_GB2312" w:eastAsia="楷体_GB2312" w:hint="eastAsia"/>
              </w:rPr>
              <w:t>)课题来源、意义与主要内容：（注明自拟、科研、科技服务类别及任务提出单位）</w:t>
            </w:r>
          </w:p>
          <w:p w:rsidR="000744F3" w:rsidRDefault="00564115">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课题来源：自拟</w:t>
            </w:r>
          </w:p>
          <w:p w:rsidR="000744F3" w:rsidRDefault="00564115">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新闻作为信息的一种表现形式，大多数为一段</w:t>
            </w:r>
            <w:proofErr w:type="gramStart"/>
            <w:r>
              <w:rPr>
                <w:rFonts w:asciiTheme="minorEastAsia" w:eastAsiaTheme="minorEastAsia" w:hAnsiTheme="minorEastAsia" w:cstheme="minorEastAsia" w:hint="eastAsia"/>
                <w:sz w:val="24"/>
              </w:rPr>
              <w:t>段</w:t>
            </w:r>
            <w:proofErr w:type="gramEnd"/>
            <w:r>
              <w:rPr>
                <w:rFonts w:asciiTheme="minorEastAsia" w:eastAsiaTheme="minorEastAsia" w:hAnsiTheme="minorEastAsia" w:cstheme="minorEastAsia" w:hint="eastAsia"/>
                <w:sz w:val="24"/>
              </w:rPr>
              <w:t>文本内容。一个新闻资讯平台每天都会产生大量新闻，每个用户每天能接受到的新闻量也很大。同时互联网时代的新闻具有更强的时效性、更丰富的种类以及更快的传播性和交互性，这就带来了新闻平台用户的信息过载问题。为了应对信息过载问题，新闻资讯平台引入了个性化的推荐系统。</w:t>
            </w:r>
          </w:p>
          <w:p w:rsidR="000744F3" w:rsidRDefault="00564115">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推荐系统是互联网时代应对“信息过载”、“信息爆炸”的一类产品，通过人工智能技术来帮助用户发现其可能感兴趣的内容。随着个性化的推荐算法在工业界的应用日益成熟，越来越多的互联网产品开始为用户提供个性化的产品推荐服务，现如今正被广泛应用于各行各业中。越来越多的公司机构开始重视个性化推荐及其所隐含的价值。推荐系统也越来越重要。</w:t>
            </w:r>
          </w:p>
          <w:p w:rsidR="000744F3" w:rsidRDefault="00564115">
            <w:pPr>
              <w:pStyle w:val="a3"/>
              <w:ind w:firstLineChars="200" w:firstLine="480"/>
            </w:pPr>
            <w:r>
              <w:rPr>
                <w:rFonts w:asciiTheme="minorEastAsia" w:eastAsiaTheme="minorEastAsia" w:hAnsiTheme="minorEastAsia" w:cstheme="minorEastAsia" w:hint="eastAsia"/>
                <w:sz w:val="24"/>
              </w:rPr>
              <w:t>引入了知识图谱的推荐系统可以更好的考虑到更多关联关系的影响。许多研究员将知识图谱特征学习加入到推荐系统中，</w:t>
            </w:r>
            <w:r>
              <w:rPr>
                <w:rFonts w:asciiTheme="minorEastAsia" w:eastAsiaTheme="minorEastAsia" w:hAnsiTheme="minorEastAsia" w:cstheme="minorEastAsia"/>
                <w:sz w:val="24"/>
              </w:rPr>
              <w:t>网络新闻</w:t>
            </w:r>
            <w:hyperlink r:id="rId9" w:tgtFrame="https://blog.csdn.net/qq_40006058/article/details/_blank" w:history="1">
              <w:r>
                <w:rPr>
                  <w:rFonts w:asciiTheme="minorEastAsia" w:eastAsiaTheme="minorEastAsia" w:hAnsiTheme="minorEastAsia" w:cstheme="minorEastAsia"/>
                  <w:sz w:val="24"/>
                </w:rPr>
                <w:t>推荐系统</w:t>
              </w:r>
            </w:hyperlink>
            <w:r>
              <w:rPr>
                <w:rFonts w:asciiTheme="minorEastAsia" w:eastAsiaTheme="minorEastAsia" w:hAnsiTheme="minorEastAsia" w:cstheme="minorEastAsia"/>
                <w:sz w:val="24"/>
              </w:rPr>
              <w:t>旨在解决新闻信息爆炸的问题，为用户提供个性化的推荐服务。一般来说，新闻语言是高度浓缩的，包含了很多知识实体和常识。然而，现有的方法很少利用这些外部知识，也无法充分发现新闻之间潜在的知识层面的联系。因此，对用户的推荐结果仅限于简单的模式，不能合理地扩展。为了解决上述问题，将知识图谱实体嵌入与神经网络相结合，将新闻的语义表示和知识表示融合形成新的</w:t>
            </w:r>
            <w:r>
              <w:rPr>
                <w:rFonts w:asciiTheme="minorEastAsia" w:eastAsiaTheme="minorEastAsia" w:hAnsiTheme="minorEastAsia" w:cstheme="minorEastAsia" w:hint="eastAsia"/>
                <w:sz w:val="24"/>
              </w:rPr>
              <w:t>嵌入</w:t>
            </w:r>
            <w:r>
              <w:rPr>
                <w:rFonts w:asciiTheme="minorEastAsia" w:eastAsiaTheme="minorEastAsia" w:hAnsiTheme="minorEastAsia" w:cstheme="minorEastAsia"/>
                <w:sz w:val="24"/>
              </w:rPr>
              <w:t>表示，以此来进行用户新闻推荐。这种方法考虑了不同层面上的信息，实验证明比传统的方法效果好。</w:t>
            </w:r>
          </w:p>
          <w:p w:rsidR="000744F3" w:rsidRDefault="000744F3">
            <w:pPr>
              <w:rPr>
                <w:sz w:val="24"/>
              </w:rPr>
            </w:pPr>
          </w:p>
          <w:p w:rsidR="000744F3" w:rsidRDefault="000744F3">
            <w:pPr>
              <w:ind w:firstLineChars="200" w:firstLine="360"/>
              <w:rPr>
                <w:rFonts w:ascii="楷体_GB2312" w:eastAsia="楷体_GB2312"/>
                <w:sz w:val="18"/>
              </w:rPr>
            </w:pPr>
          </w:p>
        </w:tc>
      </w:tr>
      <w:tr w:rsidR="000744F3">
        <w:trPr>
          <w:jc w:val="center"/>
        </w:trPr>
        <w:tc>
          <w:tcPr>
            <w:tcW w:w="8208" w:type="dxa"/>
          </w:tcPr>
          <w:p w:rsidR="000744F3" w:rsidRDefault="00564115">
            <w:pPr>
              <w:rPr>
                <w:rFonts w:ascii="楷体_GB2312" w:eastAsia="楷体_GB2312"/>
                <w:sz w:val="18"/>
              </w:rPr>
            </w:pPr>
            <w:r>
              <w:rPr>
                <w:rFonts w:ascii="楷体_GB2312" w:eastAsia="楷体_GB2312" w:hint="eastAsia"/>
              </w:rPr>
              <w:t>(二)目的要求和主要技术指标:</w:t>
            </w:r>
          </w:p>
          <w:p w:rsidR="000744F3" w:rsidRDefault="00564115">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对基于知识图谱的推荐算法和推荐系统的研究。总结概括知识图谱在推荐系统的应用方法以及在新闻推荐上的应用优势，对三个有代表性的基于知识图谱的推荐方法进行实证研究，主要研究DKN模型的优势所在，应用并修改DKN模型，通过测试mind数据集来对比各主流方法与DKN方法的优劣点。</w:t>
            </w:r>
          </w:p>
          <w:p w:rsidR="000744F3" w:rsidRDefault="00564115">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(2)在如何挑选邻居节点实现多跳邻域的整合问题上展开进一步的思考与实践。做到有效缓解</w:t>
            </w:r>
            <w:proofErr w:type="gramStart"/>
            <w:r>
              <w:rPr>
                <w:rFonts w:asciiTheme="minorEastAsia" w:eastAsiaTheme="minorEastAsia" w:hAnsiTheme="minorEastAsia" w:cstheme="minorEastAsia" w:hint="eastAsia"/>
                <w:sz w:val="24"/>
              </w:rPr>
              <w:t>信息茧房问题</w:t>
            </w:r>
            <w:proofErr w:type="gramEnd"/>
            <w:r>
              <w:rPr>
                <w:rFonts w:asciiTheme="minorEastAsia" w:eastAsiaTheme="minorEastAsia" w:hAnsiTheme="minorEastAsia" w:cstheme="minorEastAsia" w:hint="eastAsia"/>
                <w:sz w:val="24"/>
              </w:rPr>
              <w:t>。</w:t>
            </w:r>
          </w:p>
          <w:p w:rsidR="000744F3" w:rsidRDefault="00564115">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应用知识图谱推荐算法，设计并实现一个融合知识图谱的新闻推荐系统，系统主要包括新闻展示分析、新闻推荐两大部分，在新闻推荐部分完成了知识图谱推荐算法的落地应用。通过对新闻文本和用户兴趣建模，提取特征并生成特征文件。</w:t>
            </w:r>
          </w:p>
          <w:p w:rsidR="000744F3" w:rsidRDefault="000744F3">
            <w:pPr>
              <w:rPr>
                <w:rFonts w:ascii="楷体_GB2312" w:eastAsia="楷体_GB2312"/>
                <w:sz w:val="18"/>
              </w:rPr>
            </w:pPr>
          </w:p>
        </w:tc>
      </w:tr>
      <w:tr w:rsidR="000744F3">
        <w:trPr>
          <w:jc w:val="center"/>
        </w:trPr>
        <w:tc>
          <w:tcPr>
            <w:tcW w:w="8208" w:type="dxa"/>
          </w:tcPr>
          <w:p w:rsidR="000744F3" w:rsidRDefault="00564115">
            <w:pPr>
              <w:rPr>
                <w:rFonts w:ascii="楷体_GB2312" w:eastAsia="楷体_GB2312"/>
              </w:rPr>
            </w:pPr>
            <w:r>
              <w:rPr>
                <w:rFonts w:ascii="楷体_GB2312" w:eastAsia="楷体_GB2312" w:hint="eastAsia"/>
              </w:rPr>
              <w:t>(三)进度计划:</w:t>
            </w:r>
          </w:p>
          <w:p w:rsidR="000744F3" w:rsidRDefault="00564115">
            <w:pPr>
              <w:rPr>
                <w:szCs w:val="21"/>
              </w:rPr>
            </w:pPr>
            <w:r>
              <w:rPr>
                <w:rFonts w:hint="eastAsia"/>
                <w:szCs w:val="21"/>
              </w:rPr>
              <w:t>第</w:t>
            </w:r>
            <w:r>
              <w:rPr>
                <w:rFonts w:hint="eastAsia"/>
                <w:szCs w:val="21"/>
              </w:rPr>
              <w:t>1-2</w:t>
            </w:r>
            <w:r>
              <w:rPr>
                <w:rFonts w:hint="eastAsia"/>
                <w:szCs w:val="21"/>
              </w:rPr>
              <w:t>周：</w:t>
            </w:r>
            <w:r>
              <w:rPr>
                <w:rFonts w:hint="eastAsia"/>
                <w:szCs w:val="21"/>
              </w:rPr>
              <w:t xml:space="preserve">  </w:t>
            </w:r>
            <w:r>
              <w:rPr>
                <w:rFonts w:hint="eastAsia"/>
                <w:szCs w:val="21"/>
              </w:rPr>
              <w:t>查阅文献，完成开题报告。</w:t>
            </w:r>
          </w:p>
          <w:p w:rsidR="000744F3" w:rsidRDefault="00564115">
            <w:pPr>
              <w:rPr>
                <w:szCs w:val="21"/>
              </w:rPr>
            </w:pPr>
            <w:r>
              <w:rPr>
                <w:rFonts w:hint="eastAsia"/>
                <w:szCs w:val="21"/>
              </w:rPr>
              <w:t>第</w:t>
            </w:r>
            <w:r>
              <w:rPr>
                <w:rFonts w:hint="eastAsia"/>
                <w:szCs w:val="21"/>
              </w:rPr>
              <w:t>3-4</w:t>
            </w:r>
            <w:r>
              <w:rPr>
                <w:rFonts w:hint="eastAsia"/>
                <w:szCs w:val="21"/>
              </w:rPr>
              <w:t>周：</w:t>
            </w:r>
            <w:r>
              <w:rPr>
                <w:rFonts w:hint="eastAsia"/>
                <w:szCs w:val="21"/>
              </w:rPr>
              <w:t xml:space="preserve">  </w:t>
            </w:r>
            <w:r>
              <w:rPr>
                <w:rFonts w:hint="eastAsia"/>
                <w:szCs w:val="21"/>
              </w:rPr>
              <w:t>查阅文献，学习相关知识与算法。</w:t>
            </w:r>
          </w:p>
          <w:p w:rsidR="000744F3" w:rsidRDefault="00564115">
            <w:pPr>
              <w:rPr>
                <w:szCs w:val="21"/>
              </w:rPr>
            </w:pPr>
            <w:r>
              <w:rPr>
                <w:rFonts w:hint="eastAsia"/>
                <w:szCs w:val="21"/>
              </w:rPr>
              <w:t>第</w:t>
            </w:r>
            <w:r>
              <w:rPr>
                <w:rFonts w:hint="eastAsia"/>
                <w:szCs w:val="21"/>
              </w:rPr>
              <w:t>5-6</w:t>
            </w:r>
            <w:r>
              <w:rPr>
                <w:rFonts w:hint="eastAsia"/>
                <w:szCs w:val="21"/>
              </w:rPr>
              <w:t>周：</w:t>
            </w:r>
            <w:r>
              <w:rPr>
                <w:rFonts w:hint="eastAsia"/>
                <w:szCs w:val="21"/>
              </w:rPr>
              <w:t xml:space="preserve">  </w:t>
            </w:r>
            <w:r>
              <w:rPr>
                <w:rFonts w:hint="eastAsia"/>
                <w:szCs w:val="21"/>
              </w:rPr>
              <w:t>总体设计，完成论文综述。</w:t>
            </w:r>
          </w:p>
          <w:p w:rsidR="000744F3" w:rsidRDefault="00564115">
            <w:pPr>
              <w:rPr>
                <w:szCs w:val="21"/>
              </w:rPr>
            </w:pPr>
            <w:r>
              <w:rPr>
                <w:rFonts w:hint="eastAsia"/>
                <w:szCs w:val="21"/>
              </w:rPr>
              <w:t>第</w:t>
            </w:r>
            <w:r>
              <w:rPr>
                <w:rFonts w:hint="eastAsia"/>
                <w:szCs w:val="21"/>
              </w:rPr>
              <w:t>7-8</w:t>
            </w:r>
            <w:r>
              <w:rPr>
                <w:rFonts w:hint="eastAsia"/>
                <w:szCs w:val="21"/>
              </w:rPr>
              <w:t>周：</w:t>
            </w:r>
            <w:r>
              <w:rPr>
                <w:rFonts w:hint="eastAsia"/>
                <w:szCs w:val="21"/>
              </w:rPr>
              <w:t xml:space="preserve">  </w:t>
            </w:r>
            <w:r>
              <w:rPr>
                <w:rFonts w:hint="eastAsia"/>
                <w:szCs w:val="21"/>
              </w:rPr>
              <w:t>设计算法，功能模块设计。</w:t>
            </w:r>
          </w:p>
          <w:p w:rsidR="000744F3" w:rsidRDefault="00564115">
            <w:pPr>
              <w:rPr>
                <w:szCs w:val="21"/>
              </w:rPr>
            </w:pPr>
            <w:r>
              <w:rPr>
                <w:rFonts w:hint="eastAsia"/>
                <w:szCs w:val="21"/>
              </w:rPr>
              <w:t>第</w:t>
            </w:r>
            <w:r>
              <w:rPr>
                <w:rFonts w:hint="eastAsia"/>
                <w:szCs w:val="21"/>
              </w:rPr>
              <w:t>9-10</w:t>
            </w:r>
            <w:r>
              <w:rPr>
                <w:rFonts w:hint="eastAsia"/>
                <w:szCs w:val="21"/>
              </w:rPr>
              <w:t>周：</w:t>
            </w:r>
            <w:r>
              <w:rPr>
                <w:rFonts w:hint="eastAsia"/>
                <w:szCs w:val="21"/>
              </w:rPr>
              <w:t xml:space="preserve"> </w:t>
            </w:r>
            <w:r>
              <w:rPr>
                <w:rFonts w:hint="eastAsia"/>
                <w:szCs w:val="21"/>
              </w:rPr>
              <w:t>编码和算法实现。</w:t>
            </w:r>
          </w:p>
          <w:p w:rsidR="000744F3" w:rsidRDefault="00564115">
            <w:pPr>
              <w:rPr>
                <w:szCs w:val="21"/>
              </w:rPr>
            </w:pPr>
            <w:r>
              <w:rPr>
                <w:rFonts w:hint="eastAsia"/>
                <w:szCs w:val="21"/>
              </w:rPr>
              <w:t>第</w:t>
            </w:r>
            <w:r>
              <w:rPr>
                <w:rFonts w:hint="eastAsia"/>
                <w:szCs w:val="21"/>
              </w:rPr>
              <w:t>10-11</w:t>
            </w:r>
            <w:r>
              <w:rPr>
                <w:rFonts w:hint="eastAsia"/>
                <w:szCs w:val="21"/>
              </w:rPr>
              <w:t>周：编码和算法实现。</w:t>
            </w:r>
          </w:p>
          <w:p w:rsidR="000744F3" w:rsidRDefault="00564115">
            <w:pPr>
              <w:rPr>
                <w:szCs w:val="21"/>
              </w:rPr>
            </w:pPr>
            <w:r>
              <w:rPr>
                <w:rFonts w:hint="eastAsia"/>
                <w:szCs w:val="21"/>
              </w:rPr>
              <w:t>第</w:t>
            </w:r>
            <w:r>
              <w:rPr>
                <w:rFonts w:hint="eastAsia"/>
                <w:szCs w:val="21"/>
              </w:rPr>
              <w:t>12</w:t>
            </w:r>
            <w:r>
              <w:rPr>
                <w:rFonts w:hint="eastAsia"/>
                <w:szCs w:val="21"/>
              </w:rPr>
              <w:t>周：</w:t>
            </w:r>
            <w:r>
              <w:rPr>
                <w:rFonts w:hint="eastAsia"/>
                <w:szCs w:val="21"/>
              </w:rPr>
              <w:t xml:space="preserve">   </w:t>
            </w:r>
            <w:r>
              <w:rPr>
                <w:rFonts w:hint="eastAsia"/>
                <w:szCs w:val="21"/>
              </w:rPr>
              <w:t>统计数据，分析效果，构想论文思路。</w:t>
            </w:r>
          </w:p>
          <w:p w:rsidR="000744F3" w:rsidRDefault="00564115">
            <w:pPr>
              <w:rPr>
                <w:szCs w:val="21"/>
              </w:rPr>
            </w:pPr>
            <w:r>
              <w:rPr>
                <w:rFonts w:hint="eastAsia"/>
                <w:szCs w:val="21"/>
              </w:rPr>
              <w:t>第</w:t>
            </w:r>
            <w:r>
              <w:rPr>
                <w:rFonts w:hint="eastAsia"/>
                <w:szCs w:val="21"/>
              </w:rPr>
              <w:t>13-14</w:t>
            </w:r>
            <w:r>
              <w:rPr>
                <w:rFonts w:hint="eastAsia"/>
                <w:szCs w:val="21"/>
              </w:rPr>
              <w:t>周：程序验收，完成论文</w:t>
            </w:r>
          </w:p>
          <w:p w:rsidR="000744F3" w:rsidRDefault="00564115">
            <w:pPr>
              <w:rPr>
                <w:szCs w:val="21"/>
              </w:rPr>
            </w:pPr>
            <w:r>
              <w:rPr>
                <w:rFonts w:hint="eastAsia"/>
                <w:szCs w:val="21"/>
              </w:rPr>
              <w:lastRenderedPageBreak/>
              <w:t>第</w:t>
            </w:r>
            <w:r>
              <w:rPr>
                <w:rFonts w:hint="eastAsia"/>
                <w:szCs w:val="21"/>
              </w:rPr>
              <w:t>14-15</w:t>
            </w:r>
            <w:r>
              <w:rPr>
                <w:rFonts w:hint="eastAsia"/>
                <w:szCs w:val="21"/>
              </w:rPr>
              <w:t>周：论文答辩，上交毕业设计成绩及论文。</w:t>
            </w:r>
          </w:p>
          <w:p w:rsidR="000744F3" w:rsidRDefault="00564115">
            <w:pPr>
              <w:rPr>
                <w:rFonts w:ascii="楷体_GB2312" w:eastAsia="楷体_GB2312"/>
                <w:sz w:val="18"/>
              </w:rPr>
            </w:pPr>
            <w:r>
              <w:rPr>
                <w:rFonts w:hint="eastAsia"/>
                <w:szCs w:val="21"/>
              </w:rPr>
              <w:t>其中，</w:t>
            </w:r>
            <w:r>
              <w:rPr>
                <w:rFonts w:hint="eastAsia"/>
                <w:szCs w:val="21"/>
              </w:rPr>
              <w:t>4</w:t>
            </w:r>
            <w:r>
              <w:rPr>
                <w:rFonts w:hint="eastAsia"/>
                <w:szCs w:val="21"/>
              </w:rPr>
              <w:t>月</w:t>
            </w:r>
            <w:r>
              <w:rPr>
                <w:rFonts w:hint="eastAsia"/>
                <w:szCs w:val="21"/>
              </w:rPr>
              <w:t>15-19</w:t>
            </w:r>
            <w:r>
              <w:rPr>
                <w:rFonts w:hint="eastAsia"/>
                <w:szCs w:val="21"/>
              </w:rPr>
              <w:t>日中期检查。</w:t>
            </w:r>
          </w:p>
        </w:tc>
      </w:tr>
      <w:tr w:rsidR="000744F3">
        <w:trPr>
          <w:trHeight w:val="3261"/>
          <w:jc w:val="center"/>
        </w:trPr>
        <w:tc>
          <w:tcPr>
            <w:tcW w:w="8208" w:type="dxa"/>
          </w:tcPr>
          <w:p w:rsidR="000744F3" w:rsidRDefault="00564115">
            <w:pPr>
              <w:numPr>
                <w:ilvl w:val="0"/>
                <w:numId w:val="1"/>
              </w:numPr>
              <w:rPr>
                <w:rFonts w:ascii="楷体_GB2312" w:eastAsia="楷体_GB2312"/>
              </w:rPr>
            </w:pPr>
            <w:r>
              <w:rPr>
                <w:rFonts w:ascii="楷体_GB2312" w:eastAsia="楷体_GB2312" w:hint="eastAsia"/>
              </w:rPr>
              <w:lastRenderedPageBreak/>
              <w:t>主要文献、资料和参考书：</w:t>
            </w:r>
          </w:p>
          <w:p w:rsidR="000744F3" w:rsidRDefault="00564115">
            <w:pPr>
              <w:rPr>
                <w:rFonts w:asciiTheme="minorEastAsia" w:eastAsiaTheme="minorEastAsia" w:hAnsiTheme="minorEastAsia" w:cstheme="minorEastAsia"/>
                <w:color w:val="4D4D4D"/>
                <w:szCs w:val="21"/>
                <w:shd w:val="clear" w:color="auto" w:fill="FFFFFF"/>
              </w:rPr>
            </w:pPr>
            <w:r>
              <w:rPr>
                <w:rFonts w:asciiTheme="minorEastAsia" w:eastAsiaTheme="minorEastAsia" w:hAnsiTheme="minorEastAsia" w:cstheme="minorEastAsia" w:hint="eastAsia"/>
                <w:color w:val="4D4D4D"/>
                <w:szCs w:val="21"/>
                <w:shd w:val="clear" w:color="auto" w:fill="FFFFFF"/>
              </w:rPr>
              <w:t>[1]甄玉敏. 基于知识图谱的个性化新闻推荐系统的设计与实现[D]. 北京交通大学.</w:t>
            </w:r>
            <w:r>
              <w:rPr>
                <w:rFonts w:asciiTheme="minorEastAsia" w:eastAsiaTheme="minorEastAsia" w:hAnsiTheme="minorEastAsia" w:cstheme="minorEastAsia" w:hint="eastAsia"/>
                <w:color w:val="4D4D4D"/>
                <w:szCs w:val="21"/>
                <w:shd w:val="clear" w:color="auto" w:fill="FFFFFF"/>
              </w:rPr>
              <w:br/>
              <w:t xml:space="preserve">[2] Wang </w:t>
            </w:r>
            <w:proofErr w:type="gramStart"/>
            <w:r>
              <w:rPr>
                <w:rFonts w:asciiTheme="minorEastAsia" w:eastAsiaTheme="minorEastAsia" w:hAnsiTheme="minorEastAsia" w:cstheme="minorEastAsia" w:hint="eastAsia"/>
                <w:color w:val="4D4D4D"/>
                <w:szCs w:val="21"/>
                <w:shd w:val="clear" w:color="auto" w:fill="FFFFFF"/>
              </w:rPr>
              <w:t>H ,</w:t>
            </w:r>
            <w:proofErr w:type="gramEnd"/>
            <w:r>
              <w:rPr>
                <w:rFonts w:asciiTheme="minorEastAsia" w:eastAsiaTheme="minorEastAsia" w:hAnsiTheme="minorEastAsia" w:cstheme="minorEastAsia" w:hint="eastAsia"/>
                <w:color w:val="4D4D4D"/>
                <w:szCs w:val="21"/>
                <w:shd w:val="clear" w:color="auto" w:fill="FFFFFF"/>
              </w:rPr>
              <w:t xml:space="preserve">  Zhang F ,  Xing X , et al. DKN: Deep Knowledge-Aware Network for News Recommendation[J].  2018</w:t>
            </w:r>
            <w:proofErr w:type="gramStart"/>
            <w:r>
              <w:rPr>
                <w:rFonts w:asciiTheme="minorEastAsia" w:eastAsiaTheme="minorEastAsia" w:hAnsiTheme="minorEastAsia" w:cstheme="minorEastAsia" w:hint="eastAsia"/>
                <w:color w:val="4D4D4D"/>
                <w:szCs w:val="21"/>
                <w:shd w:val="clear" w:color="auto" w:fill="FFFFFF"/>
              </w:rPr>
              <w:t>.</w:t>
            </w:r>
            <w:proofErr w:type="gramEnd"/>
            <w:r>
              <w:rPr>
                <w:rFonts w:asciiTheme="minorEastAsia" w:eastAsiaTheme="minorEastAsia" w:hAnsiTheme="minorEastAsia" w:cstheme="minorEastAsia" w:hint="eastAsia"/>
                <w:color w:val="4D4D4D"/>
                <w:szCs w:val="21"/>
                <w:shd w:val="clear" w:color="auto" w:fill="FFFFFF"/>
              </w:rPr>
              <w:br/>
              <w:t>[3] An M ,  Wu F ,  Wu C , et al. Neural News Recommendation with Long- and Short-term User Representations[C]// The 57th Annual Meeting of the Association for Computational Linguistics. 2019</w:t>
            </w:r>
            <w:proofErr w:type="gramStart"/>
            <w:r>
              <w:rPr>
                <w:rFonts w:asciiTheme="minorEastAsia" w:eastAsiaTheme="minorEastAsia" w:hAnsiTheme="minorEastAsia" w:cstheme="minorEastAsia" w:hint="eastAsia"/>
                <w:color w:val="4D4D4D"/>
                <w:szCs w:val="21"/>
                <w:shd w:val="clear" w:color="auto" w:fill="FFFFFF"/>
              </w:rPr>
              <w:t>.</w:t>
            </w:r>
            <w:proofErr w:type="gramEnd"/>
            <w:r>
              <w:rPr>
                <w:rFonts w:asciiTheme="minorEastAsia" w:eastAsiaTheme="minorEastAsia" w:hAnsiTheme="minorEastAsia" w:cstheme="minorEastAsia" w:hint="eastAsia"/>
                <w:color w:val="4D4D4D"/>
                <w:szCs w:val="21"/>
                <w:shd w:val="clear" w:color="auto" w:fill="FFFFFF"/>
              </w:rPr>
              <w:br/>
              <w:t>[4] Wu C ,  Wu F ,  An M , et al. Neural News Recommendation with Attentive Multi-View Learning[J].  2019</w:t>
            </w:r>
            <w:proofErr w:type="gramStart"/>
            <w:r>
              <w:rPr>
                <w:rFonts w:asciiTheme="minorEastAsia" w:eastAsiaTheme="minorEastAsia" w:hAnsiTheme="minorEastAsia" w:cstheme="minorEastAsia" w:hint="eastAsia"/>
                <w:color w:val="4D4D4D"/>
                <w:szCs w:val="21"/>
                <w:shd w:val="clear" w:color="auto" w:fill="FFFFFF"/>
              </w:rPr>
              <w:t>.</w:t>
            </w:r>
            <w:proofErr w:type="gramEnd"/>
            <w:r>
              <w:rPr>
                <w:rFonts w:asciiTheme="minorEastAsia" w:eastAsiaTheme="minorEastAsia" w:hAnsiTheme="minorEastAsia" w:cstheme="minorEastAsia" w:hint="eastAsia"/>
                <w:color w:val="4D4D4D"/>
                <w:szCs w:val="21"/>
                <w:shd w:val="clear" w:color="auto" w:fill="FFFFFF"/>
              </w:rPr>
              <w:br/>
              <w:t>[5] Wu C ,  Wu F ,  An M , et al. NPA: Neural News Recommendation with Personalized Attention: ACM, 10.1145/3292500.3330665[P]. 2019.</w:t>
            </w:r>
            <w:r>
              <w:rPr>
                <w:rFonts w:asciiTheme="minorEastAsia" w:eastAsiaTheme="minorEastAsia" w:hAnsiTheme="minorEastAsia" w:cstheme="minorEastAsia" w:hint="eastAsia"/>
                <w:color w:val="4D4D4D"/>
                <w:szCs w:val="21"/>
                <w:shd w:val="clear" w:color="auto" w:fill="FFFFFF"/>
              </w:rPr>
              <w:br/>
              <w:t xml:space="preserve">[6] 秦川, </w:t>
            </w:r>
            <w:proofErr w:type="gramStart"/>
            <w:r>
              <w:rPr>
                <w:rFonts w:asciiTheme="minorEastAsia" w:eastAsiaTheme="minorEastAsia" w:hAnsiTheme="minorEastAsia" w:cstheme="minorEastAsia" w:hint="eastAsia"/>
                <w:color w:val="4D4D4D"/>
                <w:szCs w:val="21"/>
                <w:shd w:val="clear" w:color="auto" w:fill="FFFFFF"/>
              </w:rPr>
              <w:t>祝恒书</w:t>
            </w:r>
            <w:proofErr w:type="gramEnd"/>
            <w:r>
              <w:rPr>
                <w:rFonts w:asciiTheme="minorEastAsia" w:eastAsiaTheme="minorEastAsia" w:hAnsiTheme="minorEastAsia" w:cstheme="minorEastAsia" w:hint="eastAsia"/>
                <w:color w:val="4D4D4D"/>
                <w:szCs w:val="21"/>
                <w:shd w:val="clear" w:color="auto" w:fill="FFFFFF"/>
              </w:rPr>
              <w:t xml:space="preserve">, </w:t>
            </w:r>
            <w:proofErr w:type="gramStart"/>
            <w:r>
              <w:rPr>
                <w:rFonts w:asciiTheme="minorEastAsia" w:eastAsiaTheme="minorEastAsia" w:hAnsiTheme="minorEastAsia" w:cstheme="minorEastAsia" w:hint="eastAsia"/>
                <w:color w:val="4D4D4D"/>
                <w:szCs w:val="21"/>
                <w:shd w:val="clear" w:color="auto" w:fill="FFFFFF"/>
              </w:rPr>
              <w:t>庄福振</w:t>
            </w:r>
            <w:proofErr w:type="gramEnd"/>
            <w:r>
              <w:rPr>
                <w:rFonts w:asciiTheme="minorEastAsia" w:eastAsiaTheme="minorEastAsia" w:hAnsiTheme="minorEastAsia" w:cstheme="minorEastAsia" w:hint="eastAsia"/>
                <w:color w:val="4D4D4D"/>
                <w:szCs w:val="21"/>
                <w:shd w:val="clear" w:color="auto" w:fill="FFFFFF"/>
              </w:rPr>
              <w:t>,等. 基于知识图谱的推荐系统研究综述[J]. 中国科学：信息科学, 2020, 50(7):20.</w:t>
            </w:r>
          </w:p>
          <w:p w:rsidR="000744F3" w:rsidRDefault="00564115">
            <w:pPr>
              <w:rPr>
                <w:rFonts w:asciiTheme="minorEastAsia" w:eastAsiaTheme="minorEastAsia" w:hAnsiTheme="minorEastAsia" w:cstheme="minorEastAsia"/>
                <w:color w:val="4D4D4D"/>
                <w:szCs w:val="21"/>
                <w:shd w:val="clear" w:color="auto" w:fill="FFFFFF"/>
              </w:rPr>
            </w:pPr>
            <w:r>
              <w:rPr>
                <w:rFonts w:asciiTheme="minorEastAsia" w:eastAsiaTheme="minorEastAsia" w:hAnsiTheme="minorEastAsia" w:cstheme="minorEastAsia" w:hint="eastAsia"/>
                <w:color w:val="4D4D4D"/>
                <w:szCs w:val="21"/>
                <w:shd w:val="clear" w:color="auto" w:fill="FFFFFF"/>
              </w:rPr>
              <w:t>[7]杨敬慧. 基于知识图谱的新闻推荐系统研究[J]. 科学与信息化, 2021, 000(018):187,189.</w:t>
            </w:r>
            <w:r>
              <w:rPr>
                <w:rFonts w:asciiTheme="minorEastAsia" w:eastAsiaTheme="minorEastAsia" w:hAnsiTheme="minorEastAsia" w:cstheme="minorEastAsia" w:hint="eastAsia"/>
                <w:color w:val="4D4D4D"/>
                <w:szCs w:val="21"/>
                <w:shd w:val="clear" w:color="auto" w:fill="FFFFFF"/>
              </w:rPr>
              <w:br/>
              <w:t xml:space="preserve">[8]常亮, </w:t>
            </w:r>
            <w:proofErr w:type="gramStart"/>
            <w:r>
              <w:rPr>
                <w:rFonts w:asciiTheme="minorEastAsia" w:eastAsiaTheme="minorEastAsia" w:hAnsiTheme="minorEastAsia" w:cstheme="minorEastAsia" w:hint="eastAsia"/>
                <w:color w:val="4D4D4D"/>
                <w:szCs w:val="21"/>
                <w:shd w:val="clear" w:color="auto" w:fill="FFFFFF"/>
              </w:rPr>
              <w:t>张伟涛</w:t>
            </w:r>
            <w:proofErr w:type="gramEnd"/>
            <w:r>
              <w:rPr>
                <w:rFonts w:asciiTheme="minorEastAsia" w:eastAsiaTheme="minorEastAsia" w:hAnsiTheme="minorEastAsia" w:cstheme="minorEastAsia" w:hint="eastAsia"/>
                <w:color w:val="4D4D4D"/>
                <w:szCs w:val="21"/>
                <w:shd w:val="clear" w:color="auto" w:fill="FFFFFF"/>
              </w:rPr>
              <w:t xml:space="preserve">, </w:t>
            </w:r>
            <w:proofErr w:type="gramStart"/>
            <w:r>
              <w:rPr>
                <w:rFonts w:asciiTheme="minorEastAsia" w:eastAsiaTheme="minorEastAsia" w:hAnsiTheme="minorEastAsia" w:cstheme="minorEastAsia" w:hint="eastAsia"/>
                <w:color w:val="4D4D4D"/>
                <w:szCs w:val="21"/>
                <w:shd w:val="clear" w:color="auto" w:fill="FFFFFF"/>
              </w:rPr>
              <w:t>古天龙</w:t>
            </w:r>
            <w:proofErr w:type="gramEnd"/>
            <w:r>
              <w:rPr>
                <w:rFonts w:asciiTheme="minorEastAsia" w:eastAsiaTheme="minorEastAsia" w:hAnsiTheme="minorEastAsia" w:cstheme="minorEastAsia" w:hint="eastAsia"/>
                <w:color w:val="4D4D4D"/>
                <w:szCs w:val="21"/>
                <w:shd w:val="clear" w:color="auto" w:fill="FFFFFF"/>
              </w:rPr>
              <w:t>,等. 知识图谱的推荐系统综述[J]. 智能系统学报, 2019(2):10.</w:t>
            </w:r>
          </w:p>
          <w:p w:rsidR="000744F3" w:rsidRDefault="00564115">
            <w:pPr>
              <w:rPr>
                <w:rFonts w:asciiTheme="minorEastAsia" w:eastAsiaTheme="minorEastAsia" w:hAnsiTheme="minorEastAsia" w:cstheme="minorEastAsia"/>
                <w:color w:val="4D4D4D"/>
                <w:szCs w:val="21"/>
                <w:shd w:val="clear" w:color="auto" w:fill="FFFFFF"/>
              </w:rPr>
            </w:pPr>
            <w:r>
              <w:rPr>
                <w:rFonts w:asciiTheme="minorEastAsia" w:eastAsiaTheme="minorEastAsia" w:hAnsiTheme="minorEastAsia" w:cstheme="minorEastAsia" w:hint="eastAsia"/>
                <w:color w:val="4D4D4D"/>
                <w:szCs w:val="21"/>
                <w:shd w:val="clear" w:color="auto" w:fill="FFFFFF"/>
              </w:rPr>
              <w:t xml:space="preserve">[9]黄哲睿, </w:t>
            </w:r>
            <w:proofErr w:type="gramStart"/>
            <w:r>
              <w:rPr>
                <w:rFonts w:asciiTheme="minorEastAsia" w:eastAsiaTheme="minorEastAsia" w:hAnsiTheme="minorEastAsia" w:cstheme="minorEastAsia" w:hint="eastAsia"/>
                <w:color w:val="4D4D4D"/>
                <w:szCs w:val="21"/>
                <w:shd w:val="clear" w:color="auto" w:fill="FFFFFF"/>
              </w:rPr>
              <w:t>余翠</w:t>
            </w:r>
            <w:proofErr w:type="gramEnd"/>
            <w:r>
              <w:rPr>
                <w:rFonts w:asciiTheme="minorEastAsia" w:eastAsiaTheme="minorEastAsia" w:hAnsiTheme="minorEastAsia" w:cstheme="minorEastAsia" w:hint="eastAsia"/>
                <w:color w:val="4D4D4D"/>
                <w:szCs w:val="21"/>
                <w:shd w:val="clear" w:color="auto" w:fill="FFFFFF"/>
              </w:rPr>
              <w:t xml:space="preserve">. 基于深度学习与知识图谱融合的在线推荐系统:, </w:t>
            </w:r>
            <w:proofErr w:type="gramStart"/>
            <w:r>
              <w:rPr>
                <w:rFonts w:asciiTheme="minorEastAsia" w:eastAsiaTheme="minorEastAsia" w:hAnsiTheme="minorEastAsia" w:cstheme="minorEastAsia" w:hint="eastAsia"/>
                <w:color w:val="4D4D4D"/>
                <w:szCs w:val="21"/>
                <w:shd w:val="clear" w:color="auto" w:fill="FFFFFF"/>
              </w:rPr>
              <w:t>CN112100333A[</w:t>
            </w:r>
            <w:proofErr w:type="gramEnd"/>
            <w:r>
              <w:rPr>
                <w:rFonts w:asciiTheme="minorEastAsia" w:eastAsiaTheme="minorEastAsia" w:hAnsiTheme="minorEastAsia" w:cstheme="minorEastAsia" w:hint="eastAsia"/>
                <w:color w:val="4D4D4D"/>
                <w:szCs w:val="21"/>
                <w:shd w:val="clear" w:color="auto" w:fill="FFFFFF"/>
              </w:rPr>
              <w:t>P]. 2020.</w:t>
            </w:r>
          </w:p>
          <w:p w:rsidR="000744F3" w:rsidRDefault="000744F3">
            <w:pPr>
              <w:rPr>
                <w:rFonts w:ascii="楷体_GB2312" w:eastAsia="楷体_GB2312"/>
                <w:sz w:val="18"/>
              </w:rPr>
            </w:pPr>
          </w:p>
        </w:tc>
      </w:tr>
      <w:tr w:rsidR="000744F3">
        <w:trPr>
          <w:jc w:val="center"/>
        </w:trPr>
        <w:tc>
          <w:tcPr>
            <w:tcW w:w="8208" w:type="dxa"/>
          </w:tcPr>
          <w:p w:rsidR="000744F3" w:rsidRDefault="00564115">
            <w:pPr>
              <w:rPr>
                <w:rFonts w:ascii="楷体_GB2312" w:eastAsia="楷体_GB2312"/>
              </w:rPr>
            </w:pPr>
            <w:r>
              <w:rPr>
                <w:rFonts w:ascii="楷体_GB2312" w:eastAsia="楷体_GB2312" w:hint="eastAsia"/>
              </w:rPr>
              <w:t>（五）审批意见：</w:t>
            </w:r>
          </w:p>
          <w:p w:rsidR="000744F3" w:rsidRDefault="000744F3">
            <w:pPr>
              <w:rPr>
                <w:rFonts w:ascii="楷体_GB2312" w:eastAsia="楷体_GB2312"/>
                <w:sz w:val="18"/>
              </w:rPr>
            </w:pPr>
          </w:p>
          <w:p w:rsidR="000744F3" w:rsidRDefault="000744F3">
            <w:pPr>
              <w:rPr>
                <w:rFonts w:ascii="楷体_GB2312" w:eastAsia="楷体_GB2312"/>
                <w:sz w:val="18"/>
              </w:rPr>
            </w:pPr>
          </w:p>
          <w:p w:rsidR="000744F3" w:rsidRDefault="00564115">
            <w:pPr>
              <w:spacing w:line="360" w:lineRule="auto"/>
              <w:ind w:firstLineChars="2400" w:firstLine="5040"/>
              <w:rPr>
                <w:rFonts w:ascii="楷体_GB2312" w:eastAsia="楷体_GB2312"/>
                <w:u w:val="single"/>
              </w:rPr>
            </w:pPr>
            <w:r>
              <w:rPr>
                <w:rFonts w:ascii="楷体_GB2312" w:eastAsia="楷体_GB2312" w:hint="eastAsia"/>
              </w:rPr>
              <w:t>系(教研室)负责人:</w:t>
            </w:r>
            <w:r>
              <w:rPr>
                <w:rFonts w:ascii="楷体_GB2312" w:eastAsia="楷体_GB2312" w:hint="eastAsia"/>
                <w:u w:val="single"/>
              </w:rPr>
              <w:t xml:space="preserve">           </w:t>
            </w:r>
          </w:p>
          <w:p w:rsidR="000744F3" w:rsidRDefault="00564115">
            <w:pPr>
              <w:spacing w:line="360" w:lineRule="auto"/>
              <w:ind w:firstLineChars="2500" w:firstLine="5250"/>
              <w:rPr>
                <w:rFonts w:ascii="楷体_GB2312" w:eastAsia="楷体_GB2312"/>
                <w:sz w:val="18"/>
              </w:rPr>
            </w:pPr>
            <w:r>
              <w:rPr>
                <w:rFonts w:ascii="楷体_GB2312" w:eastAsia="楷体_GB2312" w:hint="eastAsia"/>
              </w:rPr>
              <w:t xml:space="preserve">    2023 年2月12日</w:t>
            </w:r>
          </w:p>
        </w:tc>
      </w:tr>
      <w:tr w:rsidR="000744F3">
        <w:trPr>
          <w:jc w:val="center"/>
        </w:trPr>
        <w:tc>
          <w:tcPr>
            <w:tcW w:w="8208" w:type="dxa"/>
          </w:tcPr>
          <w:p w:rsidR="000744F3" w:rsidRDefault="00564115">
            <w:pPr>
              <w:rPr>
                <w:rFonts w:ascii="楷体_GB2312" w:eastAsia="楷体_GB2312"/>
              </w:rPr>
            </w:pPr>
            <w:r>
              <w:rPr>
                <w:rFonts w:ascii="楷体_GB2312" w:eastAsia="楷体_GB2312" w:hint="eastAsia"/>
              </w:rPr>
              <w:t>（六）学生意见:</w:t>
            </w:r>
          </w:p>
          <w:p w:rsidR="000744F3" w:rsidRDefault="000744F3">
            <w:pPr>
              <w:rPr>
                <w:rFonts w:ascii="楷体_GB2312" w:eastAsia="楷体_GB2312"/>
                <w:sz w:val="18"/>
              </w:rPr>
            </w:pPr>
          </w:p>
          <w:p w:rsidR="000744F3" w:rsidRDefault="000744F3">
            <w:pPr>
              <w:rPr>
                <w:rFonts w:ascii="楷体_GB2312" w:eastAsia="楷体_GB2312"/>
                <w:sz w:val="18"/>
              </w:rPr>
            </w:pPr>
          </w:p>
          <w:p w:rsidR="000744F3" w:rsidRDefault="000744F3">
            <w:pPr>
              <w:rPr>
                <w:rFonts w:ascii="楷体_GB2312" w:eastAsia="楷体_GB2312"/>
                <w:sz w:val="18"/>
              </w:rPr>
            </w:pPr>
          </w:p>
          <w:p w:rsidR="000744F3" w:rsidRDefault="00564115">
            <w:pPr>
              <w:spacing w:line="360" w:lineRule="auto"/>
              <w:rPr>
                <w:rFonts w:ascii="楷体_GB2312" w:eastAsia="楷体_GB2312"/>
                <w:u w:val="single"/>
              </w:rPr>
            </w:pPr>
            <w:r>
              <w:rPr>
                <w:rFonts w:ascii="楷体_GB2312" w:eastAsia="楷体_GB2312" w:hint="eastAsia"/>
                <w:sz w:val="18"/>
              </w:rPr>
              <w:t xml:space="preserve">                                                   </w:t>
            </w:r>
            <w:r>
              <w:rPr>
                <w:rFonts w:ascii="楷体_GB2312" w:eastAsia="楷体_GB2312" w:hint="eastAsia"/>
              </w:rPr>
              <w:t xml:space="preserve">   学生签名:</w:t>
            </w:r>
            <w:r>
              <w:rPr>
                <w:rFonts w:ascii="楷体_GB2312" w:eastAsia="楷体_GB2312" w:hint="eastAsia"/>
                <w:u w:val="single"/>
              </w:rPr>
              <w:t xml:space="preserve">                </w:t>
            </w:r>
          </w:p>
          <w:p w:rsidR="000744F3" w:rsidRDefault="00564115">
            <w:pPr>
              <w:spacing w:line="360" w:lineRule="auto"/>
              <w:rPr>
                <w:rFonts w:ascii="楷体_GB2312" w:eastAsia="楷体_GB2312"/>
                <w:sz w:val="18"/>
              </w:rPr>
            </w:pPr>
            <w:r>
              <w:rPr>
                <w:rFonts w:ascii="楷体_GB2312" w:eastAsia="楷体_GB2312" w:hint="eastAsia"/>
              </w:rPr>
              <w:t xml:space="preserve">                                                       2023 年 2月 12 日</w:t>
            </w:r>
          </w:p>
        </w:tc>
      </w:tr>
      <w:tr w:rsidR="000744F3">
        <w:trPr>
          <w:jc w:val="center"/>
        </w:trPr>
        <w:tc>
          <w:tcPr>
            <w:tcW w:w="8208" w:type="dxa"/>
          </w:tcPr>
          <w:p w:rsidR="000744F3" w:rsidRDefault="00564115">
            <w:pPr>
              <w:rPr>
                <w:rFonts w:ascii="楷体_GB2312" w:eastAsia="楷体_GB2312"/>
              </w:rPr>
            </w:pPr>
            <w:r>
              <w:rPr>
                <w:rFonts w:ascii="楷体_GB2312" w:eastAsia="楷体_GB2312" w:hint="eastAsia"/>
              </w:rPr>
              <w:t>（七）课题变动情况：</w:t>
            </w:r>
          </w:p>
          <w:p w:rsidR="000744F3" w:rsidRDefault="000744F3">
            <w:pPr>
              <w:rPr>
                <w:rFonts w:ascii="楷体_GB2312" w:eastAsia="楷体_GB2312"/>
                <w:sz w:val="18"/>
              </w:rPr>
            </w:pPr>
          </w:p>
          <w:p w:rsidR="000744F3" w:rsidRDefault="000744F3">
            <w:pPr>
              <w:rPr>
                <w:rFonts w:ascii="楷体_GB2312" w:eastAsia="楷体_GB2312"/>
                <w:sz w:val="18"/>
              </w:rPr>
            </w:pPr>
          </w:p>
          <w:p w:rsidR="000744F3" w:rsidRDefault="000744F3">
            <w:pPr>
              <w:rPr>
                <w:rFonts w:ascii="楷体_GB2312" w:eastAsia="楷体_GB2312"/>
                <w:sz w:val="18"/>
              </w:rPr>
            </w:pPr>
          </w:p>
          <w:p w:rsidR="000744F3" w:rsidRDefault="00564115">
            <w:pPr>
              <w:spacing w:line="360" w:lineRule="auto"/>
              <w:ind w:firstLineChars="2470" w:firstLine="5187"/>
              <w:rPr>
                <w:rFonts w:ascii="楷体_GB2312" w:eastAsia="楷体_GB2312"/>
                <w:u w:val="single"/>
              </w:rPr>
            </w:pPr>
            <w:r>
              <w:rPr>
                <w:rFonts w:ascii="楷体_GB2312" w:eastAsia="楷体_GB2312" w:hint="eastAsia"/>
              </w:rPr>
              <w:t>负责人:</w:t>
            </w:r>
            <w:r>
              <w:rPr>
                <w:rFonts w:ascii="楷体_GB2312" w:eastAsia="楷体_GB2312" w:hint="eastAsia"/>
                <w:u w:val="single"/>
              </w:rPr>
              <w:t xml:space="preserve">               </w:t>
            </w:r>
          </w:p>
          <w:p w:rsidR="000744F3" w:rsidRDefault="00564115">
            <w:pPr>
              <w:spacing w:line="360" w:lineRule="auto"/>
              <w:ind w:firstLineChars="2600" w:firstLine="5460"/>
              <w:rPr>
                <w:rFonts w:ascii="楷体_GB2312" w:eastAsia="楷体_GB2312"/>
                <w:sz w:val="18"/>
              </w:rPr>
            </w:pPr>
            <w:r>
              <w:rPr>
                <w:rFonts w:ascii="楷体_GB2312" w:eastAsia="楷体_GB2312" w:hint="eastAsia"/>
              </w:rPr>
              <w:t xml:space="preserve">    年     月    日</w:t>
            </w:r>
          </w:p>
        </w:tc>
      </w:tr>
      <w:tr w:rsidR="000744F3">
        <w:trPr>
          <w:trHeight w:val="1962"/>
          <w:jc w:val="center"/>
        </w:trPr>
        <w:tc>
          <w:tcPr>
            <w:tcW w:w="8208" w:type="dxa"/>
          </w:tcPr>
          <w:p w:rsidR="000744F3" w:rsidRDefault="00564115">
            <w:pPr>
              <w:rPr>
                <w:rFonts w:ascii="楷体_GB2312" w:eastAsia="楷体_GB2312"/>
                <w:sz w:val="18"/>
              </w:rPr>
            </w:pPr>
            <w:r>
              <w:rPr>
                <w:rFonts w:ascii="楷体_GB2312" w:eastAsia="楷体_GB2312" w:hint="eastAsia"/>
                <w:sz w:val="18"/>
              </w:rPr>
              <w:lastRenderedPageBreak/>
              <w:t>（八）注意事项：</w:t>
            </w:r>
          </w:p>
          <w:p w:rsidR="000744F3" w:rsidRDefault="00564115">
            <w:pPr>
              <w:numPr>
                <w:ilvl w:val="0"/>
                <w:numId w:val="2"/>
              </w:numPr>
              <w:rPr>
                <w:rFonts w:ascii="楷体_GB2312" w:eastAsia="楷体_GB2312"/>
                <w:sz w:val="18"/>
              </w:rPr>
            </w:pPr>
            <w:proofErr w:type="gramStart"/>
            <w:r>
              <w:rPr>
                <w:rFonts w:ascii="楷体_GB2312" w:eastAsia="楷体_GB2312" w:hint="eastAsia"/>
                <w:sz w:val="18"/>
              </w:rPr>
              <w:t>本任务</w:t>
            </w:r>
            <w:proofErr w:type="gramEnd"/>
            <w:r>
              <w:rPr>
                <w:rFonts w:ascii="楷体_GB2312" w:eastAsia="楷体_GB2312" w:hint="eastAsia"/>
                <w:sz w:val="18"/>
              </w:rPr>
              <w:t>书一式三份。（一）、（二）、（三）、（四）各项一般应在毕业作业开始前二周由指导教师认真填写，经系（教研室）负责人审查批准后，一份留系备查，一份由指导教师保存，一份下达给学生。</w:t>
            </w:r>
          </w:p>
          <w:p w:rsidR="000744F3" w:rsidRDefault="00564115">
            <w:pPr>
              <w:numPr>
                <w:ilvl w:val="0"/>
                <w:numId w:val="2"/>
              </w:numPr>
              <w:rPr>
                <w:rFonts w:ascii="楷体_GB2312" w:eastAsia="楷体_GB2312"/>
                <w:sz w:val="18"/>
              </w:rPr>
            </w:pPr>
            <w:r>
              <w:rPr>
                <w:rFonts w:ascii="楷体_GB2312" w:eastAsia="楷体_GB2312" w:hint="eastAsia"/>
                <w:sz w:val="18"/>
              </w:rPr>
              <w:t>学生应在导师指导下，根据</w:t>
            </w:r>
            <w:proofErr w:type="gramStart"/>
            <w:r>
              <w:rPr>
                <w:rFonts w:ascii="楷体_GB2312" w:eastAsia="楷体_GB2312" w:hint="eastAsia"/>
                <w:sz w:val="18"/>
              </w:rPr>
              <w:t>本任务</w:t>
            </w:r>
            <w:proofErr w:type="gramEnd"/>
            <w:r>
              <w:rPr>
                <w:rFonts w:ascii="楷体_GB2312" w:eastAsia="楷体_GB2312" w:hint="eastAsia"/>
                <w:sz w:val="18"/>
              </w:rPr>
              <w:t>书的要求具体制订实施计划，并积极完成任务。</w:t>
            </w:r>
          </w:p>
          <w:p w:rsidR="000744F3" w:rsidRDefault="00564115">
            <w:pPr>
              <w:numPr>
                <w:ilvl w:val="0"/>
                <w:numId w:val="2"/>
              </w:numPr>
              <w:rPr>
                <w:rFonts w:ascii="楷体_GB2312" w:eastAsia="楷体_GB2312"/>
                <w:sz w:val="18"/>
              </w:rPr>
            </w:pPr>
            <w:r>
              <w:rPr>
                <w:rFonts w:ascii="楷体_GB2312" w:eastAsia="楷体_GB2312" w:hint="eastAsia"/>
                <w:sz w:val="18"/>
              </w:rPr>
              <w:t>课题内容如有变动，需经所属系或接受单位负责人同意。</w:t>
            </w:r>
          </w:p>
        </w:tc>
      </w:tr>
    </w:tbl>
    <w:p w:rsidR="000744F3" w:rsidRDefault="00564115">
      <w:r>
        <w:rPr>
          <w:rFonts w:hint="eastAsia"/>
        </w:rPr>
        <w:t xml:space="preserve">                                                                    </w:t>
      </w:r>
    </w:p>
    <w:p w:rsidR="000744F3" w:rsidRDefault="000744F3"/>
    <w:sectPr w:rsidR="000744F3">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A21" w:rsidRDefault="004B0A21" w:rsidP="0061064B">
      <w:r>
        <w:separator/>
      </w:r>
    </w:p>
  </w:endnote>
  <w:endnote w:type="continuationSeparator" w:id="0">
    <w:p w:rsidR="004B0A21" w:rsidRDefault="004B0A21" w:rsidP="0061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A21" w:rsidRDefault="004B0A21" w:rsidP="0061064B">
      <w:r>
        <w:separator/>
      </w:r>
    </w:p>
  </w:footnote>
  <w:footnote w:type="continuationSeparator" w:id="0">
    <w:p w:rsidR="004B0A21" w:rsidRDefault="004B0A21" w:rsidP="00610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CFDDF"/>
    <w:multiLevelType w:val="singleLevel"/>
    <w:tmpl w:val="D44CFDDF"/>
    <w:lvl w:ilvl="0">
      <w:start w:val="4"/>
      <w:numFmt w:val="chineseCounting"/>
      <w:suff w:val="space"/>
      <w:lvlText w:val="(%1)"/>
      <w:lvlJc w:val="left"/>
      <w:rPr>
        <w:rFonts w:hint="eastAsia"/>
      </w:rPr>
    </w:lvl>
  </w:abstractNum>
  <w:abstractNum w:abstractNumId="1">
    <w:nsid w:val="0000000C"/>
    <w:multiLevelType w:val="multilevel"/>
    <w:tmpl w:val="0000000C"/>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4NzQ1YzRkOTY5YTIwYmFjMTFmMmZiN2ZkZTIzYWYifQ=="/>
  </w:docVars>
  <w:rsids>
    <w:rsidRoot w:val="00657EE7"/>
    <w:rsid w:val="0003785D"/>
    <w:rsid w:val="000744F3"/>
    <w:rsid w:val="00080311"/>
    <w:rsid w:val="000D06E7"/>
    <w:rsid w:val="00130278"/>
    <w:rsid w:val="0019633B"/>
    <w:rsid w:val="00311081"/>
    <w:rsid w:val="0036490F"/>
    <w:rsid w:val="004B0A21"/>
    <w:rsid w:val="004D2EF9"/>
    <w:rsid w:val="00564115"/>
    <w:rsid w:val="0061064B"/>
    <w:rsid w:val="00657EE7"/>
    <w:rsid w:val="00667430"/>
    <w:rsid w:val="007F31D1"/>
    <w:rsid w:val="0097538C"/>
    <w:rsid w:val="00AA577B"/>
    <w:rsid w:val="00B55676"/>
    <w:rsid w:val="00B62FFA"/>
    <w:rsid w:val="00BB3078"/>
    <w:rsid w:val="00DE6223"/>
    <w:rsid w:val="00E60665"/>
    <w:rsid w:val="041D2A27"/>
    <w:rsid w:val="05A91362"/>
    <w:rsid w:val="12410EFF"/>
    <w:rsid w:val="177B7F9C"/>
    <w:rsid w:val="1E9873F6"/>
    <w:rsid w:val="29734590"/>
    <w:rsid w:val="466A0F59"/>
    <w:rsid w:val="473946C2"/>
    <w:rsid w:val="48437CB3"/>
    <w:rsid w:val="4A0D612E"/>
    <w:rsid w:val="58E467E4"/>
    <w:rsid w:val="5CA65082"/>
    <w:rsid w:val="698711F2"/>
    <w:rsid w:val="6B093757"/>
    <w:rsid w:val="6FD957A9"/>
    <w:rsid w:val="7B58479C"/>
    <w:rsid w:val="7BA81B39"/>
    <w:rsid w:val="7DE44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kern w:val="0"/>
      <w:sz w:val="24"/>
    </w:rPr>
  </w:style>
  <w:style w:type="character" w:customStyle="1" w:styleId="Char">
    <w:name w:val="批注框文本 Char"/>
    <w:basedOn w:val="a0"/>
    <w:link w:val="a4"/>
    <w:uiPriority w:val="99"/>
    <w:semiHidden/>
    <w:qFormat/>
    <w:rPr>
      <w:rFonts w:ascii="Times New Roman" w:eastAsia="宋体" w:hAnsi="Times New Roman" w:cs="Times New Roman"/>
      <w:sz w:val="18"/>
      <w:szCs w:val="18"/>
    </w:rPr>
  </w:style>
  <w:style w:type="character" w:customStyle="1" w:styleId="Char1">
    <w:name w:val="页眉 Char"/>
    <w:basedOn w:val="a0"/>
    <w:link w:val="a6"/>
    <w:uiPriority w:val="99"/>
    <w:qFormat/>
    <w:rPr>
      <w:rFonts w:ascii="Times New Roman" w:eastAsia="宋体" w:hAnsi="Times New Roman" w:cs="Times New Roman"/>
      <w:sz w:val="18"/>
      <w:szCs w:val="18"/>
    </w:rPr>
  </w:style>
  <w:style w:type="character" w:customStyle="1" w:styleId="Char0">
    <w:name w:val="页脚 Char"/>
    <w:basedOn w:val="a0"/>
    <w:link w:val="a5"/>
    <w:uiPriority w:val="99"/>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kern w:val="0"/>
      <w:sz w:val="24"/>
    </w:rPr>
  </w:style>
  <w:style w:type="character" w:customStyle="1" w:styleId="Char">
    <w:name w:val="批注框文本 Char"/>
    <w:basedOn w:val="a0"/>
    <w:link w:val="a4"/>
    <w:uiPriority w:val="99"/>
    <w:semiHidden/>
    <w:qFormat/>
    <w:rPr>
      <w:rFonts w:ascii="Times New Roman" w:eastAsia="宋体" w:hAnsi="Times New Roman" w:cs="Times New Roman"/>
      <w:sz w:val="18"/>
      <w:szCs w:val="18"/>
    </w:rPr>
  </w:style>
  <w:style w:type="character" w:customStyle="1" w:styleId="Char1">
    <w:name w:val="页眉 Char"/>
    <w:basedOn w:val="a0"/>
    <w:link w:val="a6"/>
    <w:uiPriority w:val="99"/>
    <w:qFormat/>
    <w:rPr>
      <w:rFonts w:ascii="Times New Roman" w:eastAsia="宋体" w:hAnsi="Times New Roman" w:cs="Times New Roman"/>
      <w:sz w:val="18"/>
      <w:szCs w:val="18"/>
    </w:rPr>
  </w:style>
  <w:style w:type="character" w:customStyle="1" w:styleId="Char0">
    <w:name w:val="页脚 Char"/>
    <w:basedOn w:val="a0"/>
    <w:link w:val="a5"/>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csdn.net/so/search?q=%E6%8E%A8%E8%8D%90%E7%B3%BB%E7%BB%9F&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435</Words>
  <Characters>2483</Characters>
  <Application>Microsoft Office Word</Application>
  <DocSecurity>0</DocSecurity>
  <Lines>20</Lines>
  <Paragraphs>5</Paragraphs>
  <ScaleCrop>false</ScaleCrop>
  <Company>上海大学</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上海大学</dc:creator>
  <cp:lastModifiedBy>user</cp:lastModifiedBy>
  <cp:revision>15</cp:revision>
  <dcterms:created xsi:type="dcterms:W3CDTF">2015-12-09T04:00:00Z</dcterms:created>
  <dcterms:modified xsi:type="dcterms:W3CDTF">2024-12-26T11:12:00Z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A2FFD6FD660843BA99926955F252B779</vt:lpwstr>
  </property>
</Properties>
</file>