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1251B">
      <w:pPr>
        <w:pStyle w:val="2"/>
        <w:bidi w:val="0"/>
        <w:rPr>
          <w:rFonts w:hint="eastAsia"/>
          <w:lang w:val="en-US" w:eastAsia="zh-CN"/>
        </w:rPr>
      </w:pPr>
      <w:bookmarkStart w:id="0" w:name="_GoBack"/>
      <w:bookmarkEnd w:id="0"/>
      <w:r>
        <w:rPr>
          <w:rFonts w:hint="eastAsia"/>
          <w:lang w:val="en-US" w:eastAsia="zh-CN"/>
        </w:rPr>
        <w:t xml:space="preserve">             甲乙方需求面谈报告</w:t>
      </w:r>
    </w:p>
    <w:p w14:paraId="457B3675">
      <w:pPr>
        <w:jc w:val="both"/>
        <w:rPr>
          <w:rFonts w:hint="eastAsia"/>
          <w:b/>
          <w:bCs/>
          <w:lang w:val="en-US" w:eastAsia="zh-CN"/>
        </w:rPr>
      </w:pPr>
      <w:r>
        <w:rPr>
          <w:rFonts w:hint="eastAsia"/>
          <w:b/>
          <w:bCs/>
          <w:lang w:val="en-US" w:eastAsia="zh-CN"/>
        </w:rPr>
        <w:t>一、基本信息</w:t>
      </w:r>
    </w:p>
    <w:p w14:paraId="7C836CEB">
      <w:pPr>
        <w:rPr>
          <w:rFonts w:hint="eastAsia"/>
          <w:lang w:val="en-US" w:eastAsia="zh-CN"/>
        </w:rPr>
      </w:pPr>
      <w:r>
        <w:rPr>
          <w:rFonts w:hint="eastAsia"/>
          <w:b/>
          <w:bCs/>
          <w:lang w:val="en-US" w:eastAsia="zh-CN"/>
        </w:rPr>
        <w:t>日期：</w:t>
      </w:r>
      <w:r>
        <w:rPr>
          <w:rFonts w:hint="eastAsia"/>
          <w:lang w:val="en-US" w:eastAsia="zh-CN"/>
        </w:rPr>
        <w:t xml:space="preserve">2025/3/18  </w:t>
      </w:r>
      <w:r>
        <w:rPr>
          <w:rFonts w:hint="eastAsia"/>
          <w:b/>
          <w:bCs/>
          <w:lang w:val="en-US" w:eastAsia="zh-CN"/>
        </w:rPr>
        <w:t>地点：</w:t>
      </w:r>
      <w:r>
        <w:rPr>
          <w:rFonts w:hint="eastAsia"/>
          <w:lang w:val="en-US" w:eastAsia="zh-CN"/>
        </w:rPr>
        <w:t xml:space="preserve">文萃楼 F405  </w:t>
      </w:r>
      <w:r>
        <w:rPr>
          <w:rFonts w:hint="eastAsia"/>
          <w:b/>
          <w:bCs/>
          <w:lang w:val="en-US" w:eastAsia="zh-CN"/>
        </w:rPr>
        <w:t>时间：</w:t>
      </w:r>
      <w:r>
        <w:rPr>
          <w:rFonts w:hint="eastAsia"/>
          <w:lang w:val="en-US" w:eastAsia="zh-CN"/>
        </w:rPr>
        <w:t>11:30-12:00</w:t>
      </w:r>
    </w:p>
    <w:p w14:paraId="63BC9FC2">
      <w:pPr>
        <w:rPr>
          <w:rFonts w:hint="default"/>
          <w:lang w:val="en-US" w:eastAsia="zh-CN"/>
        </w:rPr>
      </w:pPr>
      <w:r>
        <w:rPr>
          <w:rFonts w:hint="eastAsia"/>
          <w:b/>
          <w:bCs/>
          <w:lang w:val="en-US" w:eastAsia="zh-CN"/>
        </w:rPr>
        <w:t>访谈人：</w:t>
      </w:r>
      <w:r>
        <w:rPr>
          <w:rFonts w:hint="eastAsia"/>
          <w:lang w:val="en-US" w:eastAsia="zh-CN"/>
        </w:rPr>
        <w:t>乙方，第6小组：王威霖、雷嘉瑞</w:t>
      </w:r>
    </w:p>
    <w:p w14:paraId="1DC367EB">
      <w:pPr>
        <w:rPr>
          <w:rFonts w:hint="default"/>
          <w:lang w:val="en-US" w:eastAsia="zh-CN"/>
        </w:rPr>
      </w:pPr>
      <w:r>
        <w:rPr>
          <w:rFonts w:hint="eastAsia"/>
          <w:b/>
          <w:bCs/>
          <w:lang w:val="en-US" w:eastAsia="zh-CN"/>
        </w:rPr>
        <w:t>被访谈人：</w:t>
      </w:r>
      <w:r>
        <w:rPr>
          <w:rFonts w:hint="eastAsia"/>
          <w:lang w:val="en-US" w:eastAsia="zh-CN"/>
        </w:rPr>
        <w:t>甲方，第12小组全体成员：休莎、白圣杭、胡雯星、赵成龙</w:t>
      </w:r>
    </w:p>
    <w:p w14:paraId="1CD08007">
      <w:pPr>
        <w:rPr>
          <w:rFonts w:hint="default"/>
          <w:lang w:val="en-US" w:eastAsia="zh-CN"/>
        </w:rPr>
      </w:pPr>
      <w:r>
        <w:rPr>
          <w:rFonts w:hint="eastAsia"/>
          <w:b/>
          <w:bCs/>
          <w:lang w:val="en-US" w:eastAsia="zh-CN"/>
        </w:rPr>
        <w:t>记录员：</w:t>
      </w:r>
      <w:r>
        <w:rPr>
          <w:rFonts w:hint="eastAsia"/>
          <w:lang w:val="en-US" w:eastAsia="zh-CN"/>
        </w:rPr>
        <w:t>乙方，第6小组：胡瀚</w:t>
      </w:r>
    </w:p>
    <w:p w14:paraId="1A34A51A">
      <w:pPr>
        <w:rPr>
          <w:rFonts w:hint="eastAsia"/>
          <w:b/>
          <w:bCs/>
          <w:lang w:val="en-US" w:eastAsia="zh-CN"/>
        </w:rPr>
      </w:pPr>
      <w:r>
        <w:rPr>
          <w:rFonts w:hint="eastAsia"/>
          <w:b/>
          <w:bCs/>
          <w:lang w:val="en-US" w:eastAsia="zh-CN"/>
        </w:rPr>
        <w:t>二、面谈目的：</w:t>
      </w:r>
    </w:p>
    <w:p w14:paraId="19B9D5EE">
      <w:pPr>
        <w:rPr>
          <w:rFonts w:hint="eastAsia"/>
          <w:lang w:val="en-US" w:eastAsia="zh-CN"/>
        </w:rPr>
      </w:pPr>
      <w:r>
        <w:rPr>
          <w:rFonts w:hint="eastAsia"/>
          <w:lang w:val="en-US" w:eastAsia="zh-CN"/>
        </w:rPr>
        <w:t>1.澄清平台的核心目标和长期愿景。</w:t>
      </w:r>
    </w:p>
    <w:p w14:paraId="6D1DC494">
      <w:pPr>
        <w:rPr>
          <w:rFonts w:hint="eastAsia"/>
          <w:lang w:val="en-US" w:eastAsia="zh-CN"/>
        </w:rPr>
      </w:pPr>
      <w:r>
        <w:rPr>
          <w:rFonts w:hint="eastAsia"/>
          <w:lang w:val="en-US" w:eastAsia="zh-CN"/>
        </w:rPr>
        <w:t>2.确定平台应优先具备的独有特性和功能。</w:t>
      </w:r>
    </w:p>
    <w:p w14:paraId="7007281E">
      <w:pPr>
        <w:rPr>
          <w:rFonts w:hint="eastAsia"/>
          <w:lang w:val="en-US" w:eastAsia="zh-CN"/>
        </w:rPr>
      </w:pPr>
      <w:r>
        <w:rPr>
          <w:rFonts w:hint="eastAsia"/>
          <w:lang w:val="en-US" w:eastAsia="zh-CN"/>
        </w:rPr>
        <w:t>3.明确平台扩展的优先方向。</w:t>
      </w:r>
    </w:p>
    <w:p w14:paraId="49E053AE">
      <w:pPr>
        <w:rPr>
          <w:rFonts w:hint="eastAsia"/>
          <w:lang w:val="en-US" w:eastAsia="zh-CN"/>
        </w:rPr>
      </w:pPr>
      <w:r>
        <w:rPr>
          <w:rFonts w:hint="eastAsia"/>
          <w:lang w:val="en-US" w:eastAsia="zh-CN"/>
        </w:rPr>
        <w:t>4.定义平台不同组件的功能边界与集成方式。</w:t>
      </w:r>
    </w:p>
    <w:p w14:paraId="1B74A5C2">
      <w:pPr>
        <w:rPr>
          <w:rFonts w:hint="eastAsia"/>
          <w:lang w:val="en-US" w:eastAsia="zh-CN"/>
        </w:rPr>
      </w:pPr>
      <w:r>
        <w:rPr>
          <w:rFonts w:hint="eastAsia"/>
          <w:lang w:val="en-US" w:eastAsia="zh-CN"/>
        </w:rPr>
        <w:t>5.了解数据来源和管理策略。</w:t>
      </w:r>
    </w:p>
    <w:p w14:paraId="05222400">
      <w:pPr>
        <w:rPr>
          <w:rFonts w:hint="eastAsia"/>
          <w:lang w:val="en-US" w:eastAsia="zh-CN"/>
        </w:rPr>
      </w:pPr>
      <w:r>
        <w:rPr>
          <w:rFonts w:hint="eastAsia"/>
          <w:lang w:val="en-US" w:eastAsia="zh-CN"/>
        </w:rPr>
        <w:t>6.探讨支持非专业用户的方法。</w:t>
      </w:r>
    </w:p>
    <w:p w14:paraId="56AF69D9">
      <w:pPr>
        <w:rPr>
          <w:rFonts w:hint="eastAsia"/>
          <w:lang w:val="en-US" w:eastAsia="zh-CN"/>
        </w:rPr>
      </w:pPr>
      <w:r>
        <w:rPr>
          <w:rFonts w:hint="eastAsia"/>
          <w:lang w:val="en-US" w:eastAsia="zh-CN"/>
        </w:rPr>
        <w:t>7.明确自动生成的科研报告的要求。</w:t>
      </w:r>
    </w:p>
    <w:p w14:paraId="057E4C86">
      <w:pPr>
        <w:rPr>
          <w:rFonts w:hint="eastAsia"/>
          <w:b/>
          <w:bCs/>
          <w:lang w:val="en-US" w:eastAsia="zh-CN"/>
        </w:rPr>
      </w:pPr>
      <w:r>
        <w:rPr>
          <w:rFonts w:hint="eastAsia"/>
          <w:b/>
          <w:bCs/>
          <w:lang w:val="en-US" w:eastAsia="zh-CN"/>
        </w:rPr>
        <w:t>三、目的是否达成：</w:t>
      </w:r>
    </w:p>
    <w:p w14:paraId="0570D51D">
      <w:pPr>
        <w:rPr>
          <w:rFonts w:hint="eastAsia"/>
          <w:lang w:val="en-US" w:eastAsia="zh-CN"/>
        </w:rPr>
      </w:pPr>
      <w:r>
        <w:rPr>
          <w:rFonts w:hint="eastAsia"/>
          <w:b/>
          <w:bCs/>
          <w:lang w:val="en-US" w:eastAsia="zh-CN"/>
        </w:rPr>
        <w:t>是</w:t>
      </w:r>
      <w:r>
        <w:rPr>
          <w:rFonts w:hint="eastAsia"/>
          <w:lang w:val="en-US" w:eastAsia="zh-CN"/>
        </w:rPr>
        <w:t>，访谈涵盖了所有计划的问题，并从被访谈人那里获得了明确的回答。</w:t>
      </w:r>
    </w:p>
    <w:p w14:paraId="0AE37396">
      <w:pPr>
        <w:rPr>
          <w:rFonts w:hint="eastAsia"/>
          <w:b/>
          <w:bCs/>
          <w:lang w:val="en-US" w:eastAsia="zh-CN"/>
        </w:rPr>
      </w:pPr>
      <w:r>
        <w:rPr>
          <w:rFonts w:hint="eastAsia"/>
          <w:b/>
          <w:bCs/>
          <w:lang w:val="en-US" w:eastAsia="zh-CN"/>
        </w:rPr>
        <w:t>四、后续访谈目的：</w:t>
      </w:r>
    </w:p>
    <w:p w14:paraId="33A9E37E">
      <w:pPr>
        <w:rPr>
          <w:rFonts w:hint="eastAsia"/>
          <w:lang w:val="en-US" w:eastAsia="zh-CN"/>
        </w:rPr>
      </w:pPr>
      <w:r>
        <w:rPr>
          <w:rFonts w:hint="eastAsia"/>
          <w:lang w:val="en-US" w:eastAsia="zh-CN"/>
        </w:rPr>
        <w:t>1.讨论特定功能的技术实现细节。</w:t>
      </w:r>
    </w:p>
    <w:p w14:paraId="1DEB4870">
      <w:pPr>
        <w:rPr>
          <w:rFonts w:hint="eastAsia"/>
          <w:lang w:val="en-US" w:eastAsia="zh-CN"/>
        </w:rPr>
      </w:pPr>
      <w:r>
        <w:rPr>
          <w:rFonts w:hint="eastAsia"/>
          <w:lang w:val="en-US" w:eastAsia="zh-CN"/>
        </w:rPr>
        <w:t>2.探讨与第三方工具集成的潜在挑战。</w:t>
      </w:r>
    </w:p>
    <w:p w14:paraId="167AE913">
      <w:pPr>
        <w:rPr>
          <w:rFonts w:hint="eastAsia"/>
          <w:lang w:val="en-US" w:eastAsia="zh-CN"/>
        </w:rPr>
      </w:pPr>
      <w:r>
        <w:rPr>
          <w:rFonts w:hint="eastAsia"/>
          <w:lang w:val="en-US" w:eastAsia="zh-CN"/>
        </w:rPr>
        <w:t>3.更深入地了解用户界面和体验设计的偏好。</w:t>
      </w:r>
    </w:p>
    <w:p w14:paraId="5FDBA3E7">
      <w:pPr>
        <w:rPr>
          <w:rFonts w:hint="eastAsia"/>
          <w:lang w:val="en-US" w:eastAsia="zh-CN"/>
        </w:rPr>
      </w:pPr>
      <w:r>
        <w:rPr>
          <w:rFonts w:hint="eastAsia"/>
          <w:lang w:val="en-US" w:eastAsia="zh-CN"/>
        </w:rPr>
        <w:t>4.确立原型，继续深化面谈。</w:t>
      </w:r>
    </w:p>
    <w:p w14:paraId="54C61543">
      <w:pPr>
        <w:rPr>
          <w:rFonts w:hint="eastAsia"/>
          <w:lang w:val="en-US" w:eastAsia="zh-CN"/>
        </w:rPr>
      </w:pPr>
      <w:r>
        <w:rPr>
          <w:rFonts w:hint="eastAsia"/>
          <w:lang w:val="en-US" w:eastAsia="zh-CN"/>
        </w:rPr>
        <w:t>5.解决双方可能存在的其他问题或建议。</w:t>
      </w:r>
    </w:p>
    <w:p w14:paraId="422067EF">
      <w:pPr>
        <w:rPr>
          <w:rFonts w:hint="eastAsia"/>
          <w:b/>
          <w:bCs/>
          <w:lang w:val="en-US" w:eastAsia="zh-CN"/>
        </w:rPr>
      </w:pPr>
      <w:r>
        <w:rPr>
          <w:rFonts w:hint="eastAsia"/>
          <w:b/>
          <w:bCs/>
          <w:lang w:val="en-US" w:eastAsia="zh-CN"/>
        </w:rPr>
        <w:t>五、面谈详细记录</w:t>
      </w:r>
    </w:p>
    <w:p w14:paraId="51A83E9C">
      <w:pPr>
        <w:rPr>
          <w:rFonts w:hint="eastAsia"/>
          <w:lang w:val="en-US" w:eastAsia="zh-CN"/>
        </w:rPr>
      </w:pPr>
      <w:r>
        <w:rPr>
          <w:rFonts w:hint="eastAsia"/>
          <w:b/>
          <w:bCs/>
          <w:lang w:val="en-US" w:eastAsia="zh-CN"/>
        </w:rPr>
        <w:t>乙方Q1.（开放）</w:t>
      </w:r>
      <w:r>
        <w:rPr>
          <w:rFonts w:hint="eastAsia"/>
          <w:lang w:val="en-US" w:eastAsia="zh-CN"/>
        </w:rPr>
        <w:t>您认为该平台最核心的目标是推动科研创新、提升教学效率，还是普及AI技术应用？能否进一步描述您对平台长期愿景的期待？</w:t>
      </w:r>
    </w:p>
    <w:p w14:paraId="45637A4A">
      <w:pPr>
        <w:rPr>
          <w:rFonts w:hint="eastAsia"/>
          <w:color w:val="0000FF"/>
          <w:lang w:val="en-US" w:eastAsia="zh-CN"/>
        </w:rPr>
      </w:pPr>
      <w:r>
        <w:rPr>
          <w:rFonts w:hint="eastAsia"/>
          <w:color w:val="0000FF"/>
          <w:lang w:val="en-US" w:eastAsia="zh-CN"/>
        </w:rPr>
        <w:t>甲方A:提升教学效率   all in one 每个人都能体验（期待）</w:t>
      </w:r>
    </w:p>
    <w:p w14:paraId="309B175B">
      <w:pPr>
        <w:numPr>
          <w:ilvl w:val="0"/>
          <w:numId w:val="0"/>
        </w:numPr>
        <w:ind w:leftChars="0"/>
        <w:rPr>
          <w:rFonts w:hint="eastAsia"/>
          <w:lang w:val="en-US" w:eastAsia="zh-CN"/>
        </w:rPr>
      </w:pPr>
      <w:r>
        <w:rPr>
          <w:rFonts w:hint="eastAsia"/>
          <w:b/>
          <w:bCs/>
          <w:lang w:val="en-US" w:eastAsia="zh-CN"/>
        </w:rPr>
        <w:t>Q2.（开放）</w:t>
      </w:r>
      <w:r>
        <w:rPr>
          <w:rFonts w:hint="eastAsia"/>
          <w:lang w:val="en-US" w:eastAsia="zh-CN"/>
        </w:rPr>
        <w:t>您觉得这个平台和其他类似工具（比如Kaggle、百度AI Studio）最大的不同应该是什么？是否有什么其他平台的功能是希望能得到复制/发展的？</w:t>
      </w:r>
    </w:p>
    <w:p w14:paraId="3BE10312">
      <w:pPr>
        <w:numPr>
          <w:ilvl w:val="0"/>
          <w:numId w:val="0"/>
        </w:numPr>
        <w:ind w:leftChars="0"/>
        <w:rPr>
          <w:rFonts w:hint="eastAsia"/>
          <w:color w:val="0000FF"/>
          <w:lang w:val="en-US" w:eastAsia="zh-CN"/>
        </w:rPr>
      </w:pPr>
      <w:r>
        <w:rPr>
          <w:rFonts w:hint="eastAsia"/>
          <w:color w:val="0000FF"/>
          <w:lang w:val="en-US" w:eastAsia="zh-CN"/>
        </w:rPr>
        <w:t>A:1.平台应有更强的可交互性，，与其他平台不同，优先考虑实时课堂支持和自动出勤管理。2.与 LMS 和 CMS 无缝集成:增强与教育系统的兼容性</w:t>
      </w:r>
    </w:p>
    <w:p w14:paraId="176A2919">
      <w:pPr>
        <w:numPr>
          <w:ilvl w:val="0"/>
          <w:numId w:val="0"/>
        </w:numPr>
        <w:ind w:leftChars="0"/>
        <w:rPr>
          <w:rFonts w:hint="eastAsia"/>
          <w:color w:val="0000FF"/>
          <w:lang w:val="en-US" w:eastAsia="zh-CN"/>
        </w:rPr>
      </w:pPr>
      <w:r>
        <w:rPr>
          <w:rFonts w:hint="eastAsia"/>
          <w:color w:val="0000FF"/>
          <w:lang w:val="en-US" w:eastAsia="zh-CN"/>
        </w:rPr>
        <w:t>3.个性化学习分析，提供针对教育环境的详细学习见解和预测分析</w:t>
      </w:r>
    </w:p>
    <w:p w14:paraId="2CFEFF3D">
      <w:pPr>
        <w:rPr>
          <w:rFonts w:hint="default"/>
          <w:lang w:val="en-US" w:eastAsia="zh-CN"/>
        </w:rPr>
      </w:pPr>
      <w:r>
        <w:rPr>
          <w:rFonts w:hint="eastAsia"/>
          <w:b/>
          <w:bCs/>
          <w:lang w:val="en-US" w:eastAsia="zh-CN"/>
        </w:rPr>
        <w:t>Q3.</w:t>
      </w:r>
      <w:r>
        <w:rPr>
          <w:rFonts w:hint="eastAsia"/>
          <w:lang w:val="en-US" w:eastAsia="zh-CN"/>
        </w:rPr>
        <w:t>平台未来是否需扩展？如果需要扩展，①多语言支持、②跨机构协作、③与第三方科研工具（如Jupyter、TensorFlow）集成，更倾向于先向哪个方面扩展？请描述优先级。</w:t>
      </w:r>
    </w:p>
    <w:p w14:paraId="738A4878">
      <w:pPr>
        <w:rPr>
          <w:rFonts w:hint="default"/>
          <w:color w:val="0000FF"/>
          <w:lang w:val="en-US" w:eastAsia="zh-CN"/>
        </w:rPr>
      </w:pPr>
      <w:r>
        <w:rPr>
          <w:rFonts w:hint="eastAsia"/>
          <w:color w:val="0000FF"/>
          <w:lang w:val="en-US" w:eastAsia="zh-CN"/>
        </w:rPr>
        <w:t>A:1 3 2</w:t>
      </w:r>
    </w:p>
    <w:p w14:paraId="76343B3C">
      <w:pPr>
        <w:numPr>
          <w:ilvl w:val="0"/>
          <w:numId w:val="0"/>
        </w:numPr>
        <w:rPr>
          <w:rFonts w:hint="eastAsia"/>
          <w:lang w:val="en-US" w:eastAsia="zh-CN"/>
        </w:rPr>
      </w:pPr>
      <w:r>
        <w:rPr>
          <w:rFonts w:hint="eastAsia"/>
          <w:b/>
          <w:bCs/>
          <w:lang w:val="en-US" w:eastAsia="zh-CN"/>
        </w:rPr>
        <w:t>Q4.</w:t>
      </w:r>
      <w:r>
        <w:rPr>
          <w:rFonts w:hint="eastAsia"/>
          <w:lang w:val="en-US" w:eastAsia="zh-CN"/>
        </w:rPr>
        <w:t>平台需集成“拖拽式工具”与“自主开发算法组件”，二者的功能边界如何划分？例如，是否允许用户自定义算法组件并集成到现有流程中？</w:t>
      </w:r>
    </w:p>
    <w:p w14:paraId="7715780C">
      <w:pPr>
        <w:numPr>
          <w:ilvl w:val="0"/>
          <w:numId w:val="0"/>
        </w:numPr>
        <w:rPr>
          <w:rFonts w:hint="default"/>
          <w:color w:val="0000FF"/>
          <w:lang w:val="en-US" w:eastAsia="zh-CN"/>
        </w:rPr>
      </w:pPr>
      <w:r>
        <w:rPr>
          <w:rFonts w:hint="eastAsia"/>
          <w:color w:val="0000FF"/>
          <w:lang w:val="en-US" w:eastAsia="zh-CN"/>
        </w:rPr>
        <w:t>A:用户自定义算法组件</w:t>
      </w:r>
    </w:p>
    <w:p w14:paraId="3368F86D">
      <w:pPr>
        <w:numPr>
          <w:ilvl w:val="0"/>
          <w:numId w:val="0"/>
        </w:numPr>
        <w:ind w:leftChars="0"/>
        <w:rPr>
          <w:rFonts w:hint="eastAsia"/>
          <w:lang w:val="en-US" w:eastAsia="zh-CN"/>
        </w:rPr>
      </w:pPr>
      <w:r>
        <w:rPr>
          <w:rFonts w:hint="eastAsia"/>
          <w:b/>
          <w:bCs/>
          <w:lang w:val="en-US" w:eastAsia="zh-CN"/>
        </w:rPr>
        <w:t>Q5.</w:t>
      </w:r>
      <w:r>
        <w:rPr>
          <w:rFonts w:hint="eastAsia"/>
          <w:lang w:val="en-US" w:eastAsia="zh-CN"/>
        </w:rPr>
        <w:t>平台需要内置的数据集，是甲方会直接提供整理好的数据，还是需要我们自己去网上收集对接外部数据供应商接口找第三方合作？</w:t>
      </w:r>
    </w:p>
    <w:p w14:paraId="42408CE1">
      <w:pPr>
        <w:numPr>
          <w:ilvl w:val="0"/>
          <w:numId w:val="0"/>
        </w:numPr>
        <w:ind w:leftChars="0"/>
        <w:rPr>
          <w:rFonts w:hint="default"/>
          <w:color w:val="0000FF"/>
          <w:lang w:val="en-US" w:eastAsia="zh-CN"/>
        </w:rPr>
      </w:pPr>
      <w:r>
        <w:rPr>
          <w:rFonts w:hint="eastAsia"/>
          <w:color w:val="0000FF"/>
          <w:lang w:val="en-US" w:eastAsia="zh-CN"/>
        </w:rPr>
        <w:t>A:既有甲方提供，也有对接外部数据</w:t>
      </w:r>
    </w:p>
    <w:p w14:paraId="16524273">
      <w:pPr>
        <w:numPr>
          <w:ilvl w:val="0"/>
          <w:numId w:val="0"/>
        </w:numPr>
        <w:ind w:leftChars="0"/>
        <w:rPr>
          <w:rFonts w:hint="eastAsia"/>
          <w:lang w:val="en-US" w:eastAsia="zh-CN"/>
        </w:rPr>
      </w:pPr>
      <w:r>
        <w:rPr>
          <w:rFonts w:hint="eastAsia"/>
          <w:b/>
          <w:bCs/>
          <w:lang w:val="en-US" w:eastAsia="zh-CN"/>
        </w:rPr>
        <w:t>Q6.</w:t>
      </w:r>
      <w:r>
        <w:rPr>
          <w:rFonts w:hint="eastAsia"/>
          <w:lang w:val="en-US" w:eastAsia="zh-CN"/>
        </w:rPr>
        <w:t>针对“非专业人员使用”，您更倾向于通过简化交互（如引导式模板）降低门槛，还是通过AI辅助（如自动推荐分析模型）实现智能化支持？</w:t>
      </w:r>
    </w:p>
    <w:p w14:paraId="0ACD8446">
      <w:pPr>
        <w:numPr>
          <w:ilvl w:val="0"/>
          <w:numId w:val="0"/>
        </w:numPr>
        <w:ind w:leftChars="0"/>
        <w:rPr>
          <w:rFonts w:hint="default"/>
          <w:color w:val="0000FF"/>
          <w:lang w:val="en-US" w:eastAsia="zh-CN"/>
        </w:rPr>
      </w:pPr>
      <w:r>
        <w:rPr>
          <w:rFonts w:hint="eastAsia"/>
          <w:color w:val="0000FF"/>
          <w:lang w:val="en-US" w:eastAsia="zh-CN"/>
        </w:rPr>
        <w:t>A:提供用于创建标准教学工作流程和分析的指导模版，用AI根据数据和上下文自动推荐分析模型，即两种方式互相结合</w:t>
      </w:r>
    </w:p>
    <w:p w14:paraId="493C3494">
      <w:pPr>
        <w:numPr>
          <w:ilvl w:val="0"/>
          <w:numId w:val="0"/>
        </w:numPr>
        <w:ind w:leftChars="0"/>
        <w:rPr>
          <w:rFonts w:hint="eastAsia"/>
          <w:lang w:val="en-US" w:eastAsia="zh-CN"/>
        </w:rPr>
      </w:pPr>
      <w:r>
        <w:rPr>
          <w:rFonts w:hint="eastAsia"/>
          <w:b/>
          <w:bCs/>
          <w:lang w:val="en-US" w:eastAsia="zh-CN"/>
        </w:rPr>
        <w:t>Q7.</w:t>
      </w:r>
      <w:r>
        <w:rPr>
          <w:rFonts w:hint="eastAsia"/>
          <w:lang w:val="en-US" w:eastAsia="zh-CN"/>
        </w:rPr>
        <w:t>自动生成的“智能科研报告”需包含以下哪些必要模块（如数据来源说明、方法论描述、可视化图表、结论建议）？是否需要支持特定学术规范（如引用格式）？</w:t>
      </w:r>
    </w:p>
    <w:p w14:paraId="5C9C18C8">
      <w:pPr>
        <w:numPr>
          <w:ilvl w:val="0"/>
          <w:numId w:val="0"/>
        </w:numPr>
        <w:ind w:leftChars="0"/>
        <w:rPr>
          <w:rFonts w:hint="eastAsia"/>
          <w:color w:val="0000FF"/>
          <w:lang w:val="en-US" w:eastAsia="zh-CN"/>
        </w:rPr>
      </w:pPr>
      <w:r>
        <w:rPr>
          <w:rFonts w:hint="eastAsia"/>
          <w:color w:val="0000FF"/>
          <w:lang w:val="en-US" w:eastAsia="zh-CN"/>
        </w:rPr>
        <w:t>A:数据来源描述:清晰解释数据来源和收集方法</w:t>
      </w:r>
    </w:p>
    <w:p w14:paraId="0138A1C0">
      <w:pPr>
        <w:numPr>
          <w:ilvl w:val="0"/>
          <w:numId w:val="0"/>
        </w:numPr>
        <w:ind w:leftChars="0"/>
        <w:rPr>
          <w:rFonts w:hint="eastAsia"/>
          <w:color w:val="0000FF"/>
          <w:lang w:val="en-US" w:eastAsia="zh-CN"/>
        </w:rPr>
      </w:pPr>
      <w:r>
        <w:rPr>
          <w:rFonts w:hint="eastAsia"/>
          <w:color w:val="0000FF"/>
          <w:lang w:val="en-US" w:eastAsia="zh-CN"/>
        </w:rPr>
        <w:t>方法概述:逐步分解所使用的分析过程和算法</w:t>
      </w:r>
    </w:p>
    <w:p w14:paraId="058E7B02">
      <w:pPr>
        <w:numPr>
          <w:ilvl w:val="0"/>
          <w:numId w:val="0"/>
        </w:numPr>
        <w:ind w:leftChars="0"/>
        <w:rPr>
          <w:rFonts w:hint="eastAsia"/>
          <w:color w:val="0000FF"/>
          <w:lang w:val="en-US" w:eastAsia="zh-CN"/>
        </w:rPr>
      </w:pPr>
      <w:r>
        <w:rPr>
          <w:rFonts w:hint="eastAsia"/>
          <w:color w:val="0000FF"/>
          <w:lang w:val="en-US" w:eastAsia="zh-CN"/>
        </w:rPr>
        <w:t>图形和图表可视化:结果和模式的图形表示。</w:t>
      </w:r>
    </w:p>
    <w:p w14:paraId="792B2AD5">
      <w:pPr>
        <w:numPr>
          <w:ilvl w:val="0"/>
          <w:numId w:val="0"/>
        </w:numPr>
        <w:ind w:leftChars="0"/>
        <w:rPr>
          <w:rFonts w:hint="eastAsia"/>
          <w:color w:val="0000FF"/>
          <w:lang w:val="en-US" w:eastAsia="zh-CN"/>
        </w:rPr>
      </w:pPr>
      <w:r>
        <w:rPr>
          <w:rFonts w:hint="eastAsia"/>
          <w:color w:val="0000FF"/>
          <w:lang w:val="en-US" w:eastAsia="zh-CN"/>
        </w:rPr>
        <w:t>建议和结论:可操作的见解和基于证据的结论，</w:t>
      </w:r>
    </w:p>
    <w:p w14:paraId="4F8FA5F2">
      <w:pPr>
        <w:numPr>
          <w:ilvl w:val="0"/>
          <w:numId w:val="0"/>
        </w:numPr>
        <w:ind w:leftChars="0"/>
        <w:rPr>
          <w:rFonts w:hint="default"/>
          <w:color w:val="0000FF"/>
          <w:lang w:val="en-US" w:eastAsia="zh-CN"/>
        </w:rPr>
      </w:pPr>
      <w:r>
        <w:rPr>
          <w:rFonts w:hint="eastAsia"/>
          <w:color w:val="0000FF"/>
          <w:lang w:val="en-US" w:eastAsia="zh-CN"/>
        </w:rPr>
        <w:t>引用和参考模块:遵守特定学术标准(例如 APA、MLA、IEEE)，包括自动引用格式。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4YjkxMjg1NGIwODA4NTA4ZTNiYjFhNTRiNjU3MGUifQ=="/>
  </w:docVars>
  <w:rsids>
    <w:rsidRoot w:val="729E1E02"/>
    <w:rsid w:val="1F583882"/>
    <w:rsid w:val="2EC71ACB"/>
    <w:rsid w:val="36955527"/>
    <w:rsid w:val="729E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1117</Words>
  <Characters>1223</Characters>
  <Lines>0</Lines>
  <Paragraphs>0</Paragraphs>
  <TotalTime>8</TotalTime>
  <ScaleCrop>false</ScaleCrop>
  <LinksUpToDate>false</LinksUpToDate>
  <CharactersWithSpaces>1255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2025-03-18T12:05:00Z</dcterms:created>
  <dc:creator>。</dc:creator>
  <cp:lastModifiedBy>顶流小猪猪</cp:lastModifiedBy>
  <dcterms:modified xsi:type="dcterms:W3CDTF">2025-04-17T14:49:13Z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76C851E8C90D4BF595A09454CFD4815A_13</vt:lpwstr>
  </property>
  <property fmtid="{D5CDD505-2E9C-101B-9397-08002B2CF9AE}" pid="4" name="KSOTemplateDocerSaveRecord">
    <vt:lpwstr>eyJoZGlkIjoiYjA4MTBjMzQxZWM3ZGE2YTcyZDRiZmFkYzM1ZjI4ZGUiLCJ1c2VySWQiOiIyODM0MzA5MTkifQ==</vt:lpwstr>
  </property>
</Properties>
</file>