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6B0FB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面向人工智能的科研与教学平台 本项目是一款数据科学科研和教学一体化平台，集成数十行业数千数据集、科研案例模板， 帮助科研人员快速使用大数据和人工智能技术开展科学研究，支持全国高校开展大数据通 识课程教学，帮助非专业人员进行数据分析和生成分析报告。本项目具备拖拽式的数据处 理、数据分析、数据建模和可视化工具；自主开发的大数据分析全流程算法组件；系统可 自动生成智能科研报告。</w:t>
      </w:r>
    </w:p>
    <w:p w14:paraId="24BAEC98"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项目前景及范围文档目录如下：</w:t>
      </w:r>
    </w:p>
    <w:p w14:paraId="2D4A37AE"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 业务需求：</w:t>
      </w:r>
    </w:p>
    <w:p w14:paraId="77E1B247">
      <w:pPr>
        <w:pStyle w:val="28"/>
        <w:numPr>
          <w:ilvl w:val="1"/>
          <w:numId w:val="1"/>
        </w:num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应用背景</w:t>
      </w:r>
    </w:p>
    <w:p w14:paraId="3921769B">
      <w:pPr>
        <w:pStyle w:val="28"/>
        <w:numPr>
          <w:ilvl w:val="1"/>
          <w:numId w:val="1"/>
        </w:num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业务机遇</w:t>
      </w:r>
    </w:p>
    <w:p w14:paraId="66B3018A">
      <w:pPr>
        <w:pStyle w:val="28"/>
        <w:numPr>
          <w:ilvl w:val="1"/>
          <w:numId w:val="1"/>
        </w:num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业务目标</w:t>
      </w:r>
    </w:p>
    <w:p w14:paraId="125C920C">
      <w:pPr>
        <w:pStyle w:val="28"/>
        <w:numPr>
          <w:ilvl w:val="1"/>
          <w:numId w:val="1"/>
        </w:num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业务风险</w:t>
      </w:r>
    </w:p>
    <w:p w14:paraId="5EEE8C06">
      <w:pPr>
        <w:pStyle w:val="28"/>
        <w:numPr>
          <w:ilvl w:val="0"/>
          <w:numId w:val="1"/>
        </w:num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项目前景</w:t>
      </w:r>
    </w:p>
    <w:p w14:paraId="0E8706AB">
      <w:pPr>
        <w:pStyle w:val="28"/>
        <w:numPr>
          <w:ilvl w:val="1"/>
          <w:numId w:val="1"/>
        </w:num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前景概述</w:t>
      </w:r>
    </w:p>
    <w:p w14:paraId="65E676CF">
      <w:pPr>
        <w:pStyle w:val="28"/>
        <w:numPr>
          <w:ilvl w:val="1"/>
          <w:numId w:val="1"/>
        </w:num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主要特性</w:t>
      </w:r>
    </w:p>
    <w:p w14:paraId="7F64FED2">
      <w:pPr>
        <w:pStyle w:val="28"/>
        <w:numPr>
          <w:ilvl w:val="1"/>
          <w:numId w:val="1"/>
        </w:num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假设与依赖</w:t>
      </w:r>
    </w:p>
    <w:p w14:paraId="3C851695">
      <w:pPr>
        <w:pStyle w:val="28"/>
        <w:numPr>
          <w:ilvl w:val="0"/>
          <w:numId w:val="1"/>
        </w:num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项目范围</w:t>
      </w:r>
    </w:p>
    <w:p w14:paraId="5D0A3E13">
      <w:pPr>
        <w:pStyle w:val="28"/>
        <w:numPr>
          <w:ilvl w:val="1"/>
          <w:numId w:val="1"/>
        </w:num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第一版范围</w:t>
      </w:r>
    </w:p>
    <w:p w14:paraId="12317459">
      <w:pPr>
        <w:pStyle w:val="28"/>
        <w:numPr>
          <w:ilvl w:val="1"/>
          <w:numId w:val="1"/>
        </w:num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后续版本范围</w:t>
      </w:r>
    </w:p>
    <w:p w14:paraId="324666A4">
      <w:pPr>
        <w:pStyle w:val="28"/>
        <w:numPr>
          <w:ilvl w:val="1"/>
          <w:numId w:val="1"/>
        </w:num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限制与排除</w:t>
      </w:r>
    </w:p>
    <w:p w14:paraId="533859A4">
      <w:pPr>
        <w:pStyle w:val="28"/>
        <w:numPr>
          <w:ilvl w:val="0"/>
          <w:numId w:val="1"/>
        </w:num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项目环境</w:t>
      </w:r>
    </w:p>
    <w:p w14:paraId="5CC21C3D">
      <w:pPr>
        <w:pStyle w:val="28"/>
        <w:numPr>
          <w:ilvl w:val="1"/>
          <w:numId w:val="1"/>
        </w:num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操作环境</w:t>
      </w:r>
    </w:p>
    <w:p w14:paraId="55D68AE1">
      <w:pPr>
        <w:pStyle w:val="28"/>
        <w:numPr>
          <w:ilvl w:val="1"/>
          <w:numId w:val="1"/>
        </w:num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涉众</w:t>
      </w:r>
    </w:p>
    <w:p w14:paraId="6D7D1705">
      <w:pPr>
        <w:pStyle w:val="28"/>
        <w:numPr>
          <w:ilvl w:val="1"/>
          <w:numId w:val="1"/>
        </w:num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项目属性</w:t>
      </w:r>
    </w:p>
    <w:p w14:paraId="6CE16621">
      <w:pPr>
        <w:ind w:left="320"/>
        <w:rPr>
          <w:rFonts w:asciiTheme="minorEastAsia" w:hAnsiTheme="minorEastAsia"/>
          <w:sz w:val="28"/>
          <w:szCs w:val="28"/>
        </w:rPr>
      </w:pPr>
    </w:p>
    <w:p w14:paraId="7D06E4D5">
      <w:pPr>
        <w:ind w:left="320"/>
        <w:rPr>
          <w:rFonts w:asciiTheme="minorEastAsia" w:hAnsiTheme="minorEastAsia"/>
          <w:sz w:val="28"/>
          <w:szCs w:val="28"/>
        </w:rPr>
      </w:pPr>
    </w:p>
    <w:p w14:paraId="17E44B8E">
      <w:pPr>
        <w:ind w:left="3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textWrapping"/>
      </w:r>
    </w:p>
    <w:p w14:paraId="2C334A53">
      <w:pPr>
        <w:ind w:left="3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面向人工智能的科研与教学平台项目前景与范围文档  </w:t>
      </w:r>
    </w:p>
    <w:p w14:paraId="778AB5B5">
      <w:pPr>
        <w:rPr>
          <w:rFonts w:hint="eastAsia" w:asciiTheme="minorEastAsia" w:hAnsiTheme="minorEastAsia"/>
          <w:sz w:val="28"/>
          <w:szCs w:val="28"/>
        </w:rPr>
      </w:pPr>
    </w:p>
    <w:p w14:paraId="1F69D9EA">
      <w:pPr>
        <w:ind w:left="3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1. 业务需求  </w:t>
      </w:r>
    </w:p>
    <w:p w14:paraId="3AD9B4E8">
      <w:pPr>
        <w:ind w:left="3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1.1 应用背景  </w:t>
      </w:r>
    </w:p>
    <w:p w14:paraId="4CFE0C63">
      <w:pPr>
        <w:ind w:left="3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随着人工智能技术成为国家战略重点，教育领域亟需整合科研与教学资源，解决当前人工智能教育平台存在的资源分散、互动性不足等问题。高校和科研机构面临算力不足、数据管理复杂等挑战，而非专业人员（如企业分析师）对低成本数据分析工具的需求持续增长。  </w:t>
      </w:r>
    </w:p>
    <w:p w14:paraId="492DFF37">
      <w:pPr>
        <w:ind w:left="320"/>
        <w:rPr>
          <w:rFonts w:asciiTheme="minorEastAsia" w:hAnsiTheme="minorEastAsia"/>
          <w:sz w:val="28"/>
          <w:szCs w:val="28"/>
        </w:rPr>
      </w:pPr>
    </w:p>
    <w:p w14:paraId="04A4C53D">
      <w:pPr>
        <w:ind w:left="3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1.2 业务机遇  </w:t>
      </w:r>
    </w:p>
    <w:p w14:paraId="402F69FC">
      <w:pPr>
        <w:ind w:left="3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政策驱动：教育部推动人工智能教育基地建设，鼓励产学研结合；  </w:t>
      </w:r>
    </w:p>
    <w:p w14:paraId="7601C48E">
      <w:pPr>
        <w:ind w:left="3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市场需求：全国高校需标准化AI通识课程，企业需快速生成数据分析报告；  </w:t>
      </w:r>
    </w:p>
    <w:p w14:paraId="3CDE7DE3">
      <w:pPr>
        <w:ind w:left="3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技术趋势：联邦学习、大模型等前沿技术可提升科研效率30%以上。  </w:t>
      </w:r>
    </w:p>
    <w:p w14:paraId="3E904282">
      <w:pPr>
        <w:ind w:left="320"/>
        <w:rPr>
          <w:rFonts w:asciiTheme="minorEastAsia" w:hAnsiTheme="minorEastAsia"/>
          <w:sz w:val="28"/>
          <w:szCs w:val="28"/>
        </w:rPr>
      </w:pPr>
    </w:p>
    <w:p w14:paraId="3F545549">
      <w:pPr>
        <w:ind w:left="3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1.3 业务目标 </w:t>
      </w:r>
    </w:p>
    <w:p w14:paraId="2158A61E">
      <w:pPr>
        <w:ind w:left="3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1. 科研赋能：为科研人员提供PB级数据处理能力，支持分布式计算与GPU集群管理；  </w:t>
      </w:r>
    </w:p>
    <w:p w14:paraId="60E98325">
      <w:pPr>
        <w:ind w:left="3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2. 教学创新：覆盖100+高校课程，实现实验自动批改与学情预警；  </w:t>
      </w:r>
    </w:p>
    <w:p w14:paraId="79590FC2">
      <w:pPr>
        <w:ind w:left="3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3. 普惠普及：非专业人员10分钟内完成基础数据分析，报告生成成本降低30%；  </w:t>
      </w:r>
    </w:p>
    <w:p w14:paraId="68BE8634">
      <w:pPr>
        <w:ind w:left="3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4.生态构建：整合数十行业数据集，吸引50+企业共建案例库。  </w:t>
      </w:r>
    </w:p>
    <w:p w14:paraId="702F5520">
      <w:pPr>
        <w:ind w:left="320"/>
        <w:rPr>
          <w:rFonts w:asciiTheme="minorEastAsia" w:hAnsiTheme="minorEastAsia"/>
          <w:sz w:val="28"/>
          <w:szCs w:val="28"/>
        </w:rPr>
      </w:pPr>
    </w:p>
    <w:p w14:paraId="62E19D77">
      <w:pPr>
        <w:ind w:left="3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1.4 业务风险  </w:t>
      </w:r>
    </w:p>
    <w:p w14:paraId="0462CD5A">
      <w:pPr>
        <w:ind w:left="3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技术风险：算法可解释性不足可能影响科研可信度；  </w:t>
      </w:r>
    </w:p>
    <w:p w14:paraId="5D6CB77B">
      <w:pPr>
        <w:ind w:left="3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合规风险：数据共享需符合《生成式AI服务管理暂行办法》；  </w:t>
      </w:r>
    </w:p>
    <w:p w14:paraId="2EC7D5F5">
      <w:pPr>
        <w:ind w:left="3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运营风险：高校教师接受度低可能导致平台渗透率不足。  </w:t>
      </w:r>
    </w:p>
    <w:p w14:paraId="4367DD8A">
      <w:pPr>
        <w:ind w:left="320"/>
        <w:rPr>
          <w:rFonts w:asciiTheme="minorEastAsia" w:hAnsiTheme="minorEastAsia"/>
          <w:sz w:val="28"/>
          <w:szCs w:val="28"/>
        </w:rPr>
      </w:pPr>
    </w:p>
    <w:p w14:paraId="02AAC031">
      <w:pPr>
        <w:ind w:left="3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2. 项目前景  </w:t>
      </w:r>
    </w:p>
    <w:p w14:paraId="6B9BCF18">
      <w:pPr>
        <w:ind w:left="3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2.1 前景概述  </w:t>
      </w:r>
    </w:p>
    <w:p w14:paraId="5364CDDF">
      <w:pPr>
        <w:ind w:left="3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本平台将推动AI教育从“工具应用”向“生态融合”升级，通过“算力+数据+教学”三位一体模式，成为高校实验室、企业培训的核心基础设施。预计3年内覆盖全国80%双高院校，服务10万+科研用户。  </w:t>
      </w:r>
    </w:p>
    <w:p w14:paraId="5D3AC20C">
      <w:pPr>
        <w:ind w:left="320"/>
        <w:rPr>
          <w:rFonts w:asciiTheme="minorEastAsia" w:hAnsiTheme="minorEastAsia"/>
          <w:sz w:val="28"/>
          <w:szCs w:val="28"/>
        </w:rPr>
      </w:pPr>
    </w:p>
    <w:p w14:paraId="32331EA0">
      <w:pPr>
        <w:ind w:left="3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2.2 主要特性  </w:t>
      </w:r>
    </w:p>
    <w:p w14:paraId="6B1B2056">
      <w:pPr>
        <w:ind w:left="3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多模态数据处理</w:t>
      </w:r>
      <w:r>
        <w:rPr>
          <w:rFonts w:hint="eastAsia" w:asciiTheme="minorEastAsia" w:hAnsiTheme="minorEastAsia"/>
          <w:sz w:val="28"/>
          <w:szCs w:val="28"/>
        </w:rPr>
        <w:t>：</w:t>
      </w:r>
      <w:r>
        <w:rPr>
          <w:rFonts w:asciiTheme="minorEastAsia" w:hAnsiTheme="minorEastAsia"/>
          <w:sz w:val="28"/>
          <w:szCs w:val="28"/>
        </w:rPr>
        <w:t xml:space="preserve"> 支持图片、语音、文本等10万+数据集的拖拽式分析</w:t>
      </w:r>
      <w:r>
        <w:rPr>
          <w:rFonts w:hint="eastAsia" w:asciiTheme="minorEastAsia" w:hAnsiTheme="minorEastAsia"/>
          <w:sz w:val="28"/>
          <w:szCs w:val="28"/>
          <w:lang w:eastAsia="zh-CN"/>
        </w:rPr>
        <w:t>，</w:t>
      </w:r>
      <w:r>
        <w:rPr>
          <w:rFonts w:asciiTheme="minorEastAsia" w:hAnsiTheme="minorEastAsia"/>
          <w:sz w:val="28"/>
          <w:szCs w:val="28"/>
        </w:rPr>
        <w:t xml:space="preserve"> 分布式存储（EDS）与GPU集群 </w:t>
      </w:r>
    </w:p>
    <w:p w14:paraId="0AB472AA">
      <w:pPr>
        <w:ind w:left="3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智能科研助手   </w:t>
      </w:r>
      <w:r>
        <w:rPr>
          <w:rFonts w:hint="eastAsia" w:asciiTheme="minorEastAsia" w:hAnsiTheme="minorEastAsia"/>
          <w:sz w:val="28"/>
          <w:szCs w:val="28"/>
        </w:rPr>
        <w:t>：</w:t>
      </w:r>
      <w:r>
        <w:rPr>
          <w:rFonts w:asciiTheme="minorEastAsia" w:hAnsiTheme="minorEastAsia"/>
          <w:sz w:val="28"/>
          <w:szCs w:val="28"/>
        </w:rPr>
        <w:t>自动化论文写作、实验报告生成，集成1000+科研案例模板</w:t>
      </w:r>
      <w:r>
        <w:rPr>
          <w:rFonts w:hint="eastAsia" w:asciiTheme="minorEastAsia" w:hAnsiTheme="minorEastAsia"/>
          <w:sz w:val="28"/>
          <w:szCs w:val="28"/>
          <w:lang w:eastAsia="zh-CN"/>
        </w:rPr>
        <w:t>，</w:t>
      </w:r>
      <w:r>
        <w:rPr>
          <w:rFonts w:asciiTheme="minorEastAsia" w:hAnsiTheme="minorEastAsia"/>
          <w:sz w:val="28"/>
          <w:szCs w:val="28"/>
        </w:rPr>
        <w:t xml:space="preserve"> 大模型微调与知识图谱 </w:t>
      </w:r>
    </w:p>
    <w:p w14:paraId="479F9B21">
      <w:pPr>
        <w:ind w:left="3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教学全流程支持  </w:t>
      </w:r>
      <w:r>
        <w:rPr>
          <w:rFonts w:hint="eastAsia" w:asciiTheme="minorEastAsia" w:hAnsiTheme="minorEastAsia"/>
          <w:sz w:val="28"/>
          <w:szCs w:val="28"/>
        </w:rPr>
        <w:t>：</w:t>
      </w:r>
      <w:r>
        <w:rPr>
          <w:rFonts w:asciiTheme="minorEastAsia" w:hAnsiTheme="minorEastAsia"/>
          <w:sz w:val="28"/>
          <w:szCs w:val="28"/>
        </w:rPr>
        <w:t xml:space="preserve"> 从课程设计到虚拟仿真实验，兼容现有教务系统</w:t>
      </w:r>
      <w:r>
        <w:rPr>
          <w:rFonts w:hint="eastAsia" w:asciiTheme="minorEastAsia" w:hAnsiTheme="minorEastAsia"/>
          <w:sz w:val="28"/>
          <w:szCs w:val="28"/>
          <w:lang w:eastAsia="zh-CN"/>
        </w:rPr>
        <w:t>，</w:t>
      </w:r>
      <w:r>
        <w:rPr>
          <w:rFonts w:asciiTheme="minorEastAsia" w:hAnsiTheme="minorEastAsia"/>
          <w:sz w:val="28"/>
          <w:szCs w:val="28"/>
        </w:rPr>
        <w:t xml:space="preserve"> 超融合架构（HCI）与微服务 </w:t>
      </w:r>
    </w:p>
    <w:p w14:paraId="510F23BE">
      <w:pPr>
        <w:ind w:left="320"/>
        <w:rPr>
          <w:rFonts w:asciiTheme="minorEastAsia" w:hAnsiTheme="minorEastAsia"/>
          <w:sz w:val="28"/>
          <w:szCs w:val="28"/>
        </w:rPr>
      </w:pPr>
    </w:p>
    <w:p w14:paraId="4CDB194C">
      <w:pPr>
        <w:ind w:left="3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2.3 假设与依赖  </w:t>
      </w:r>
    </w:p>
    <w:p w14:paraId="0C665A52">
      <w:pPr>
        <w:ind w:left="3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假设：高校愿意开放部分数据用于教学案例库建设；  </w:t>
      </w:r>
    </w:p>
    <w:p w14:paraId="4DA3A9DF">
      <w:pPr>
        <w:ind w:left="3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依赖：需与深信服等厂商合作实现硬件快速部署。  </w:t>
      </w:r>
    </w:p>
    <w:p w14:paraId="1AB89EB0">
      <w:pPr>
        <w:ind w:left="320"/>
        <w:rPr>
          <w:rFonts w:asciiTheme="minorEastAsia" w:hAnsiTheme="minorEastAsia"/>
          <w:sz w:val="28"/>
          <w:szCs w:val="28"/>
        </w:rPr>
      </w:pPr>
    </w:p>
    <w:p w14:paraId="37AC9523">
      <w:pPr>
        <w:ind w:left="3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3. 项目范围  </w:t>
      </w:r>
    </w:p>
    <w:p w14:paraId="72E23954">
      <w:pPr>
        <w:ind w:left="3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3.1 第一版范围  </w:t>
      </w:r>
    </w:p>
    <w:p w14:paraId="4869581D">
      <w:pPr>
        <w:ind w:left="320"/>
        <w:rPr>
          <w:rFonts w:asciiTheme="minorEastAsia" w:hAnsiTheme="minorEastAsia"/>
          <w:sz w:val="28"/>
          <w:szCs w:val="28"/>
        </w:rPr>
      </w:pPr>
    </w:p>
    <w:p w14:paraId="0C661BC4">
      <w:pPr>
        <w:ind w:left="3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3.2 后续版本范围</w:t>
      </w:r>
      <w:bookmarkStart w:id="0" w:name="_GoBack"/>
      <w:bookmarkEnd w:id="0"/>
      <w:r>
        <w:rPr>
          <w:rFonts w:asciiTheme="minorEastAsia" w:hAnsiTheme="minorEastAsia"/>
          <w:sz w:val="28"/>
          <w:szCs w:val="28"/>
        </w:rPr>
        <w:t xml:space="preserve">  </w:t>
      </w:r>
    </w:p>
    <w:p w14:paraId="666D98FE">
      <w:pPr>
        <w:ind w:left="320"/>
        <w:rPr>
          <w:rFonts w:asciiTheme="minorEastAsia" w:hAnsiTheme="minorEastAsia"/>
          <w:sz w:val="28"/>
          <w:szCs w:val="28"/>
        </w:rPr>
      </w:pPr>
    </w:p>
    <w:p w14:paraId="15933765">
      <w:pPr>
        <w:ind w:left="3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3.3 限制与排除  </w:t>
      </w:r>
    </w:p>
    <w:p w14:paraId="414A3798">
      <w:pPr>
        <w:ind w:left="3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</w:t>
      </w:r>
    </w:p>
    <w:p w14:paraId="574387C0">
      <w:pPr>
        <w:ind w:left="320"/>
        <w:rPr>
          <w:rFonts w:asciiTheme="minorEastAsia" w:hAnsiTheme="minorEastAsia"/>
          <w:sz w:val="28"/>
          <w:szCs w:val="28"/>
        </w:rPr>
      </w:pPr>
    </w:p>
    <w:p w14:paraId="54BBC02B">
      <w:pPr>
        <w:ind w:left="3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4. 项目环境</w:t>
      </w:r>
    </w:p>
    <w:p w14:paraId="41C80F48">
      <w:pPr>
        <w:ind w:left="3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4.1 操作环境  </w:t>
      </w:r>
    </w:p>
    <w:p w14:paraId="32FF18F2">
      <w:pPr>
        <w:ind w:left="3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硬件：x86/ARM架构服务器，支持GPU/NPU加速；  </w:t>
      </w:r>
    </w:p>
    <w:p w14:paraId="7F6CC2F1">
      <w:pPr>
        <w:ind w:left="3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软件：Python生态（TensorFlow/PyTorch）、J2EE开发框架  </w:t>
      </w:r>
    </w:p>
    <w:p w14:paraId="0A7F9F40">
      <w:pPr>
        <w:ind w:left="320"/>
        <w:rPr>
          <w:rFonts w:asciiTheme="minorEastAsia" w:hAnsiTheme="minorEastAsia"/>
          <w:sz w:val="28"/>
          <w:szCs w:val="28"/>
        </w:rPr>
      </w:pPr>
    </w:p>
    <w:p w14:paraId="5D0D0BED">
      <w:pPr>
        <w:ind w:left="3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4.2 涉众  </w:t>
      </w:r>
    </w:p>
    <w:p w14:paraId="588F6D58">
      <w:pPr>
        <w:ind w:left="3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涉众类别        关联功能                </w:t>
      </w:r>
    </w:p>
    <w:p w14:paraId="134E4B5F">
      <w:pPr>
        <w:ind w:left="3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科研人员 </w:t>
      </w:r>
      <w:r>
        <w:rPr>
          <w:rFonts w:hint="eastAsia" w:asciiTheme="minorEastAsia" w:hAnsiTheme="minorEastAsia"/>
          <w:sz w:val="28"/>
          <w:szCs w:val="28"/>
        </w:rPr>
        <w:t>：</w:t>
      </w:r>
      <w:r>
        <w:rPr>
          <w:rFonts w:asciiTheme="minorEastAsia" w:hAnsiTheme="minorEastAsia"/>
          <w:sz w:val="28"/>
          <w:szCs w:val="28"/>
        </w:rPr>
        <w:t xml:space="preserve">       算法开发、数据建模       </w:t>
      </w:r>
    </w:p>
    <w:p w14:paraId="3DAE28B2">
      <w:pPr>
        <w:ind w:left="3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高校教师 </w:t>
      </w:r>
      <w:r>
        <w:rPr>
          <w:rFonts w:hint="eastAsia" w:asciiTheme="minorEastAsia" w:hAnsiTheme="minorEastAsia"/>
          <w:sz w:val="28"/>
          <w:szCs w:val="28"/>
        </w:rPr>
        <w:t>：</w:t>
      </w:r>
      <w:r>
        <w:rPr>
          <w:rFonts w:asciiTheme="minorEastAsia" w:hAnsiTheme="minorEastAsia"/>
          <w:sz w:val="28"/>
          <w:szCs w:val="28"/>
        </w:rPr>
        <w:t xml:space="preserve">      </w:t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课程设计、学情分析       </w:t>
      </w:r>
    </w:p>
    <w:p w14:paraId="5D5BFC72">
      <w:pPr>
        <w:ind w:left="3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学生     </w:t>
      </w:r>
      <w:r>
        <w:rPr>
          <w:rFonts w:hint="eastAsia" w:asciiTheme="minorEastAsia" w:hAnsiTheme="minorEastAsia"/>
          <w:sz w:val="28"/>
          <w:szCs w:val="28"/>
        </w:rPr>
        <w:t>：</w:t>
      </w:r>
      <w:r>
        <w:rPr>
          <w:rFonts w:asciiTheme="minorEastAsia" w:hAnsiTheme="minorEastAsia"/>
          <w:sz w:val="28"/>
          <w:szCs w:val="28"/>
        </w:rPr>
        <w:t xml:space="preserve">      </w:t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实验操作、报告生成       </w:t>
      </w:r>
    </w:p>
    <w:p w14:paraId="2CF07BB4">
      <w:pPr>
        <w:ind w:left="3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企业用户 </w:t>
      </w:r>
      <w:r>
        <w:rPr>
          <w:rFonts w:hint="eastAsia" w:asciiTheme="minorEastAsia" w:hAnsiTheme="minorEastAsia"/>
          <w:sz w:val="28"/>
          <w:szCs w:val="28"/>
        </w:rPr>
        <w:t>：</w:t>
      </w:r>
      <w:r>
        <w:rPr>
          <w:rFonts w:asciiTheme="minorEastAsia" w:hAnsiTheme="minorEastAsia"/>
          <w:sz w:val="28"/>
          <w:szCs w:val="28"/>
        </w:rPr>
        <w:t xml:space="preserve">       行业数据分析、报告调用   </w:t>
      </w:r>
    </w:p>
    <w:p w14:paraId="20C67D83">
      <w:pPr>
        <w:ind w:left="320"/>
        <w:rPr>
          <w:rFonts w:asciiTheme="minorEastAsia" w:hAnsiTheme="minorEastAsia"/>
          <w:sz w:val="28"/>
          <w:szCs w:val="28"/>
        </w:rPr>
      </w:pPr>
    </w:p>
    <w:p w14:paraId="79C9CB40">
      <w:pPr>
        <w:ind w:left="3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4.3 项目属性  </w:t>
      </w:r>
    </w:p>
    <w:p w14:paraId="4D874D16">
      <w:pPr>
        <w:ind w:firstLine="280" w:firstLineChars="10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创新性：首次实现教学-科研-产业数据闭环  </w:t>
      </w:r>
    </w:p>
    <w:p w14:paraId="5AA52220">
      <w:pPr>
        <w:ind w:left="3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可扩展性：支持从单节点到超算集群的弹性扩容 </w:t>
      </w:r>
    </w:p>
    <w:p w14:paraId="138FD8C7">
      <w:pPr>
        <w:rPr>
          <w:rFonts w:hint="eastAsia" w:asciiTheme="minorEastAsia" w:hAnsi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E11645"/>
    <w:multiLevelType w:val="multilevel"/>
    <w:tmpl w:val="6AE11645"/>
    <w:lvl w:ilvl="0" w:tentative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690" w:hanging="37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3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68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3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26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3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368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43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35F"/>
    <w:rsid w:val="000332B5"/>
    <w:rsid w:val="00370D8D"/>
    <w:rsid w:val="008B735F"/>
    <w:rsid w:val="00936197"/>
    <w:rsid w:val="009A2660"/>
    <w:rsid w:val="00D6380E"/>
    <w:rsid w:val="5926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标题 1 字符"/>
    <w:basedOn w:val="14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6">
    <w:name w:val="标题 2 字符"/>
    <w:basedOn w:val="14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标题 3 字符"/>
    <w:basedOn w:val="14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标题 4 字符"/>
    <w:basedOn w:val="14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semiHidden/>
    <w:qFormat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0">
    <w:name w:val="标题 6 字符"/>
    <w:basedOn w:val="14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1">
    <w:name w:val="标题 7 字符"/>
    <w:basedOn w:val="14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8 字符"/>
    <w:basedOn w:val="14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9 字符"/>
    <w:basedOn w:val="14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字符"/>
    <w:basedOn w:val="14"/>
    <w:link w:val="1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用 字符"/>
    <w:basedOn w:val="14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明显引用 字符"/>
    <w:basedOn w:val="14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1189</Words>
  <Characters>1291</Characters>
  <Lines>11</Lines>
  <Paragraphs>3</Paragraphs>
  <TotalTime>22</TotalTime>
  <ScaleCrop>false</ScaleCrop>
  <LinksUpToDate>false</LinksUpToDate>
  <CharactersWithSpaces>1489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2025-03-16T11:20:00Z</dcterms:created>
  <dc:creator>新哲 田</dc:creator>
  <cp:lastModifiedBy>长和与恋</cp:lastModifiedBy>
  <dcterms:modified xsi:type="dcterms:W3CDTF">2025-03-16T11:45:02Z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eyJoZGlkIjoiMzY4MDNjOTU4MzU3ZTc0YTkyN2YyNDg1OGYxYzM4ODYiLCJ1c2VySWQiOiIxNDkzNjM3NzM1In0=</vt:lpwstr>
  </property>
  <property fmtid="{D5CDD505-2E9C-101B-9397-08002B2CF9AE}" pid="3" name="KSOProductBuildVer">
    <vt:lpwstr>2052-12.1.0.19770</vt:lpwstr>
  </property>
  <property fmtid="{D5CDD505-2E9C-101B-9397-08002B2CF9AE}" pid="4" name="ICV">
    <vt:lpwstr>96C2DB386D37444FB02726D6DCB2A54A_12</vt:lpwstr>
  </property>
</Properties>
</file>