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rPr>
      </w:pPr>
      <w:r w:rsidDel="00000000" w:rsidR="00000000" w:rsidRPr="00000000">
        <w:rPr>
          <w:rFonts w:ascii="Georgia" w:cs="Georgia" w:eastAsia="Georgia" w:hAnsi="Georgia"/>
          <w:highlight w:val="white"/>
          <w:rtl w:val="0"/>
        </w:rPr>
        <w:t xml:space="preserve">The first year students of the Bookbinding program had the opportunity to make 100 diploma cases for the 2017 graduating class of the North Bennet Street School. We also had the opportunity to create customized cases for our respective mentors. Created May 2017.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