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19CE" w14:textId="77777777" w:rsidR="00603394" w:rsidRPr="00603394" w:rsidRDefault="00603394" w:rsidP="0060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5B2B4" w14:textId="77777777" w:rsidR="005A31E7" w:rsidRPr="00124636" w:rsidRDefault="005A31E7" w:rsidP="006033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4636">
        <w:rPr>
          <w:rFonts w:ascii="Times New Roman" w:hAnsi="Times New Roman" w:cs="Times New Roman"/>
          <w:b/>
          <w:sz w:val="24"/>
          <w:szCs w:val="24"/>
        </w:rPr>
        <w:t>Supplies list:</w:t>
      </w:r>
    </w:p>
    <w:p w14:paraId="69556613" w14:textId="77777777" w:rsidR="00603394" w:rsidRDefault="00603394" w:rsidP="0060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EC16B" w14:textId="4C9EE689" w:rsidR="00E5012C" w:rsidRPr="00E5012C" w:rsidRDefault="00E5012C" w:rsidP="0060339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5012C">
        <w:rPr>
          <w:rFonts w:ascii="Times New Roman" w:hAnsi="Times New Roman" w:cs="Times New Roman"/>
          <w:i/>
          <w:sz w:val="24"/>
          <w:szCs w:val="24"/>
        </w:rPr>
        <w:t>Field Supplies:</w:t>
      </w:r>
    </w:p>
    <w:p w14:paraId="0C39DA12" w14:textId="227D8F54" w:rsidR="005A31E7" w:rsidRDefault="005A31E7" w:rsidP="0060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Combusted GF/F filters (25 mm)</w:t>
      </w:r>
      <w:r w:rsidR="00E5012C">
        <w:rPr>
          <w:rFonts w:ascii="Times New Roman" w:hAnsi="Times New Roman" w:cs="Times New Roman"/>
          <w:sz w:val="24"/>
          <w:szCs w:val="24"/>
        </w:rPr>
        <w:t xml:space="preserve"> (initial: 458</w:t>
      </w:r>
      <w:r w:rsidR="00830C83">
        <w:rPr>
          <w:rFonts w:ascii="Times New Roman" w:hAnsi="Times New Roman" w:cs="Times New Roman"/>
          <w:sz w:val="24"/>
          <w:szCs w:val="24"/>
        </w:rPr>
        <w:t xml:space="preserve"> filters</w:t>
      </w:r>
      <w:r w:rsidR="00E5012C">
        <w:rPr>
          <w:rFonts w:ascii="Times New Roman" w:hAnsi="Times New Roman" w:cs="Times New Roman"/>
          <w:sz w:val="24"/>
          <w:szCs w:val="24"/>
        </w:rPr>
        <w:t>; use one filter for both replicates</w:t>
      </w:r>
      <w:r w:rsidR="00830C83">
        <w:rPr>
          <w:rFonts w:ascii="Times New Roman" w:hAnsi="Times New Roman" w:cs="Times New Roman"/>
          <w:sz w:val="24"/>
          <w:szCs w:val="24"/>
        </w:rPr>
        <w:t>)</w:t>
      </w:r>
    </w:p>
    <w:p w14:paraId="226F9EFC" w14:textId="5D32300D" w:rsidR="005A31E7" w:rsidRDefault="00E5012C" w:rsidP="0060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Washed filter housing (1 per group/day; filter with sample water prior to use)</w:t>
      </w:r>
    </w:p>
    <w:p w14:paraId="30515B2D" w14:textId="47B6C8A9" w:rsidR="00E5012C" w:rsidRDefault="00E5012C" w:rsidP="0060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Washed syringe (</w:t>
      </w:r>
      <w:r w:rsidR="004A6CD4">
        <w:rPr>
          <w:rFonts w:ascii="Times New Roman" w:hAnsi="Times New Roman" w:cs="Times New Roman"/>
          <w:sz w:val="24"/>
          <w:szCs w:val="24"/>
        </w:rPr>
        <w:t>1 per group/day; filter with sample water prior to use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C85A486" w14:textId="0E0599AD" w:rsidR="004A6CD4" w:rsidRDefault="004A6CD4" w:rsidP="0060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Tweezers (1 per group/day)</w:t>
      </w:r>
    </w:p>
    <w:p w14:paraId="2F32F719" w14:textId="12714369" w:rsidR="005A31E7" w:rsidRDefault="005A31E7" w:rsidP="0060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Combusted glass vials </w:t>
      </w:r>
      <w:r w:rsidR="00E5012C">
        <w:rPr>
          <w:rFonts w:ascii="Times New Roman" w:hAnsi="Times New Roman" w:cs="Times New Roman"/>
          <w:sz w:val="24"/>
          <w:szCs w:val="24"/>
        </w:rPr>
        <w:t xml:space="preserve">(scintillation) </w:t>
      </w:r>
      <w:r w:rsidR="0004736A">
        <w:rPr>
          <w:rFonts w:ascii="Times New Roman" w:hAnsi="Times New Roman" w:cs="Times New Roman"/>
          <w:sz w:val="24"/>
          <w:szCs w:val="24"/>
        </w:rPr>
        <w:t>w/ Teflon (PTFE) lined caps</w:t>
      </w:r>
      <w:r w:rsidR="00E91A05">
        <w:rPr>
          <w:rFonts w:ascii="Times New Roman" w:hAnsi="Times New Roman" w:cs="Times New Roman"/>
          <w:sz w:val="24"/>
          <w:szCs w:val="24"/>
        </w:rPr>
        <w:t xml:space="preserve"> (initial: 778</w:t>
      </w:r>
      <w:r w:rsidR="00E5012C">
        <w:rPr>
          <w:rFonts w:ascii="Times New Roman" w:hAnsi="Times New Roman" w:cs="Times New Roman"/>
          <w:sz w:val="24"/>
          <w:szCs w:val="24"/>
        </w:rPr>
        <w:t xml:space="preserve"> vials</w:t>
      </w:r>
      <w:r w:rsidR="00830C83">
        <w:rPr>
          <w:rFonts w:ascii="Times New Roman" w:hAnsi="Times New Roman" w:cs="Times New Roman"/>
          <w:sz w:val="24"/>
          <w:szCs w:val="24"/>
        </w:rPr>
        <w:t>)</w:t>
      </w:r>
    </w:p>
    <w:p w14:paraId="5F237689" w14:textId="77777777" w:rsidR="0004736A" w:rsidRPr="00E5012C" w:rsidRDefault="00830C83" w:rsidP="00E5012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012C">
        <w:rPr>
          <w:rFonts w:ascii="Times New Roman" w:hAnsi="Times New Roman" w:cs="Times New Roman"/>
          <w:sz w:val="24"/>
          <w:szCs w:val="24"/>
        </w:rPr>
        <w:t xml:space="preserve">Scintillation vials w/ Teflon caps </w:t>
      </w:r>
    </w:p>
    <w:p w14:paraId="6E874347" w14:textId="207CDB1F" w:rsidR="00830C83" w:rsidRPr="00E5012C" w:rsidRDefault="0004736A" w:rsidP="00E5012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5012C">
        <w:rPr>
          <w:rFonts w:ascii="Times New Roman" w:hAnsi="Times New Roman" w:cs="Times New Roman"/>
          <w:sz w:val="24"/>
          <w:szCs w:val="24"/>
        </w:rPr>
        <w:t xml:space="preserve">Vials: </w:t>
      </w:r>
      <w:hyperlink r:id="rId6" w:history="1">
        <w:r w:rsidR="00E5012C" w:rsidRPr="00BC6B7D">
          <w:rPr>
            <w:rStyle w:val="Hyperlink"/>
            <w:rFonts w:ascii="Times New Roman" w:hAnsi="Times New Roman" w:cs="Times New Roman"/>
            <w:sz w:val="24"/>
            <w:szCs w:val="24"/>
          </w:rPr>
          <w:t>https://www.fishersci.com/shop/products/kimble-20ml-glass-screw-thread-scintillation-vials-16/03340129?searchHijack=true&amp;searchTerm=03340129&amp;searchType=RAPID&amp;matchedCatNo=03340129</w:t>
        </w:r>
      </w:hyperlink>
      <w:r w:rsidRPr="00E501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CEF01" w14:textId="5363E7A0" w:rsidR="0004736A" w:rsidRPr="00E5012C" w:rsidRDefault="0004736A" w:rsidP="00E5012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5012C">
        <w:rPr>
          <w:rFonts w:ascii="Times New Roman" w:hAnsi="Times New Roman" w:cs="Times New Roman"/>
          <w:sz w:val="24"/>
          <w:szCs w:val="24"/>
        </w:rPr>
        <w:t xml:space="preserve">Caps: </w:t>
      </w:r>
      <w:hyperlink r:id="rId7" w:anchor="?keyword=02-912-068" w:history="1">
        <w:r w:rsidR="00E5012C" w:rsidRPr="00BC6B7D">
          <w:rPr>
            <w:rStyle w:val="Hyperlink"/>
            <w:rFonts w:ascii="Times New Roman" w:hAnsi="Times New Roman" w:cs="Times New Roman"/>
            <w:sz w:val="24"/>
            <w:szCs w:val="24"/>
          </w:rPr>
          <w:t>https://www.fishersci.com/shop/products/white-polypropylene-caps-26/fb02912068?crossRef=02-912-068#?keyword=02-912-068</w:t>
        </w:r>
      </w:hyperlink>
      <w:r w:rsidRPr="00E501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EE63F" w14:textId="77777777" w:rsidR="00E5012C" w:rsidRDefault="00E5012C" w:rsidP="0060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3B582" w14:textId="03E72608" w:rsidR="00E5012C" w:rsidRPr="00E5012C" w:rsidRDefault="00E5012C" w:rsidP="0060339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Eventual lab supplies:</w:t>
      </w:r>
    </w:p>
    <w:p w14:paraId="3A2F870C" w14:textId="77777777" w:rsidR="005A31E7" w:rsidRDefault="005A31E7" w:rsidP="0060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Quinine sulfate standard</w:t>
      </w:r>
    </w:p>
    <w:p w14:paraId="4C5C9D6B" w14:textId="2D6FAD1F" w:rsidR="005A31E7" w:rsidRDefault="00E5012C" w:rsidP="0060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squeeze bottle</w:t>
      </w:r>
    </w:p>
    <w:p w14:paraId="180FE558" w14:textId="77777777" w:rsidR="006100A5" w:rsidRDefault="006100A5" w:rsidP="0060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Gloves</w:t>
      </w:r>
    </w:p>
    <w:p w14:paraId="552F3384" w14:textId="77777777" w:rsidR="004A6CD4" w:rsidRDefault="004A6CD4" w:rsidP="0060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8317D" w14:textId="72076E93" w:rsidR="004A6CD4" w:rsidRPr="00124636" w:rsidRDefault="004A6CD4" w:rsidP="006033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4636">
        <w:rPr>
          <w:rFonts w:ascii="Times New Roman" w:hAnsi="Times New Roman" w:cs="Times New Roman"/>
          <w:b/>
          <w:sz w:val="24"/>
          <w:szCs w:val="24"/>
        </w:rPr>
        <w:t>SOP:</w:t>
      </w:r>
    </w:p>
    <w:p w14:paraId="16EF366B" w14:textId="77777777" w:rsidR="004A6CD4" w:rsidRDefault="004A6CD4" w:rsidP="0060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9F717" w14:textId="6CBF1E15" w:rsidR="004A6CD4" w:rsidRPr="00124636" w:rsidRDefault="004A6CD4" w:rsidP="0060339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24636">
        <w:rPr>
          <w:rFonts w:ascii="Times New Roman" w:hAnsi="Times New Roman" w:cs="Times New Roman"/>
          <w:i/>
          <w:sz w:val="24"/>
          <w:szCs w:val="24"/>
        </w:rPr>
        <w:t>Supply prep:</w:t>
      </w:r>
    </w:p>
    <w:p w14:paraId="07E53208" w14:textId="0920F3CF" w:rsidR="004A6CD4" w:rsidRDefault="004A6CD4" w:rsidP="004A6CD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 filters at 450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C for 4 hours </w:t>
      </w:r>
    </w:p>
    <w:p w14:paraId="3EF8E03B" w14:textId="7979196C" w:rsidR="004A6CD4" w:rsidRDefault="004A6CD4" w:rsidP="004A6CD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 usually just take a stack of GF/F filters, stick it in a small aluminum pouch you’ve created out of foil, keep one side of the foil pouch open and stick a bunch of foil pouch’s in the combustion oven; combust and then close the pouch once cooled. Would not recommend counting these out! In the field, we’ll just take several packs – in case one gets accidentally spilled! – </w:t>
      </w:r>
      <w:proofErr w:type="gramStart"/>
      <w:r>
        <w:rPr>
          <w:rFonts w:ascii="Times New Roman" w:hAnsi="Times New Roman" w:cs="Times New Roman"/>
          <w:sz w:val="24"/>
          <w:szCs w:val="24"/>
        </w:rPr>
        <w:t>along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tweezers to put the filters into the filter cartridge. The aluminum pouch keeps the filters clean prior to use)</w:t>
      </w:r>
    </w:p>
    <w:p w14:paraId="4FA148F7" w14:textId="02E0E795" w:rsidR="004A6CD4" w:rsidRDefault="004A6CD4" w:rsidP="004A6CD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 glassware (probably obvious, but DO NOT combust the caps : ) at 525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 for 4 hours</w:t>
      </w:r>
    </w:p>
    <w:p w14:paraId="5035F3EA" w14:textId="637F4F1A" w:rsidR="004A6CD4" w:rsidRDefault="004A6CD4" w:rsidP="004A6CD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 usually put X number of vials wrapped in a big thing of foil – aka: not individually wrapped, all wrapped as a present in one big piece of foil – and then combust. As we discussed, it makes sense to package these for the sampling day…see below)</w:t>
      </w:r>
    </w:p>
    <w:p w14:paraId="260A956D" w14:textId="19D6F993" w:rsidR="004A6CD4" w:rsidRDefault="004A6CD4" w:rsidP="00776F3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6F3C">
        <w:rPr>
          <w:rFonts w:ascii="Times New Roman" w:hAnsi="Times New Roman" w:cs="Times New Roman"/>
          <w:i/>
          <w:sz w:val="24"/>
          <w:szCs w:val="24"/>
        </w:rPr>
        <w:t>RCD Day: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3C">
        <w:rPr>
          <w:rFonts w:ascii="Times New Roman" w:hAnsi="Times New Roman" w:cs="Times New Roman"/>
          <w:sz w:val="24"/>
          <w:szCs w:val="24"/>
        </w:rPr>
        <w:t>Since there will be two field teams (or more?) it might be good to separate ‘packs’ into: 14 vials for BVR team and 20 vials for the FCR/stream team</w:t>
      </w:r>
    </w:p>
    <w:p w14:paraId="72509E54" w14:textId="586FA39F" w:rsidR="00776F3C" w:rsidRDefault="00776F3C" w:rsidP="00776F3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Monday FCR Day (pre-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Ferrazine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8 vials per pack</w:t>
      </w:r>
    </w:p>
    <w:p w14:paraId="1C392C92" w14:textId="0344ED90" w:rsidR="00776F3C" w:rsidRDefault="00776F3C" w:rsidP="00776F3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Monday FCR Day (w/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Ferrazine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10 vials per pack</w:t>
      </w:r>
    </w:p>
    <w:p w14:paraId="4F1211E2" w14:textId="3FA62037" w:rsidR="00776F3C" w:rsidRDefault="00776F3C" w:rsidP="00776F3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Thursday FCR/BVR day:</w:t>
      </w:r>
      <w:r w:rsidR="00E91A05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 xml:space="preserve"> vials per pack</w:t>
      </w:r>
    </w:p>
    <w:p w14:paraId="24103020" w14:textId="651C7297" w:rsidR="00776F3C" w:rsidRDefault="00776F3C" w:rsidP="00776F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caps should be pretty ‘clean’ coming out of the package, so I would just recommend dividing them up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ziplock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bags like the packs of vials above. When handling the caps, just make sure to either not touch the underside of the caps (i.e., what is going in contact </w:t>
      </w:r>
      <w:r>
        <w:rPr>
          <w:rFonts w:ascii="Times New Roman" w:hAnsi="Times New Roman" w:cs="Times New Roman"/>
          <w:sz w:val="24"/>
          <w:szCs w:val="24"/>
        </w:rPr>
        <w:lastRenderedPageBreak/>
        <w:t>with the sample) or wear gloves : ) Sorry to be picky, but it can be pretty easy to get contamination for oils on folks hands!</w:t>
      </w:r>
    </w:p>
    <w:p w14:paraId="74E01329" w14:textId="05AF920F" w:rsidR="00430D88" w:rsidRDefault="00430D88" w:rsidP="00430D8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terms of labeling: I’m not sure what your system for labeling is?? Important info is location and date (obvi!).</w:t>
      </w:r>
    </w:p>
    <w:p w14:paraId="0F65061E" w14:textId="0B7A7D84" w:rsidR="00776F3C" w:rsidRDefault="00776F3C" w:rsidP="00776F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Acid wash reusable items: filter housing, syringe, and store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ziplock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 after dry.</w:t>
      </w:r>
    </w:p>
    <w:p w14:paraId="225E01DF" w14:textId="77777777" w:rsidR="00776F3C" w:rsidRDefault="00776F3C" w:rsidP="00776F3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865583" w14:textId="0CFD2899" w:rsidR="00776F3C" w:rsidRDefault="00776F3C" w:rsidP="00776F3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24636">
        <w:rPr>
          <w:rFonts w:ascii="Times New Roman" w:hAnsi="Times New Roman" w:cs="Times New Roman"/>
          <w:i/>
          <w:sz w:val="24"/>
          <w:szCs w:val="24"/>
        </w:rPr>
        <w:t>Filtering in the field!</w:t>
      </w:r>
      <w:r>
        <w:rPr>
          <w:rFonts w:ascii="Times New Roman" w:hAnsi="Times New Roman" w:cs="Times New Roman"/>
          <w:sz w:val="24"/>
          <w:szCs w:val="24"/>
        </w:rPr>
        <w:t xml:space="preserve"> (I’m assuming this will be pretty similar to filtering for DOC in the field??)</w:t>
      </w:r>
    </w:p>
    <w:p w14:paraId="670B33B2" w14:textId="674E2FF9" w:rsidR="00776F3C" w:rsidRDefault="00776F3C" w:rsidP="00776F3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tweezers to put previously combusted GF/F filter into the filter holder.</w:t>
      </w:r>
    </w:p>
    <w:p w14:paraId="4998003E" w14:textId="75480AA0" w:rsidR="00776F3C" w:rsidRDefault="00430D88" w:rsidP="00776F3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syringe to suck up a small amount of sample water and filter (but do not collect!) through the filter/filter housing. This serves as a sample rinse for both the syringe and the filter/filter housing.</w:t>
      </w:r>
    </w:p>
    <w:p w14:paraId="5ED27DB1" w14:textId="474EDDDF" w:rsidR="00430D88" w:rsidRDefault="00430D88" w:rsidP="00776F3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syringe to suck up ~ 20 mL of sample water, then filter sample water into previously combusted glass vial. ONLY fill the vial ¾ full (in order to prevent cracking when freezing; especially important for freshwaters).</w:t>
      </w:r>
    </w:p>
    <w:p w14:paraId="37A293D9" w14:textId="730EAB85" w:rsidR="00430D88" w:rsidRDefault="00430D88" w:rsidP="00776F3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Cap with lid.</w:t>
      </w:r>
      <w:commentRangeEnd w:id="0"/>
      <w:r>
        <w:rPr>
          <w:rStyle w:val="CommentReference"/>
        </w:rPr>
        <w:commentReference w:id="0"/>
      </w:r>
    </w:p>
    <w:p w14:paraId="0F4783D8" w14:textId="51AFE3AC" w:rsidR="00430D88" w:rsidRDefault="00430D88" w:rsidP="00776F3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>Store in the dark</w:t>
      </w:r>
      <w:r w:rsidR="00C80942">
        <w:rPr>
          <w:rFonts w:ascii="Times New Roman" w:hAnsi="Times New Roman" w:cs="Times New Roman"/>
          <w:sz w:val="24"/>
          <w:szCs w:val="24"/>
        </w:rPr>
        <w:t>, preferably in a cooler with ice</w:t>
      </w:r>
      <w:bookmarkStart w:id="2" w:name="_GoBack"/>
      <w:bookmarkEnd w:id="2"/>
      <w:r w:rsidR="00C809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transport back to the lab.</w:t>
      </w:r>
      <w:commentRangeEnd w:id="1"/>
      <w:r>
        <w:rPr>
          <w:rStyle w:val="CommentReference"/>
        </w:rPr>
        <w:commentReference w:id="1"/>
      </w:r>
    </w:p>
    <w:p w14:paraId="387173B6" w14:textId="61FEC967" w:rsidR="00430D88" w:rsidRPr="00776F3C" w:rsidRDefault="00430D88" w:rsidP="00776F3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>Once back in the lab, samples can be stored frozen in the divided, cardboard boxes they originally came in.</w:t>
      </w:r>
      <w:commentRangeEnd w:id="3"/>
      <w:r>
        <w:rPr>
          <w:rStyle w:val="CommentReference"/>
        </w:rPr>
        <w:commentReference w:id="3"/>
      </w:r>
    </w:p>
    <w:sectPr w:rsidR="00430D88" w:rsidRPr="0077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 Hounshell" w:date="2019-04-12T12:25:00Z" w:initials="AH">
    <w:p w14:paraId="14D6F64B" w14:textId="58A36431" w:rsidR="00430D88" w:rsidRDefault="00430D88">
      <w:pPr>
        <w:pStyle w:val="CommentText"/>
      </w:pPr>
      <w:r>
        <w:rPr>
          <w:rStyle w:val="CommentReference"/>
        </w:rPr>
        <w:annotationRef/>
      </w:r>
      <w:r>
        <w:t>Do you all label lids in the lab before sampling or in the field?</w:t>
      </w:r>
    </w:p>
  </w:comment>
  <w:comment w:id="1" w:author="Alex Hounshell" w:date="2019-04-12T12:26:00Z" w:initials="AH">
    <w:p w14:paraId="6C16A56A" w14:textId="4618974E" w:rsidR="00430D88" w:rsidRDefault="00430D88">
      <w:pPr>
        <w:pStyle w:val="CommentText"/>
      </w:pPr>
      <w:r>
        <w:rPr>
          <w:rStyle w:val="CommentReference"/>
        </w:rPr>
        <w:annotationRef/>
      </w:r>
      <w:r>
        <w:t>Not sure the best way to do this…maybe a small box for each group to try to keep the vials upright and from knocking around too much?</w:t>
      </w:r>
    </w:p>
  </w:comment>
  <w:comment w:id="3" w:author="Alex Hounshell" w:date="2019-04-12T12:27:00Z" w:initials="AH">
    <w:p w14:paraId="068167D0" w14:textId="5001ECA3" w:rsidR="00430D88" w:rsidRDefault="00430D88">
      <w:pPr>
        <w:pStyle w:val="CommentText"/>
      </w:pPr>
      <w:r>
        <w:rPr>
          <w:rStyle w:val="CommentReference"/>
        </w:rPr>
        <w:annotationRef/>
      </w:r>
      <w:r>
        <w:t>Not sure if this makes sense right now – will make sense when you see how the vials are shipped! Keep the divided cardboard boxes!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D6F64B" w15:done="0"/>
  <w15:commentEx w15:paraId="6C16A56A" w15:done="0"/>
  <w15:commentEx w15:paraId="068167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01F7"/>
    <w:multiLevelType w:val="hybridMultilevel"/>
    <w:tmpl w:val="5882DB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0725A6"/>
    <w:multiLevelType w:val="hybridMultilevel"/>
    <w:tmpl w:val="DDD6FDC0"/>
    <w:lvl w:ilvl="0" w:tplc="FECA4F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1F6356"/>
    <w:multiLevelType w:val="hybridMultilevel"/>
    <w:tmpl w:val="3230B544"/>
    <w:lvl w:ilvl="0" w:tplc="91C8327C">
      <w:start w:val="4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1297C8C"/>
    <w:multiLevelType w:val="hybridMultilevel"/>
    <w:tmpl w:val="7E00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47FBC"/>
    <w:multiLevelType w:val="hybridMultilevel"/>
    <w:tmpl w:val="0EE6F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Hounshell">
    <w15:presenceInfo w15:providerId="Windows Live" w15:userId="c1ee3e2389b748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E7"/>
    <w:rsid w:val="00014E41"/>
    <w:rsid w:val="0004736A"/>
    <w:rsid w:val="00124636"/>
    <w:rsid w:val="002D7F8C"/>
    <w:rsid w:val="00430D88"/>
    <w:rsid w:val="004A6CD4"/>
    <w:rsid w:val="005A31E7"/>
    <w:rsid w:val="00603394"/>
    <w:rsid w:val="006100A5"/>
    <w:rsid w:val="00776F3C"/>
    <w:rsid w:val="00830C83"/>
    <w:rsid w:val="00B67DB1"/>
    <w:rsid w:val="00BB1610"/>
    <w:rsid w:val="00BB7EFA"/>
    <w:rsid w:val="00C80942"/>
    <w:rsid w:val="00E5012C"/>
    <w:rsid w:val="00E9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AA9A"/>
  <w15:chartTrackingRefBased/>
  <w15:docId w15:val="{124C393A-08B5-4235-845F-52FEE87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36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E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E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E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s://www.fishersci.com/shop/products/white-polypropylene-caps-26/fb02912068?crossRef=02-912-06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shersci.com/shop/products/kimble-20ml-glass-screw-thread-scintillation-vials-16/03340129?searchHijack=true&amp;searchTerm=03340129&amp;searchType=RAPID&amp;matchedCatNo=03340129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8637-9855-40F4-AB96-9C07F7FBF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Hounshell</dc:creator>
  <cp:keywords/>
  <dc:description/>
  <cp:lastModifiedBy>Alex Hounshell</cp:lastModifiedBy>
  <cp:revision>2</cp:revision>
  <dcterms:created xsi:type="dcterms:W3CDTF">2019-04-24T18:00:00Z</dcterms:created>
  <dcterms:modified xsi:type="dcterms:W3CDTF">2019-04-24T18:00:00Z</dcterms:modified>
</cp:coreProperties>
</file>