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F01BF" w14:textId="32588EBD" w:rsidR="0049409A" w:rsidRPr="0002678B" w:rsidRDefault="001C4D51">
      <w:pPr>
        <w:rPr>
          <w:rFonts w:ascii="Times New Roman" w:hAnsi="Times New Roman" w:cs="Times New Roman"/>
          <w:b/>
          <w:bCs/>
          <w:sz w:val="24"/>
          <w:szCs w:val="24"/>
        </w:rPr>
      </w:pPr>
      <w:r w:rsidRPr="0002678B">
        <w:rPr>
          <w:rFonts w:ascii="Times New Roman" w:hAnsi="Times New Roman" w:cs="Times New Roman"/>
          <w:b/>
          <w:bCs/>
          <w:sz w:val="24"/>
          <w:szCs w:val="24"/>
        </w:rPr>
        <w:t>Methods</w:t>
      </w:r>
    </w:p>
    <w:p w14:paraId="3A0DE244" w14:textId="0752B73F" w:rsidR="00BF6A7B" w:rsidRPr="0002678B" w:rsidRDefault="004D5831">
      <w:pPr>
        <w:rPr>
          <w:rFonts w:ascii="Times New Roman" w:hAnsi="Times New Roman" w:cs="Times New Roman"/>
          <w:i/>
          <w:iCs/>
          <w:sz w:val="24"/>
          <w:szCs w:val="24"/>
        </w:rPr>
      </w:pPr>
      <w:r w:rsidRPr="0002678B">
        <w:rPr>
          <w:rFonts w:ascii="Times New Roman" w:hAnsi="Times New Roman" w:cs="Times New Roman"/>
          <w:i/>
          <w:iCs/>
          <w:sz w:val="24"/>
          <w:szCs w:val="24"/>
        </w:rPr>
        <w:t>Study Site</w:t>
      </w:r>
      <w:r w:rsidRPr="0002678B">
        <w:rPr>
          <w:rFonts w:ascii="Times New Roman" w:hAnsi="Times New Roman" w:cs="Times New Roman"/>
          <w:i/>
          <w:iCs/>
          <w:sz w:val="24"/>
          <w:szCs w:val="24"/>
        </w:rPr>
        <w:br/>
      </w:r>
      <w:bookmarkStart w:id="0" w:name="_Hlk33009260"/>
      <w:r w:rsidR="00BF6A7B" w:rsidRPr="0002678B">
        <w:rPr>
          <w:rFonts w:ascii="Times New Roman" w:hAnsi="Times New Roman" w:cs="Times New Roman"/>
          <w:sz w:val="24"/>
          <w:szCs w:val="24"/>
        </w:rPr>
        <w:t xml:space="preserve">Falling Creek Reservoir is a small (), eutrophic drinking water reservoir serving the town on Vinton, VA. It is owned and operated by the Western Virginia Water Authority and has been monitored regularly by Virginia Tech since 2013. </w:t>
      </w:r>
      <w:bookmarkEnd w:id="0"/>
    </w:p>
    <w:p w14:paraId="3E6DF609" w14:textId="3D44067B" w:rsidR="00BA7CE0" w:rsidRPr="0002678B" w:rsidRDefault="00BA7CE0">
      <w:pPr>
        <w:rPr>
          <w:rFonts w:ascii="Times New Roman" w:hAnsi="Times New Roman" w:cs="Times New Roman"/>
          <w:i/>
          <w:iCs/>
          <w:sz w:val="24"/>
          <w:szCs w:val="24"/>
        </w:rPr>
      </w:pPr>
      <w:r w:rsidRPr="0002678B">
        <w:rPr>
          <w:rFonts w:ascii="Times New Roman" w:hAnsi="Times New Roman" w:cs="Times New Roman"/>
          <w:i/>
          <w:iCs/>
          <w:sz w:val="24"/>
          <w:szCs w:val="24"/>
        </w:rPr>
        <w:t xml:space="preserve">Historical </w:t>
      </w:r>
      <w:r w:rsidR="00BF6A7B" w:rsidRPr="0002678B">
        <w:rPr>
          <w:rFonts w:ascii="Times New Roman" w:hAnsi="Times New Roman" w:cs="Times New Roman"/>
          <w:i/>
          <w:iCs/>
          <w:sz w:val="24"/>
          <w:szCs w:val="24"/>
        </w:rPr>
        <w:t>Weekly Dataset</w:t>
      </w:r>
      <w:r w:rsidRPr="0002678B">
        <w:rPr>
          <w:rFonts w:ascii="Times New Roman" w:hAnsi="Times New Roman" w:cs="Times New Roman"/>
          <w:i/>
          <w:iCs/>
          <w:sz w:val="24"/>
          <w:szCs w:val="24"/>
        </w:rPr>
        <w:t xml:space="preserve"> and Model Development</w:t>
      </w:r>
      <w:r w:rsidR="004D5831" w:rsidRPr="0002678B">
        <w:rPr>
          <w:rFonts w:ascii="Times New Roman" w:hAnsi="Times New Roman" w:cs="Times New Roman"/>
          <w:i/>
          <w:iCs/>
          <w:sz w:val="24"/>
          <w:szCs w:val="24"/>
        </w:rPr>
        <w:br/>
      </w:r>
      <w:bookmarkStart w:id="1" w:name="_Hlk33009282"/>
      <w:r w:rsidR="00BF6A7B" w:rsidRPr="0002678B">
        <w:rPr>
          <w:rFonts w:ascii="Times New Roman" w:hAnsi="Times New Roman" w:cs="Times New Roman"/>
          <w:sz w:val="24"/>
          <w:szCs w:val="24"/>
        </w:rPr>
        <w:t xml:space="preserve">The weekly training dataset </w:t>
      </w:r>
      <w:r w:rsidRPr="0002678B">
        <w:rPr>
          <w:rFonts w:ascii="Times New Roman" w:hAnsi="Times New Roman" w:cs="Times New Roman"/>
          <w:sz w:val="24"/>
          <w:szCs w:val="24"/>
        </w:rPr>
        <w:t xml:space="preserve">covered four years (2013-2016) and </w:t>
      </w:r>
      <w:r w:rsidR="00BF6A7B" w:rsidRPr="0002678B">
        <w:rPr>
          <w:rFonts w:ascii="Times New Roman" w:hAnsi="Times New Roman" w:cs="Times New Roman"/>
          <w:sz w:val="24"/>
          <w:szCs w:val="24"/>
        </w:rPr>
        <w:t xml:space="preserve">was developed from weekly measurements of chlorophyll-a, meteorological variables, as well as discharge at the major inflow to the reservoir. These were all chosen as covariates because they are either available as forecasts from National Oceanic and Atmospheric Administration (NOAA) or able to be forecasted using </w:t>
      </w:r>
      <w:r w:rsidR="00393C24" w:rsidRPr="0002678B">
        <w:rPr>
          <w:rFonts w:ascii="Times New Roman" w:hAnsi="Times New Roman" w:cs="Times New Roman"/>
          <w:sz w:val="24"/>
          <w:szCs w:val="24"/>
        </w:rPr>
        <w:t xml:space="preserve">simple </w:t>
      </w:r>
      <w:r w:rsidR="00BF6A7B" w:rsidRPr="0002678B">
        <w:rPr>
          <w:rFonts w:ascii="Times New Roman" w:hAnsi="Times New Roman" w:cs="Times New Roman"/>
          <w:sz w:val="24"/>
          <w:szCs w:val="24"/>
        </w:rPr>
        <w:t xml:space="preserve">linear </w:t>
      </w:r>
      <w:r w:rsidR="00393C24" w:rsidRPr="0002678B">
        <w:rPr>
          <w:rFonts w:ascii="Times New Roman" w:hAnsi="Times New Roman" w:cs="Times New Roman"/>
          <w:sz w:val="24"/>
          <w:szCs w:val="24"/>
        </w:rPr>
        <w:t xml:space="preserve">regression </w:t>
      </w:r>
      <w:r w:rsidR="00BF6A7B" w:rsidRPr="0002678B">
        <w:rPr>
          <w:rFonts w:ascii="Times New Roman" w:hAnsi="Times New Roman" w:cs="Times New Roman"/>
          <w:sz w:val="24"/>
          <w:szCs w:val="24"/>
        </w:rPr>
        <w:t>models (</w:t>
      </w:r>
      <w:r w:rsidR="00393C24" w:rsidRPr="0002678B">
        <w:rPr>
          <w:rFonts w:ascii="Times New Roman" w:hAnsi="Times New Roman" w:cs="Times New Roman"/>
          <w:sz w:val="24"/>
          <w:szCs w:val="24"/>
        </w:rPr>
        <w:t xml:space="preserve">e.g., </w:t>
      </w:r>
      <w:r w:rsidR="00BF6A7B" w:rsidRPr="0002678B">
        <w:rPr>
          <w:rFonts w:ascii="Times New Roman" w:hAnsi="Times New Roman" w:cs="Times New Roman"/>
          <w:sz w:val="24"/>
          <w:szCs w:val="24"/>
        </w:rPr>
        <w:t>discharge). Chlorophyll-a was estimated by taking weekly profiles using a CTD (</w:t>
      </w:r>
      <w:proofErr w:type="spellStart"/>
      <w:r w:rsidR="00BF6A7B" w:rsidRPr="0002678B">
        <w:rPr>
          <w:rFonts w:ascii="Times New Roman" w:hAnsi="Times New Roman" w:cs="Times New Roman"/>
          <w:sz w:val="24"/>
          <w:szCs w:val="24"/>
        </w:rPr>
        <w:t>SeaBird</w:t>
      </w:r>
      <w:proofErr w:type="spellEnd"/>
      <w:r w:rsidR="00BF6A7B" w:rsidRPr="0002678B">
        <w:rPr>
          <w:rFonts w:ascii="Times New Roman" w:hAnsi="Times New Roman" w:cs="Times New Roman"/>
          <w:sz w:val="24"/>
          <w:szCs w:val="24"/>
        </w:rPr>
        <w:t xml:space="preserve"> SERIAL NUMBER). We measured discharge using a pressure transducer at a weir installed at the major inflow to FCR</w:t>
      </w:r>
      <w:r w:rsidRPr="0002678B">
        <w:rPr>
          <w:rFonts w:ascii="Times New Roman" w:hAnsi="Times New Roman" w:cs="Times New Roman"/>
          <w:sz w:val="24"/>
          <w:szCs w:val="24"/>
        </w:rPr>
        <w:t xml:space="preserve">. Flow was measured every 15 minutes, and discharge to the reservoir was calculated, as described in Gerling et al. (2014). </w:t>
      </w:r>
      <w:r w:rsidR="000B273D" w:rsidRPr="0002678B">
        <w:rPr>
          <w:rFonts w:ascii="Times New Roman" w:hAnsi="Times New Roman" w:cs="Times New Roman"/>
          <w:sz w:val="24"/>
          <w:szCs w:val="24"/>
        </w:rPr>
        <w:t xml:space="preserve">A meteorological station measuring </w:t>
      </w:r>
      <w:r w:rsidR="00393C24" w:rsidRPr="0002678B">
        <w:rPr>
          <w:rFonts w:ascii="Times New Roman" w:hAnsi="Times New Roman" w:cs="Times New Roman"/>
          <w:sz w:val="24"/>
          <w:szCs w:val="24"/>
        </w:rPr>
        <w:t>X, Y, Z</w:t>
      </w:r>
      <w:r w:rsidR="000B273D" w:rsidRPr="0002678B">
        <w:rPr>
          <w:rFonts w:ascii="Times New Roman" w:hAnsi="Times New Roman" w:cs="Times New Roman"/>
          <w:sz w:val="24"/>
          <w:szCs w:val="24"/>
        </w:rPr>
        <w:t xml:space="preserve"> </w:t>
      </w:r>
      <w:r w:rsidR="00393C24" w:rsidRPr="0002678B">
        <w:rPr>
          <w:rFonts w:ascii="Times New Roman" w:hAnsi="Times New Roman" w:cs="Times New Roman"/>
          <w:sz w:val="24"/>
          <w:szCs w:val="24"/>
        </w:rPr>
        <w:t xml:space="preserve">collected data </w:t>
      </w:r>
      <w:r w:rsidR="000B273D" w:rsidRPr="0002678B">
        <w:rPr>
          <w:rFonts w:ascii="Times New Roman" w:hAnsi="Times New Roman" w:cs="Times New Roman"/>
          <w:sz w:val="24"/>
          <w:szCs w:val="24"/>
        </w:rPr>
        <w:t xml:space="preserve">every ten minutes using THESE INSTRUMENTS (serial numbers) </w:t>
      </w:r>
      <w:r w:rsidR="00393C24" w:rsidRPr="0002678B">
        <w:rPr>
          <w:rFonts w:ascii="Times New Roman" w:hAnsi="Times New Roman" w:cs="Times New Roman"/>
          <w:sz w:val="24"/>
          <w:szCs w:val="24"/>
        </w:rPr>
        <w:t xml:space="preserve">from YYYY-present. </w:t>
      </w:r>
      <w:r w:rsidRPr="0002678B">
        <w:rPr>
          <w:rFonts w:ascii="Times New Roman" w:hAnsi="Times New Roman" w:cs="Times New Roman"/>
          <w:sz w:val="24"/>
          <w:szCs w:val="24"/>
        </w:rPr>
        <w:t>Any weeks were data was missing (n=XX) were linearly interpolated.</w:t>
      </w:r>
      <w:r w:rsidR="00D33065" w:rsidRPr="0002678B">
        <w:rPr>
          <w:rFonts w:ascii="Times New Roman" w:hAnsi="Times New Roman" w:cs="Times New Roman"/>
          <w:sz w:val="24"/>
          <w:szCs w:val="24"/>
        </w:rPr>
        <w:t xml:space="preserve"> Variables that did not follow a normal distribution were transformed to meet the assumptions of a linear model.</w:t>
      </w:r>
      <w:r w:rsidRPr="0002678B">
        <w:rPr>
          <w:rFonts w:ascii="Times New Roman" w:hAnsi="Times New Roman" w:cs="Times New Roman"/>
          <w:sz w:val="24"/>
          <w:szCs w:val="24"/>
        </w:rPr>
        <w:t xml:space="preserve"> An autoregressive </w:t>
      </w:r>
      <w:r w:rsidR="00D33065" w:rsidRPr="0002678B">
        <w:rPr>
          <w:rFonts w:ascii="Times New Roman" w:hAnsi="Times New Roman" w:cs="Times New Roman"/>
          <w:sz w:val="24"/>
          <w:szCs w:val="24"/>
        </w:rPr>
        <w:t xml:space="preserve">lag of chlorophyll-a was chosen at one timestep (i.e. one week) and </w:t>
      </w:r>
      <w:r w:rsidRPr="0002678B">
        <w:rPr>
          <w:rFonts w:ascii="Times New Roman" w:hAnsi="Times New Roman" w:cs="Times New Roman"/>
          <w:sz w:val="24"/>
          <w:szCs w:val="24"/>
        </w:rPr>
        <w:t>was determined</w:t>
      </w:r>
      <w:r w:rsidR="00D33065" w:rsidRPr="0002678B">
        <w:rPr>
          <w:rFonts w:ascii="Times New Roman" w:hAnsi="Times New Roman" w:cs="Times New Roman"/>
          <w:sz w:val="24"/>
          <w:szCs w:val="24"/>
        </w:rPr>
        <w:t xml:space="preserve"> using the package ‘</w:t>
      </w:r>
      <w:proofErr w:type="spellStart"/>
      <w:r w:rsidR="00D33065" w:rsidRPr="0002678B">
        <w:rPr>
          <w:rFonts w:ascii="Times New Roman" w:hAnsi="Times New Roman" w:cs="Times New Roman"/>
          <w:sz w:val="24"/>
          <w:szCs w:val="24"/>
        </w:rPr>
        <w:t>asta</w:t>
      </w:r>
      <w:proofErr w:type="spellEnd"/>
      <w:r w:rsidR="00D33065" w:rsidRPr="0002678B">
        <w:rPr>
          <w:rFonts w:ascii="Times New Roman" w:hAnsi="Times New Roman" w:cs="Times New Roman"/>
          <w:sz w:val="24"/>
          <w:szCs w:val="24"/>
        </w:rPr>
        <w:t xml:space="preserve">’ in R (some citation). </w:t>
      </w:r>
    </w:p>
    <w:p w14:paraId="5F706268" w14:textId="17170816" w:rsidR="00BA7CE0" w:rsidRPr="0002678B" w:rsidRDefault="00D33065">
      <w:pPr>
        <w:rPr>
          <w:rFonts w:ascii="Times New Roman" w:hAnsi="Times New Roman" w:cs="Times New Roman"/>
          <w:sz w:val="24"/>
          <w:szCs w:val="24"/>
        </w:rPr>
      </w:pPr>
      <w:r w:rsidRPr="0002678B">
        <w:rPr>
          <w:rFonts w:ascii="Times New Roman" w:hAnsi="Times New Roman" w:cs="Times New Roman"/>
          <w:sz w:val="24"/>
          <w:szCs w:val="24"/>
        </w:rPr>
        <w:t>The weekly training dataset was limited to May to October, as this is when sampling consistently occurred on a weekly basis. Using the training dataset described above, we fit multiple linear regression models using the function ‘dredge’ in the package ‘</w:t>
      </w:r>
      <w:proofErr w:type="spellStart"/>
      <w:r w:rsidRPr="0002678B">
        <w:rPr>
          <w:rFonts w:ascii="Times New Roman" w:hAnsi="Times New Roman" w:cs="Times New Roman"/>
          <w:sz w:val="24"/>
          <w:szCs w:val="24"/>
        </w:rPr>
        <w:t>MuMIn</w:t>
      </w:r>
      <w:proofErr w:type="spellEnd"/>
      <w:proofErr w:type="gramStart"/>
      <w:r w:rsidRPr="0002678B">
        <w:rPr>
          <w:rFonts w:ascii="Times New Roman" w:hAnsi="Times New Roman" w:cs="Times New Roman"/>
          <w:sz w:val="24"/>
          <w:szCs w:val="24"/>
        </w:rPr>
        <w:t>’, and</w:t>
      </w:r>
      <w:proofErr w:type="gramEnd"/>
      <w:r w:rsidRPr="0002678B">
        <w:rPr>
          <w:rFonts w:ascii="Times New Roman" w:hAnsi="Times New Roman" w:cs="Times New Roman"/>
          <w:sz w:val="24"/>
          <w:szCs w:val="24"/>
        </w:rPr>
        <w:t xml:space="preserve"> selected the best and most parsimonious model using </w:t>
      </w:r>
      <w:proofErr w:type="spellStart"/>
      <w:r w:rsidRPr="0002678B">
        <w:rPr>
          <w:rFonts w:ascii="Times New Roman" w:hAnsi="Times New Roman" w:cs="Times New Roman"/>
          <w:sz w:val="24"/>
          <w:szCs w:val="24"/>
        </w:rPr>
        <w:t>AICc</w:t>
      </w:r>
      <w:proofErr w:type="spellEnd"/>
      <w:r w:rsidRPr="0002678B">
        <w:rPr>
          <w:rFonts w:ascii="Times New Roman" w:hAnsi="Times New Roman" w:cs="Times New Roman"/>
          <w:sz w:val="24"/>
          <w:szCs w:val="24"/>
        </w:rPr>
        <w:t>. Our weekly autoregressive model is as follows</w:t>
      </w:r>
    </w:p>
    <w:p w14:paraId="480F1ADC" w14:textId="1FA903CC" w:rsidR="00D33065" w:rsidRPr="0002678B" w:rsidRDefault="00D33065" w:rsidP="00D33065">
      <w:pPr>
        <w:jc w:val="center"/>
        <w:rPr>
          <w:rFonts w:ascii="Times New Roman" w:hAnsi="Times New Roman" w:cs="Times New Roman"/>
          <w:sz w:val="24"/>
          <w:szCs w:val="24"/>
        </w:rPr>
      </w:pPr>
      <w:proofErr w:type="spellStart"/>
      <w:r w:rsidRPr="0002678B">
        <w:rPr>
          <w:rFonts w:ascii="Times New Roman" w:hAnsi="Times New Roman" w:cs="Times New Roman"/>
          <w:sz w:val="24"/>
          <w:szCs w:val="24"/>
        </w:rPr>
        <w:t>Chl</w:t>
      </w:r>
      <w:proofErr w:type="spellEnd"/>
      <w:r w:rsidRPr="0002678B">
        <w:rPr>
          <w:rFonts w:ascii="Times New Roman" w:hAnsi="Times New Roman" w:cs="Times New Roman"/>
          <w:sz w:val="24"/>
          <w:szCs w:val="24"/>
        </w:rPr>
        <w:t>-a(t) = β</w:t>
      </w:r>
      <w:r w:rsidRPr="0002678B">
        <w:rPr>
          <w:rFonts w:ascii="Times New Roman" w:hAnsi="Times New Roman" w:cs="Times New Roman"/>
          <w:sz w:val="24"/>
          <w:szCs w:val="24"/>
          <w:vertAlign w:val="subscript"/>
        </w:rPr>
        <w:t>1</w:t>
      </w:r>
      <w:r w:rsidRPr="0002678B">
        <w:rPr>
          <w:rFonts w:ascii="Times New Roman" w:hAnsi="Times New Roman" w:cs="Times New Roman"/>
          <w:sz w:val="24"/>
          <w:szCs w:val="24"/>
        </w:rPr>
        <w:t xml:space="preserve"> + β</w:t>
      </w:r>
      <w:r w:rsidRPr="0002678B">
        <w:rPr>
          <w:rFonts w:ascii="Times New Roman" w:hAnsi="Times New Roman" w:cs="Times New Roman"/>
          <w:sz w:val="24"/>
          <w:szCs w:val="24"/>
          <w:vertAlign w:val="subscript"/>
        </w:rPr>
        <w:t>2</w:t>
      </w:r>
      <w:r w:rsidRPr="0002678B">
        <w:rPr>
          <w:rFonts w:ascii="Times New Roman" w:hAnsi="Times New Roman" w:cs="Times New Roman"/>
          <w:sz w:val="24"/>
          <w:szCs w:val="24"/>
        </w:rPr>
        <w:t>Chl-a(t-1) + β</w:t>
      </w:r>
      <w:r w:rsidRPr="0002678B">
        <w:rPr>
          <w:rFonts w:ascii="Times New Roman" w:hAnsi="Times New Roman" w:cs="Times New Roman"/>
          <w:sz w:val="24"/>
          <w:szCs w:val="24"/>
          <w:vertAlign w:val="subscript"/>
        </w:rPr>
        <w:t>3</w:t>
      </w:r>
      <w:r w:rsidRPr="0002678B">
        <w:rPr>
          <w:rFonts w:ascii="Times New Roman" w:hAnsi="Times New Roman" w:cs="Times New Roman"/>
          <w:sz w:val="24"/>
          <w:szCs w:val="24"/>
        </w:rPr>
        <w:t>SW mean(t) + β</w:t>
      </w:r>
      <w:r w:rsidRPr="0002678B">
        <w:rPr>
          <w:rFonts w:ascii="Times New Roman" w:hAnsi="Times New Roman" w:cs="Times New Roman"/>
          <w:sz w:val="24"/>
          <w:szCs w:val="24"/>
          <w:vertAlign w:val="subscript"/>
        </w:rPr>
        <w:t>4</w:t>
      </w:r>
      <w:r w:rsidRPr="0002678B">
        <w:rPr>
          <w:rFonts w:ascii="Times New Roman" w:hAnsi="Times New Roman" w:cs="Times New Roman"/>
          <w:sz w:val="24"/>
          <w:szCs w:val="24"/>
        </w:rPr>
        <w:t xml:space="preserve">mean flow(t) + Ɛ                </w:t>
      </w:r>
      <w:proofErr w:type="gramStart"/>
      <w:r w:rsidRPr="0002678B">
        <w:rPr>
          <w:rFonts w:ascii="Times New Roman" w:hAnsi="Times New Roman" w:cs="Times New Roman"/>
          <w:sz w:val="24"/>
          <w:szCs w:val="24"/>
        </w:rPr>
        <w:t xml:space="preserve">   (</w:t>
      </w:r>
      <w:proofErr w:type="gramEnd"/>
      <w:r w:rsidRPr="0002678B">
        <w:rPr>
          <w:rFonts w:ascii="Times New Roman" w:hAnsi="Times New Roman" w:cs="Times New Roman"/>
          <w:sz w:val="24"/>
          <w:szCs w:val="24"/>
        </w:rPr>
        <w:t>Eq. 1)</w:t>
      </w:r>
    </w:p>
    <w:p w14:paraId="757E28F3" w14:textId="22B49B22" w:rsidR="00D33065" w:rsidRPr="0002678B" w:rsidRDefault="00D33065" w:rsidP="00D33065">
      <w:pPr>
        <w:rPr>
          <w:rFonts w:ascii="Times New Roman" w:hAnsi="Times New Roman" w:cs="Times New Roman"/>
          <w:sz w:val="24"/>
          <w:szCs w:val="24"/>
        </w:rPr>
      </w:pPr>
      <w:r w:rsidRPr="0002678B">
        <w:rPr>
          <w:rFonts w:ascii="Times New Roman" w:hAnsi="Times New Roman" w:cs="Times New Roman"/>
          <w:sz w:val="24"/>
          <w:szCs w:val="24"/>
        </w:rPr>
        <w:t xml:space="preserve">Where the response, </w:t>
      </w:r>
      <w:proofErr w:type="spellStart"/>
      <w:r w:rsidRPr="0002678B">
        <w:rPr>
          <w:rFonts w:ascii="Times New Roman" w:hAnsi="Times New Roman" w:cs="Times New Roman"/>
          <w:sz w:val="24"/>
          <w:szCs w:val="24"/>
        </w:rPr>
        <w:t>Chl</w:t>
      </w:r>
      <w:proofErr w:type="spellEnd"/>
      <w:r w:rsidRPr="0002678B">
        <w:rPr>
          <w:rFonts w:ascii="Times New Roman" w:hAnsi="Times New Roman" w:cs="Times New Roman"/>
          <w:sz w:val="24"/>
          <w:szCs w:val="24"/>
        </w:rPr>
        <w:t xml:space="preserve">-a(t), is the chlorophyll-a concentration at the forecasted timestep, t. </w:t>
      </w:r>
      <w:proofErr w:type="spellStart"/>
      <w:r w:rsidRPr="0002678B">
        <w:rPr>
          <w:rFonts w:ascii="Times New Roman" w:hAnsi="Times New Roman" w:cs="Times New Roman"/>
          <w:sz w:val="24"/>
          <w:szCs w:val="24"/>
        </w:rPr>
        <w:t>Chl</w:t>
      </w:r>
      <w:proofErr w:type="spellEnd"/>
      <w:r w:rsidRPr="0002678B">
        <w:rPr>
          <w:rFonts w:ascii="Times New Roman" w:hAnsi="Times New Roman" w:cs="Times New Roman"/>
          <w:sz w:val="24"/>
          <w:szCs w:val="24"/>
        </w:rPr>
        <w:t xml:space="preserve">-a(t-1) is the autoregressive term or chlorophyll-a at the previous timestep, 1 week earlier. SW mean(t) is the mean shortwave on the </w:t>
      </w:r>
      <w:r w:rsidR="00491059" w:rsidRPr="0002678B">
        <w:rPr>
          <w:rFonts w:ascii="Times New Roman" w:hAnsi="Times New Roman" w:cs="Times New Roman"/>
          <w:sz w:val="24"/>
          <w:szCs w:val="24"/>
        </w:rPr>
        <w:t>forecasted timestep. Mean flow(t) is the mean discharge on the forecasted timestep. β</w:t>
      </w:r>
      <w:proofErr w:type="gramStart"/>
      <w:r w:rsidR="00491059" w:rsidRPr="0002678B">
        <w:rPr>
          <w:rFonts w:ascii="Times New Roman" w:hAnsi="Times New Roman" w:cs="Times New Roman"/>
          <w:sz w:val="24"/>
          <w:szCs w:val="24"/>
          <w:vertAlign w:val="subscript"/>
        </w:rPr>
        <w:t xml:space="preserve">1 </w:t>
      </w:r>
      <w:r w:rsidR="00491059" w:rsidRPr="0002678B">
        <w:rPr>
          <w:rFonts w:ascii="Times New Roman" w:hAnsi="Times New Roman" w:cs="Times New Roman"/>
          <w:sz w:val="24"/>
          <w:szCs w:val="24"/>
        </w:rPr>
        <w:t>,</w:t>
      </w:r>
      <w:proofErr w:type="gramEnd"/>
      <w:r w:rsidR="00491059" w:rsidRPr="0002678B">
        <w:rPr>
          <w:rFonts w:ascii="Times New Roman" w:hAnsi="Times New Roman" w:cs="Times New Roman"/>
          <w:sz w:val="24"/>
          <w:szCs w:val="24"/>
        </w:rPr>
        <w:t xml:space="preserve"> β</w:t>
      </w:r>
      <w:r w:rsidR="00491059" w:rsidRPr="0002678B">
        <w:rPr>
          <w:rFonts w:ascii="Times New Roman" w:hAnsi="Times New Roman" w:cs="Times New Roman"/>
          <w:sz w:val="24"/>
          <w:szCs w:val="24"/>
          <w:vertAlign w:val="subscript"/>
        </w:rPr>
        <w:t>2</w:t>
      </w:r>
      <w:r w:rsidR="00491059" w:rsidRPr="0002678B">
        <w:rPr>
          <w:rFonts w:ascii="Times New Roman" w:hAnsi="Times New Roman" w:cs="Times New Roman"/>
          <w:sz w:val="24"/>
          <w:szCs w:val="24"/>
        </w:rPr>
        <w:t>, β</w:t>
      </w:r>
      <w:r w:rsidR="00491059" w:rsidRPr="0002678B">
        <w:rPr>
          <w:rFonts w:ascii="Times New Roman" w:hAnsi="Times New Roman" w:cs="Times New Roman"/>
          <w:sz w:val="24"/>
          <w:szCs w:val="24"/>
          <w:vertAlign w:val="subscript"/>
        </w:rPr>
        <w:t>3</w:t>
      </w:r>
      <w:r w:rsidR="00491059" w:rsidRPr="0002678B">
        <w:rPr>
          <w:rFonts w:ascii="Times New Roman" w:hAnsi="Times New Roman" w:cs="Times New Roman"/>
          <w:sz w:val="24"/>
          <w:szCs w:val="24"/>
        </w:rPr>
        <w:t>, and β</w:t>
      </w:r>
      <w:r w:rsidR="00491059" w:rsidRPr="0002678B">
        <w:rPr>
          <w:rFonts w:ascii="Times New Roman" w:hAnsi="Times New Roman" w:cs="Times New Roman"/>
          <w:sz w:val="24"/>
          <w:szCs w:val="24"/>
          <w:vertAlign w:val="subscript"/>
        </w:rPr>
        <w:t>4</w:t>
      </w:r>
      <w:r w:rsidR="00491059" w:rsidRPr="0002678B">
        <w:rPr>
          <w:rFonts w:ascii="Times New Roman" w:hAnsi="Times New Roman" w:cs="Times New Roman"/>
          <w:sz w:val="24"/>
          <w:szCs w:val="24"/>
        </w:rPr>
        <w:t xml:space="preserve"> are parameters and Ɛ is an error term.  </w:t>
      </w:r>
    </w:p>
    <w:bookmarkEnd w:id="1"/>
    <w:p w14:paraId="5972F620" w14:textId="42C2434D" w:rsidR="000B273D" w:rsidRPr="0002678B" w:rsidRDefault="000B273D">
      <w:pPr>
        <w:rPr>
          <w:rFonts w:ascii="Times New Roman" w:hAnsi="Times New Roman" w:cs="Times New Roman"/>
          <w:i/>
          <w:iCs/>
          <w:sz w:val="24"/>
          <w:szCs w:val="24"/>
        </w:rPr>
      </w:pPr>
      <w:r w:rsidRPr="0002678B">
        <w:rPr>
          <w:rFonts w:ascii="Times New Roman" w:hAnsi="Times New Roman" w:cs="Times New Roman"/>
          <w:i/>
          <w:iCs/>
          <w:sz w:val="24"/>
          <w:szCs w:val="24"/>
        </w:rPr>
        <w:t>Daily Dataset and Model Development</w:t>
      </w:r>
      <w:r w:rsidR="004D5831" w:rsidRPr="0002678B">
        <w:rPr>
          <w:rFonts w:ascii="Times New Roman" w:hAnsi="Times New Roman" w:cs="Times New Roman"/>
          <w:i/>
          <w:iCs/>
          <w:sz w:val="24"/>
          <w:szCs w:val="24"/>
        </w:rPr>
        <w:br/>
      </w:r>
      <w:bookmarkStart w:id="2" w:name="_Hlk33010718"/>
      <w:r w:rsidRPr="0002678B">
        <w:rPr>
          <w:rFonts w:ascii="Times New Roman" w:hAnsi="Times New Roman" w:cs="Times New Roman"/>
          <w:sz w:val="24"/>
          <w:szCs w:val="24"/>
        </w:rPr>
        <w:t xml:space="preserve">Beginning in </w:t>
      </w:r>
      <w:proofErr w:type="gramStart"/>
      <w:r w:rsidRPr="0002678B">
        <w:rPr>
          <w:rFonts w:ascii="Times New Roman" w:hAnsi="Times New Roman" w:cs="Times New Roman"/>
          <w:sz w:val="24"/>
          <w:szCs w:val="24"/>
        </w:rPr>
        <w:t>August,</w:t>
      </w:r>
      <w:proofErr w:type="gramEnd"/>
      <w:r w:rsidRPr="0002678B">
        <w:rPr>
          <w:rFonts w:ascii="Times New Roman" w:hAnsi="Times New Roman" w:cs="Times New Roman"/>
          <w:sz w:val="24"/>
          <w:szCs w:val="24"/>
        </w:rPr>
        <w:t xml:space="preserve"> 2018, an EXO </w:t>
      </w:r>
      <w:proofErr w:type="spellStart"/>
      <w:r w:rsidRPr="0002678B">
        <w:rPr>
          <w:rFonts w:ascii="Times New Roman" w:hAnsi="Times New Roman" w:cs="Times New Roman"/>
          <w:sz w:val="24"/>
          <w:szCs w:val="24"/>
        </w:rPr>
        <w:t>sonde</w:t>
      </w:r>
      <w:proofErr w:type="spellEnd"/>
      <w:r w:rsidRPr="0002678B">
        <w:rPr>
          <w:rFonts w:ascii="Times New Roman" w:hAnsi="Times New Roman" w:cs="Times New Roman"/>
          <w:sz w:val="24"/>
          <w:szCs w:val="24"/>
        </w:rPr>
        <w:t xml:space="preserve"> (serial numbers) was installed at the deepest site at FCR, measuring chlorophyll-a fluorescence </w:t>
      </w:r>
      <w:r w:rsidR="0025278F" w:rsidRPr="0002678B">
        <w:rPr>
          <w:rFonts w:ascii="Times New Roman" w:hAnsi="Times New Roman" w:cs="Times New Roman"/>
          <w:sz w:val="24"/>
          <w:szCs w:val="24"/>
        </w:rPr>
        <w:t xml:space="preserve">at 15-minute intervals. </w:t>
      </w:r>
      <w:r w:rsidR="003D78BA" w:rsidRPr="0002678B">
        <w:rPr>
          <w:rFonts w:ascii="Times New Roman" w:hAnsi="Times New Roman" w:cs="Times New Roman"/>
          <w:sz w:val="24"/>
          <w:szCs w:val="24"/>
        </w:rPr>
        <w:t xml:space="preserve">Using the same potential covariates as listed above for the weekly model (i.e., meteorological and discharge variables), </w:t>
      </w:r>
      <w:r w:rsidR="008E4E3B" w:rsidRPr="0002678B">
        <w:rPr>
          <w:rFonts w:ascii="Times New Roman" w:hAnsi="Times New Roman" w:cs="Times New Roman"/>
          <w:sz w:val="24"/>
          <w:szCs w:val="24"/>
        </w:rPr>
        <w:t xml:space="preserve">and following the same model selection protocol, </w:t>
      </w:r>
      <w:r w:rsidR="003D78BA" w:rsidRPr="0002678B">
        <w:rPr>
          <w:rFonts w:ascii="Times New Roman" w:hAnsi="Times New Roman" w:cs="Times New Roman"/>
          <w:sz w:val="24"/>
          <w:szCs w:val="24"/>
        </w:rPr>
        <w:t>we developed all possible combinations</w:t>
      </w:r>
      <w:r w:rsidR="0025278F" w:rsidRPr="0002678B">
        <w:rPr>
          <w:rFonts w:ascii="Times New Roman" w:hAnsi="Times New Roman" w:cs="Times New Roman"/>
          <w:sz w:val="24"/>
          <w:szCs w:val="24"/>
        </w:rPr>
        <w:t xml:space="preserve"> </w:t>
      </w:r>
      <w:r w:rsidR="008E4E3B" w:rsidRPr="0002678B">
        <w:rPr>
          <w:rFonts w:ascii="Times New Roman" w:hAnsi="Times New Roman" w:cs="Times New Roman"/>
          <w:sz w:val="24"/>
          <w:szCs w:val="24"/>
        </w:rPr>
        <w:t>of autoregressive linear models. Because the weekly model was limited to XX number of datapoints in its training dataset, we trained our daily model on the same number of datapoints, which results in a training dataset from August 15, 2018 to December 15, 2018. Our best selected daily model is as follows</w:t>
      </w:r>
      <w:r w:rsidRPr="0002678B">
        <w:rPr>
          <w:rFonts w:ascii="Times New Roman" w:hAnsi="Times New Roman" w:cs="Times New Roman"/>
          <w:i/>
          <w:iCs/>
          <w:sz w:val="24"/>
          <w:szCs w:val="24"/>
        </w:rPr>
        <w:t xml:space="preserve"> </w:t>
      </w:r>
    </w:p>
    <w:p w14:paraId="66277EAE" w14:textId="50AE80ED" w:rsidR="008E4E3B" w:rsidRPr="0002678B" w:rsidRDefault="008E4E3B" w:rsidP="008E4E3B">
      <w:pPr>
        <w:jc w:val="center"/>
        <w:rPr>
          <w:rFonts w:ascii="Times New Roman" w:hAnsi="Times New Roman" w:cs="Times New Roman"/>
          <w:sz w:val="24"/>
          <w:szCs w:val="24"/>
        </w:rPr>
      </w:pPr>
      <w:proofErr w:type="spellStart"/>
      <w:r w:rsidRPr="0002678B">
        <w:rPr>
          <w:rFonts w:ascii="Times New Roman" w:hAnsi="Times New Roman" w:cs="Times New Roman"/>
          <w:sz w:val="24"/>
          <w:szCs w:val="24"/>
        </w:rPr>
        <w:t>Chl</w:t>
      </w:r>
      <w:proofErr w:type="spellEnd"/>
      <w:r w:rsidRPr="0002678B">
        <w:rPr>
          <w:rFonts w:ascii="Times New Roman" w:hAnsi="Times New Roman" w:cs="Times New Roman"/>
          <w:sz w:val="24"/>
          <w:szCs w:val="24"/>
        </w:rPr>
        <w:t>-a(t) = β</w:t>
      </w:r>
      <w:r w:rsidRPr="0002678B">
        <w:rPr>
          <w:rFonts w:ascii="Times New Roman" w:hAnsi="Times New Roman" w:cs="Times New Roman"/>
          <w:sz w:val="24"/>
          <w:szCs w:val="24"/>
          <w:vertAlign w:val="subscript"/>
        </w:rPr>
        <w:t>1</w:t>
      </w:r>
      <w:r w:rsidRPr="0002678B">
        <w:rPr>
          <w:rFonts w:ascii="Times New Roman" w:hAnsi="Times New Roman" w:cs="Times New Roman"/>
          <w:sz w:val="24"/>
          <w:szCs w:val="24"/>
        </w:rPr>
        <w:t xml:space="preserve"> + β</w:t>
      </w:r>
      <w:r w:rsidRPr="0002678B">
        <w:rPr>
          <w:rFonts w:ascii="Times New Roman" w:hAnsi="Times New Roman" w:cs="Times New Roman"/>
          <w:sz w:val="24"/>
          <w:szCs w:val="24"/>
          <w:vertAlign w:val="subscript"/>
        </w:rPr>
        <w:t>2</w:t>
      </w:r>
      <w:r w:rsidRPr="0002678B">
        <w:rPr>
          <w:rFonts w:ascii="Times New Roman" w:hAnsi="Times New Roman" w:cs="Times New Roman"/>
          <w:sz w:val="24"/>
          <w:szCs w:val="24"/>
        </w:rPr>
        <w:t>Chl-a(t-1) + β</w:t>
      </w:r>
      <w:r w:rsidRPr="0002678B">
        <w:rPr>
          <w:rFonts w:ascii="Times New Roman" w:hAnsi="Times New Roman" w:cs="Times New Roman"/>
          <w:sz w:val="24"/>
          <w:szCs w:val="24"/>
          <w:vertAlign w:val="subscript"/>
        </w:rPr>
        <w:t>3</w:t>
      </w:r>
      <w:r w:rsidRPr="0002678B">
        <w:rPr>
          <w:rFonts w:ascii="Times New Roman" w:hAnsi="Times New Roman" w:cs="Times New Roman"/>
          <w:sz w:val="24"/>
          <w:szCs w:val="24"/>
        </w:rPr>
        <w:t xml:space="preserve">RelHum mean(t) </w:t>
      </w:r>
      <w:r w:rsidRPr="0002678B">
        <w:rPr>
          <w:rFonts w:ascii="Times New Roman" w:hAnsi="Times New Roman" w:cs="Times New Roman"/>
          <w:sz w:val="24"/>
          <w:szCs w:val="24"/>
        </w:rPr>
        <w:t xml:space="preserve">+ Ɛ                </w:t>
      </w:r>
      <w:proofErr w:type="gramStart"/>
      <w:r w:rsidRPr="0002678B">
        <w:rPr>
          <w:rFonts w:ascii="Times New Roman" w:hAnsi="Times New Roman" w:cs="Times New Roman"/>
          <w:sz w:val="24"/>
          <w:szCs w:val="24"/>
        </w:rPr>
        <w:t xml:space="preserve">   (</w:t>
      </w:r>
      <w:proofErr w:type="gramEnd"/>
      <w:r w:rsidRPr="0002678B">
        <w:rPr>
          <w:rFonts w:ascii="Times New Roman" w:hAnsi="Times New Roman" w:cs="Times New Roman"/>
          <w:sz w:val="24"/>
          <w:szCs w:val="24"/>
        </w:rPr>
        <w:t>Eq. 1)</w:t>
      </w:r>
    </w:p>
    <w:p w14:paraId="319CC467" w14:textId="384806A2" w:rsidR="008E4E3B" w:rsidRPr="0002678B" w:rsidRDefault="008E4E3B">
      <w:pPr>
        <w:rPr>
          <w:rFonts w:ascii="Times New Roman" w:hAnsi="Times New Roman" w:cs="Times New Roman"/>
          <w:sz w:val="24"/>
          <w:szCs w:val="24"/>
        </w:rPr>
      </w:pPr>
      <w:r w:rsidRPr="0002678B">
        <w:rPr>
          <w:rFonts w:ascii="Times New Roman" w:hAnsi="Times New Roman" w:cs="Times New Roman"/>
          <w:sz w:val="24"/>
          <w:szCs w:val="24"/>
        </w:rPr>
        <w:lastRenderedPageBreak/>
        <w:t xml:space="preserve">Where the response, </w:t>
      </w:r>
      <w:proofErr w:type="spellStart"/>
      <w:r w:rsidRPr="0002678B">
        <w:rPr>
          <w:rFonts w:ascii="Times New Roman" w:hAnsi="Times New Roman" w:cs="Times New Roman"/>
          <w:sz w:val="24"/>
          <w:szCs w:val="24"/>
        </w:rPr>
        <w:t>Chl</w:t>
      </w:r>
      <w:proofErr w:type="spellEnd"/>
      <w:r w:rsidRPr="0002678B">
        <w:rPr>
          <w:rFonts w:ascii="Times New Roman" w:hAnsi="Times New Roman" w:cs="Times New Roman"/>
          <w:sz w:val="24"/>
          <w:szCs w:val="24"/>
        </w:rPr>
        <w:t xml:space="preserve">-a(t), is the chlorophyll-a concentration at the forecasted timestep, t. </w:t>
      </w:r>
      <w:proofErr w:type="spellStart"/>
      <w:r w:rsidRPr="0002678B">
        <w:rPr>
          <w:rFonts w:ascii="Times New Roman" w:hAnsi="Times New Roman" w:cs="Times New Roman"/>
          <w:sz w:val="24"/>
          <w:szCs w:val="24"/>
        </w:rPr>
        <w:t>Chl</w:t>
      </w:r>
      <w:proofErr w:type="spellEnd"/>
      <w:r w:rsidRPr="0002678B">
        <w:rPr>
          <w:rFonts w:ascii="Times New Roman" w:hAnsi="Times New Roman" w:cs="Times New Roman"/>
          <w:sz w:val="24"/>
          <w:szCs w:val="24"/>
        </w:rPr>
        <w:t xml:space="preserve">-a(t-1) is the autoregressive term or chlorophyll-a at the previous timestep, </w:t>
      </w:r>
      <w:r w:rsidRPr="0002678B">
        <w:rPr>
          <w:rFonts w:ascii="Times New Roman" w:hAnsi="Times New Roman" w:cs="Times New Roman"/>
          <w:sz w:val="24"/>
          <w:szCs w:val="24"/>
        </w:rPr>
        <w:t xml:space="preserve">‘n’ days </w:t>
      </w:r>
      <w:r w:rsidRPr="0002678B">
        <w:rPr>
          <w:rFonts w:ascii="Times New Roman" w:hAnsi="Times New Roman" w:cs="Times New Roman"/>
          <w:sz w:val="24"/>
          <w:szCs w:val="24"/>
        </w:rPr>
        <w:t>earlier.</w:t>
      </w:r>
      <w:r w:rsidR="0002678B" w:rsidRPr="0002678B">
        <w:rPr>
          <w:rFonts w:ascii="Times New Roman" w:hAnsi="Times New Roman" w:cs="Times New Roman"/>
          <w:sz w:val="24"/>
          <w:szCs w:val="24"/>
        </w:rPr>
        <w:t xml:space="preserve"> </w:t>
      </w:r>
      <w:proofErr w:type="spellStart"/>
      <w:r w:rsidR="0002678B" w:rsidRPr="0002678B">
        <w:rPr>
          <w:rFonts w:ascii="Times New Roman" w:hAnsi="Times New Roman" w:cs="Times New Roman"/>
          <w:sz w:val="24"/>
          <w:szCs w:val="24"/>
        </w:rPr>
        <w:t>RelHum</w:t>
      </w:r>
      <w:proofErr w:type="spellEnd"/>
      <w:r w:rsidRPr="0002678B">
        <w:rPr>
          <w:rFonts w:ascii="Times New Roman" w:hAnsi="Times New Roman" w:cs="Times New Roman"/>
          <w:sz w:val="24"/>
          <w:szCs w:val="24"/>
        </w:rPr>
        <w:t xml:space="preserve"> mean(t) is the mean </w:t>
      </w:r>
      <w:r w:rsidR="0002678B" w:rsidRPr="0002678B">
        <w:rPr>
          <w:rFonts w:ascii="Times New Roman" w:hAnsi="Times New Roman" w:cs="Times New Roman"/>
          <w:sz w:val="24"/>
          <w:szCs w:val="24"/>
        </w:rPr>
        <w:t>relative humidity</w:t>
      </w:r>
      <w:r w:rsidRPr="0002678B">
        <w:rPr>
          <w:rFonts w:ascii="Times New Roman" w:hAnsi="Times New Roman" w:cs="Times New Roman"/>
          <w:sz w:val="24"/>
          <w:szCs w:val="24"/>
        </w:rPr>
        <w:t xml:space="preserve"> on the forecasted timestep. β</w:t>
      </w:r>
      <w:proofErr w:type="gramStart"/>
      <w:r w:rsidRPr="0002678B">
        <w:rPr>
          <w:rFonts w:ascii="Times New Roman" w:hAnsi="Times New Roman" w:cs="Times New Roman"/>
          <w:sz w:val="24"/>
          <w:szCs w:val="24"/>
          <w:vertAlign w:val="subscript"/>
        </w:rPr>
        <w:t xml:space="preserve">1 </w:t>
      </w:r>
      <w:r w:rsidRPr="0002678B">
        <w:rPr>
          <w:rFonts w:ascii="Times New Roman" w:hAnsi="Times New Roman" w:cs="Times New Roman"/>
          <w:sz w:val="24"/>
          <w:szCs w:val="24"/>
        </w:rPr>
        <w:t>,</w:t>
      </w:r>
      <w:proofErr w:type="gramEnd"/>
      <w:r w:rsidRPr="0002678B">
        <w:rPr>
          <w:rFonts w:ascii="Times New Roman" w:hAnsi="Times New Roman" w:cs="Times New Roman"/>
          <w:sz w:val="24"/>
          <w:szCs w:val="24"/>
        </w:rPr>
        <w:t xml:space="preserve"> β</w:t>
      </w:r>
      <w:r w:rsidRPr="0002678B">
        <w:rPr>
          <w:rFonts w:ascii="Times New Roman" w:hAnsi="Times New Roman" w:cs="Times New Roman"/>
          <w:sz w:val="24"/>
          <w:szCs w:val="24"/>
          <w:vertAlign w:val="subscript"/>
        </w:rPr>
        <w:t>2</w:t>
      </w:r>
      <w:r w:rsidRPr="0002678B">
        <w:rPr>
          <w:rFonts w:ascii="Times New Roman" w:hAnsi="Times New Roman" w:cs="Times New Roman"/>
          <w:sz w:val="24"/>
          <w:szCs w:val="24"/>
        </w:rPr>
        <w:t xml:space="preserve">, </w:t>
      </w:r>
      <w:r w:rsidR="0002678B" w:rsidRPr="0002678B">
        <w:rPr>
          <w:rFonts w:ascii="Times New Roman" w:hAnsi="Times New Roman" w:cs="Times New Roman"/>
          <w:sz w:val="24"/>
          <w:szCs w:val="24"/>
        </w:rPr>
        <w:t xml:space="preserve">and </w:t>
      </w:r>
      <w:r w:rsidRPr="0002678B">
        <w:rPr>
          <w:rFonts w:ascii="Times New Roman" w:hAnsi="Times New Roman" w:cs="Times New Roman"/>
          <w:sz w:val="24"/>
          <w:szCs w:val="24"/>
        </w:rPr>
        <w:t>β</w:t>
      </w:r>
      <w:r w:rsidRPr="0002678B">
        <w:rPr>
          <w:rFonts w:ascii="Times New Roman" w:hAnsi="Times New Roman" w:cs="Times New Roman"/>
          <w:sz w:val="24"/>
          <w:szCs w:val="24"/>
          <w:vertAlign w:val="subscript"/>
        </w:rPr>
        <w:t>3</w:t>
      </w:r>
      <w:r w:rsidRPr="0002678B">
        <w:rPr>
          <w:rFonts w:ascii="Times New Roman" w:hAnsi="Times New Roman" w:cs="Times New Roman"/>
          <w:sz w:val="24"/>
          <w:szCs w:val="24"/>
        </w:rPr>
        <w:t xml:space="preserve"> are parameters and Ɛ is an error term.  </w:t>
      </w:r>
      <w:bookmarkEnd w:id="2"/>
    </w:p>
    <w:p w14:paraId="67111B5C" w14:textId="0287DBB1" w:rsidR="00BA7CE0" w:rsidRPr="0002678B" w:rsidRDefault="00BA7CE0">
      <w:pPr>
        <w:rPr>
          <w:rFonts w:ascii="Times New Roman" w:hAnsi="Times New Roman" w:cs="Times New Roman"/>
          <w:i/>
          <w:iCs/>
          <w:sz w:val="24"/>
          <w:szCs w:val="24"/>
        </w:rPr>
      </w:pPr>
      <w:r w:rsidRPr="0002678B">
        <w:rPr>
          <w:rFonts w:ascii="Times New Roman" w:hAnsi="Times New Roman" w:cs="Times New Roman"/>
          <w:i/>
          <w:iCs/>
          <w:sz w:val="24"/>
          <w:szCs w:val="24"/>
        </w:rPr>
        <w:t>Forecast</w:t>
      </w:r>
      <w:r w:rsidR="0025278F" w:rsidRPr="0002678B">
        <w:rPr>
          <w:rFonts w:ascii="Times New Roman" w:hAnsi="Times New Roman" w:cs="Times New Roman"/>
          <w:i/>
          <w:iCs/>
          <w:sz w:val="24"/>
          <w:szCs w:val="24"/>
        </w:rPr>
        <w:t>ing Framework</w:t>
      </w:r>
      <w:r w:rsidR="004D5831" w:rsidRPr="0002678B">
        <w:rPr>
          <w:rFonts w:ascii="Times New Roman" w:hAnsi="Times New Roman" w:cs="Times New Roman"/>
          <w:i/>
          <w:iCs/>
          <w:sz w:val="24"/>
          <w:szCs w:val="24"/>
        </w:rPr>
        <w:br/>
      </w:r>
      <w:bookmarkStart w:id="3" w:name="_Hlk33010685"/>
      <w:r w:rsidRPr="0002678B">
        <w:rPr>
          <w:rFonts w:ascii="Times New Roman" w:hAnsi="Times New Roman" w:cs="Times New Roman"/>
          <w:sz w:val="24"/>
          <w:szCs w:val="24"/>
        </w:rPr>
        <w:t xml:space="preserve">Using the linear </w:t>
      </w:r>
      <w:r w:rsidR="00D33065" w:rsidRPr="0002678B">
        <w:rPr>
          <w:rFonts w:ascii="Times New Roman" w:hAnsi="Times New Roman" w:cs="Times New Roman"/>
          <w:sz w:val="24"/>
          <w:szCs w:val="24"/>
        </w:rPr>
        <w:t xml:space="preserve">autoregressive </w:t>
      </w:r>
      <w:r w:rsidRPr="0002678B">
        <w:rPr>
          <w:rFonts w:ascii="Times New Roman" w:hAnsi="Times New Roman" w:cs="Times New Roman"/>
          <w:sz w:val="24"/>
          <w:szCs w:val="24"/>
        </w:rPr>
        <w:t xml:space="preserve">model described above (Eq. </w:t>
      </w:r>
      <w:r w:rsidR="00491059" w:rsidRPr="0002678B">
        <w:rPr>
          <w:rFonts w:ascii="Times New Roman" w:hAnsi="Times New Roman" w:cs="Times New Roman"/>
          <w:sz w:val="24"/>
          <w:szCs w:val="24"/>
        </w:rPr>
        <w:t>1</w:t>
      </w:r>
      <w:r w:rsidRPr="0002678B">
        <w:rPr>
          <w:rFonts w:ascii="Times New Roman" w:hAnsi="Times New Roman" w:cs="Times New Roman"/>
          <w:sz w:val="24"/>
          <w:szCs w:val="24"/>
        </w:rPr>
        <w:t xml:space="preserve">), the model was adapted to produce forecasts </w:t>
      </w:r>
      <w:r w:rsidR="003D78BA" w:rsidRPr="0002678B">
        <w:rPr>
          <w:rFonts w:ascii="Times New Roman" w:hAnsi="Times New Roman" w:cs="Times New Roman"/>
          <w:sz w:val="24"/>
          <w:szCs w:val="24"/>
        </w:rPr>
        <w:t xml:space="preserve">with uncertainty </w:t>
      </w:r>
      <w:r w:rsidRPr="0002678B">
        <w:rPr>
          <w:rFonts w:ascii="Times New Roman" w:hAnsi="Times New Roman" w:cs="Times New Roman"/>
          <w:sz w:val="24"/>
          <w:szCs w:val="24"/>
        </w:rPr>
        <w:t xml:space="preserve">using the Forecasting Lake and Reservoir Ecosystems (FLARE) forecasting framework (Thomas et al. 2020?). </w:t>
      </w:r>
      <w:r w:rsidR="00491059" w:rsidRPr="0002678B">
        <w:rPr>
          <w:rFonts w:ascii="Times New Roman" w:hAnsi="Times New Roman" w:cs="Times New Roman"/>
          <w:sz w:val="24"/>
          <w:szCs w:val="24"/>
        </w:rPr>
        <w:t>Using FLARE,</w:t>
      </w:r>
      <w:r w:rsidRPr="0002678B">
        <w:rPr>
          <w:rFonts w:ascii="Times New Roman" w:hAnsi="Times New Roman" w:cs="Times New Roman"/>
          <w:sz w:val="24"/>
          <w:szCs w:val="24"/>
        </w:rPr>
        <w:t xml:space="preserve"> real-time sensor data </w:t>
      </w:r>
      <w:r w:rsidR="00491059" w:rsidRPr="0002678B">
        <w:rPr>
          <w:rFonts w:ascii="Times New Roman" w:hAnsi="Times New Roman" w:cs="Times New Roman"/>
          <w:sz w:val="24"/>
          <w:szCs w:val="24"/>
        </w:rPr>
        <w:t>is automatically uploaded to a data repository (GitHub, link?)</w:t>
      </w:r>
      <w:r w:rsidR="000B273D" w:rsidRPr="0002678B">
        <w:rPr>
          <w:rFonts w:ascii="Times New Roman" w:hAnsi="Times New Roman" w:cs="Times New Roman"/>
          <w:sz w:val="24"/>
          <w:szCs w:val="24"/>
        </w:rPr>
        <w:t xml:space="preserve">. Sensor data includes </w:t>
      </w:r>
      <w:r w:rsidR="0025278F" w:rsidRPr="0002678B">
        <w:rPr>
          <w:rFonts w:ascii="Times New Roman" w:hAnsi="Times New Roman" w:cs="Times New Roman"/>
          <w:sz w:val="24"/>
          <w:szCs w:val="24"/>
        </w:rPr>
        <w:t xml:space="preserve">a suite of physical, chemical, and biological data, including </w:t>
      </w:r>
      <w:r w:rsidR="000B273D" w:rsidRPr="0002678B">
        <w:rPr>
          <w:rFonts w:ascii="Times New Roman" w:hAnsi="Times New Roman" w:cs="Times New Roman"/>
          <w:sz w:val="24"/>
          <w:szCs w:val="24"/>
        </w:rPr>
        <w:t xml:space="preserve">chlorophyll-a fluorescence measured using an EXO </w:t>
      </w:r>
      <w:proofErr w:type="spellStart"/>
      <w:r w:rsidR="000B273D" w:rsidRPr="0002678B">
        <w:rPr>
          <w:rFonts w:ascii="Times New Roman" w:hAnsi="Times New Roman" w:cs="Times New Roman"/>
          <w:sz w:val="24"/>
          <w:szCs w:val="24"/>
        </w:rPr>
        <w:t>sonde</w:t>
      </w:r>
      <w:proofErr w:type="spellEnd"/>
      <w:r w:rsidR="000B273D" w:rsidRPr="0002678B">
        <w:rPr>
          <w:rFonts w:ascii="Times New Roman" w:hAnsi="Times New Roman" w:cs="Times New Roman"/>
          <w:sz w:val="24"/>
          <w:szCs w:val="24"/>
        </w:rPr>
        <w:t xml:space="preserve"> (serial numbers and company), meteorological variables</w:t>
      </w:r>
      <w:r w:rsidR="0025278F" w:rsidRPr="0002678B">
        <w:rPr>
          <w:rFonts w:ascii="Times New Roman" w:hAnsi="Times New Roman" w:cs="Times New Roman"/>
          <w:sz w:val="24"/>
          <w:szCs w:val="24"/>
        </w:rPr>
        <w:t xml:space="preserve"> (</w:t>
      </w:r>
      <w:r w:rsidR="00C1330C" w:rsidRPr="0002678B">
        <w:rPr>
          <w:rFonts w:ascii="Times New Roman" w:hAnsi="Times New Roman" w:cs="Times New Roman"/>
          <w:color w:val="000000"/>
          <w:sz w:val="24"/>
          <w:szCs w:val="24"/>
        </w:rPr>
        <w:t xml:space="preserve">At FCR, weather data </w:t>
      </w:r>
      <w:proofErr w:type="spellStart"/>
      <w:r w:rsidR="00C1330C" w:rsidRPr="0002678B">
        <w:rPr>
          <w:rFonts w:ascii="Times New Roman" w:hAnsi="Times New Roman" w:cs="Times New Roman"/>
          <w:color w:val="000000"/>
          <w:sz w:val="24"/>
          <w:szCs w:val="24"/>
        </w:rPr>
        <w:t>arewere</w:t>
      </w:r>
      <w:proofErr w:type="spellEnd"/>
      <w:r w:rsidR="00C1330C" w:rsidRPr="0002678B">
        <w:rPr>
          <w:rFonts w:ascii="Times New Roman" w:hAnsi="Times New Roman" w:cs="Times New Roman"/>
          <w:color w:val="000000"/>
          <w:sz w:val="24"/>
          <w:szCs w:val="24"/>
        </w:rPr>
        <w:t xml:space="preserve"> collected on the minute resolution from a meteorological station (with sensors measuring air temperature, wind speed, relative humidity, shortwave and longwave radiation, and precipitation; see Carey et al. 2019x)</w:t>
      </w:r>
      <w:r w:rsidR="00C1330C" w:rsidRPr="0002678B">
        <w:rPr>
          <w:rFonts w:ascii="Times New Roman" w:hAnsi="Times New Roman" w:cs="Times New Roman"/>
          <w:sz w:val="24"/>
          <w:szCs w:val="24"/>
        </w:rPr>
        <w:t xml:space="preserve"> </w:t>
      </w:r>
      <w:r w:rsidR="0025278F" w:rsidRPr="0002678B">
        <w:rPr>
          <w:rFonts w:ascii="Times New Roman" w:hAnsi="Times New Roman" w:cs="Times New Roman"/>
          <w:sz w:val="24"/>
          <w:szCs w:val="24"/>
        </w:rPr>
        <w:t xml:space="preserve">and discharge at the major inflow to the reservoir. </w:t>
      </w:r>
    </w:p>
    <w:p w14:paraId="36B26D14" w14:textId="0438D7DC" w:rsidR="0025278F" w:rsidRPr="0002678B" w:rsidRDefault="0025278F">
      <w:pPr>
        <w:rPr>
          <w:rFonts w:ascii="Times New Roman" w:hAnsi="Times New Roman" w:cs="Times New Roman"/>
          <w:sz w:val="24"/>
          <w:szCs w:val="24"/>
        </w:rPr>
      </w:pPr>
      <w:r w:rsidRPr="0002678B">
        <w:rPr>
          <w:rFonts w:ascii="Times New Roman" w:hAnsi="Times New Roman" w:cs="Times New Roman"/>
          <w:sz w:val="24"/>
          <w:szCs w:val="24"/>
        </w:rPr>
        <w:t>Something about the Bayesian framework</w:t>
      </w:r>
    </w:p>
    <w:p w14:paraId="13BDD862" w14:textId="07ABAC95" w:rsidR="00E4107A" w:rsidRPr="0002678B" w:rsidRDefault="00E4107A">
      <w:pPr>
        <w:rPr>
          <w:rFonts w:ascii="Times New Roman" w:hAnsi="Times New Roman" w:cs="Times New Roman"/>
          <w:sz w:val="24"/>
          <w:szCs w:val="24"/>
        </w:rPr>
      </w:pPr>
      <w:r w:rsidRPr="0002678B">
        <w:rPr>
          <w:rFonts w:ascii="Times New Roman" w:hAnsi="Times New Roman" w:cs="Times New Roman"/>
          <w:sz w:val="24"/>
          <w:szCs w:val="24"/>
        </w:rPr>
        <w:t xml:space="preserve">Number of ensembles </w:t>
      </w:r>
    </w:p>
    <w:bookmarkEnd w:id="3"/>
    <w:p w14:paraId="4F8EFCFF" w14:textId="7060D669" w:rsidR="0025278F" w:rsidRPr="0002678B" w:rsidRDefault="0025278F">
      <w:pPr>
        <w:rPr>
          <w:rFonts w:ascii="Times New Roman" w:hAnsi="Times New Roman" w:cs="Times New Roman"/>
          <w:i/>
          <w:iCs/>
          <w:sz w:val="24"/>
          <w:szCs w:val="24"/>
        </w:rPr>
      </w:pPr>
      <w:r w:rsidRPr="0002678B">
        <w:rPr>
          <w:rFonts w:ascii="Times New Roman" w:hAnsi="Times New Roman" w:cs="Times New Roman"/>
          <w:i/>
          <w:iCs/>
          <w:sz w:val="24"/>
          <w:szCs w:val="24"/>
        </w:rPr>
        <w:t>Weekly Forecasts</w:t>
      </w:r>
    </w:p>
    <w:p w14:paraId="700F9323" w14:textId="30F6F78B" w:rsidR="0025278F" w:rsidRPr="0002678B" w:rsidRDefault="003D78BA">
      <w:pPr>
        <w:rPr>
          <w:rFonts w:ascii="Times New Roman" w:hAnsi="Times New Roman" w:cs="Times New Roman"/>
          <w:sz w:val="24"/>
          <w:szCs w:val="24"/>
        </w:rPr>
      </w:pPr>
      <w:bookmarkStart w:id="4" w:name="_Hlk33010814"/>
      <w:r w:rsidRPr="0002678B">
        <w:rPr>
          <w:rFonts w:ascii="Times New Roman" w:hAnsi="Times New Roman" w:cs="Times New Roman"/>
          <w:sz w:val="24"/>
          <w:szCs w:val="24"/>
        </w:rPr>
        <w:t>Using the weekly model developed above, w</w:t>
      </w:r>
      <w:r w:rsidR="0025278F" w:rsidRPr="0002678B">
        <w:rPr>
          <w:rFonts w:ascii="Times New Roman" w:hAnsi="Times New Roman" w:cs="Times New Roman"/>
          <w:sz w:val="24"/>
          <w:szCs w:val="24"/>
        </w:rPr>
        <w:t xml:space="preserve">eekly forecasts, providing 1-week ahead and 2-week ahead forecasts, were produced </w:t>
      </w:r>
      <w:r w:rsidR="0002678B" w:rsidRPr="0002678B">
        <w:rPr>
          <w:rFonts w:ascii="Times New Roman" w:hAnsi="Times New Roman" w:cs="Times New Roman"/>
          <w:sz w:val="24"/>
          <w:szCs w:val="24"/>
        </w:rPr>
        <w:t xml:space="preserve">every day </w:t>
      </w:r>
      <w:r w:rsidR="0025278F" w:rsidRPr="0002678B">
        <w:rPr>
          <w:rFonts w:ascii="Times New Roman" w:hAnsi="Times New Roman" w:cs="Times New Roman"/>
          <w:sz w:val="24"/>
          <w:szCs w:val="24"/>
        </w:rPr>
        <w:t xml:space="preserve">from </w:t>
      </w:r>
      <w:r w:rsidRPr="0002678B">
        <w:rPr>
          <w:rFonts w:ascii="Times New Roman" w:hAnsi="Times New Roman" w:cs="Times New Roman"/>
          <w:sz w:val="24"/>
          <w:szCs w:val="24"/>
        </w:rPr>
        <w:t>January 01</w:t>
      </w:r>
      <w:r w:rsidR="0025278F" w:rsidRPr="0002678B">
        <w:rPr>
          <w:rFonts w:ascii="Times New Roman" w:hAnsi="Times New Roman" w:cs="Times New Roman"/>
          <w:sz w:val="24"/>
          <w:szCs w:val="24"/>
        </w:rPr>
        <w:t>, 201</w:t>
      </w:r>
      <w:r w:rsidRPr="0002678B">
        <w:rPr>
          <w:rFonts w:ascii="Times New Roman" w:hAnsi="Times New Roman" w:cs="Times New Roman"/>
          <w:sz w:val="24"/>
          <w:szCs w:val="24"/>
        </w:rPr>
        <w:t>9</w:t>
      </w:r>
      <w:r w:rsidR="0025278F" w:rsidRPr="0002678B">
        <w:rPr>
          <w:rFonts w:ascii="Times New Roman" w:hAnsi="Times New Roman" w:cs="Times New Roman"/>
          <w:sz w:val="24"/>
          <w:szCs w:val="24"/>
        </w:rPr>
        <w:t xml:space="preserve"> to </w:t>
      </w:r>
      <w:r w:rsidRPr="0002678B">
        <w:rPr>
          <w:rFonts w:ascii="Times New Roman" w:hAnsi="Times New Roman" w:cs="Times New Roman"/>
          <w:sz w:val="24"/>
          <w:szCs w:val="24"/>
        </w:rPr>
        <w:t>December 22</w:t>
      </w:r>
      <w:r w:rsidR="0025278F" w:rsidRPr="0002678B">
        <w:rPr>
          <w:rFonts w:ascii="Times New Roman" w:hAnsi="Times New Roman" w:cs="Times New Roman"/>
          <w:sz w:val="24"/>
          <w:szCs w:val="24"/>
        </w:rPr>
        <w:t xml:space="preserve">, </w:t>
      </w:r>
      <w:r w:rsidRPr="0002678B">
        <w:rPr>
          <w:rFonts w:ascii="Times New Roman" w:hAnsi="Times New Roman" w:cs="Times New Roman"/>
          <w:sz w:val="24"/>
          <w:szCs w:val="24"/>
        </w:rPr>
        <w:t>2019</w:t>
      </w:r>
      <w:r w:rsidR="0025278F" w:rsidRPr="0002678B">
        <w:rPr>
          <w:rFonts w:ascii="Times New Roman" w:hAnsi="Times New Roman" w:cs="Times New Roman"/>
          <w:sz w:val="24"/>
          <w:szCs w:val="24"/>
        </w:rPr>
        <w:t xml:space="preserve">. </w:t>
      </w:r>
      <w:r w:rsidR="0002678B" w:rsidRPr="0002678B">
        <w:rPr>
          <w:rFonts w:ascii="Times New Roman" w:hAnsi="Times New Roman" w:cs="Times New Roman"/>
          <w:sz w:val="24"/>
          <w:szCs w:val="24"/>
        </w:rPr>
        <w:t xml:space="preserve">The time period from August 15, 2018 to December 15, 2018 (number of datapoints = K) when the driver data was available </w:t>
      </w:r>
      <w:proofErr w:type="gramStart"/>
      <w:r w:rsidR="0002678B" w:rsidRPr="0002678B">
        <w:rPr>
          <w:rFonts w:ascii="Times New Roman" w:hAnsi="Times New Roman" w:cs="Times New Roman"/>
          <w:sz w:val="24"/>
          <w:szCs w:val="24"/>
        </w:rPr>
        <w:t>on a daily basis</w:t>
      </w:r>
      <w:proofErr w:type="gramEnd"/>
      <w:r w:rsidR="0002678B" w:rsidRPr="0002678B">
        <w:rPr>
          <w:rFonts w:ascii="Times New Roman" w:hAnsi="Times New Roman" w:cs="Times New Roman"/>
          <w:sz w:val="24"/>
          <w:szCs w:val="24"/>
        </w:rPr>
        <w:t xml:space="preserve"> was used as a spin-up period. While in forecasting mode, n</w:t>
      </w:r>
      <w:r w:rsidR="0025278F" w:rsidRPr="0002678B">
        <w:rPr>
          <w:rFonts w:ascii="Times New Roman" w:hAnsi="Times New Roman" w:cs="Times New Roman"/>
          <w:sz w:val="24"/>
          <w:szCs w:val="24"/>
        </w:rPr>
        <w:t xml:space="preserve">ew </w:t>
      </w:r>
      <w:r w:rsidRPr="0002678B">
        <w:rPr>
          <w:rFonts w:ascii="Times New Roman" w:hAnsi="Times New Roman" w:cs="Times New Roman"/>
          <w:sz w:val="24"/>
          <w:szCs w:val="24"/>
        </w:rPr>
        <w:t xml:space="preserve">driver </w:t>
      </w:r>
      <w:r w:rsidR="0025278F" w:rsidRPr="0002678B">
        <w:rPr>
          <w:rFonts w:ascii="Times New Roman" w:hAnsi="Times New Roman" w:cs="Times New Roman"/>
          <w:sz w:val="24"/>
          <w:szCs w:val="24"/>
        </w:rPr>
        <w:t xml:space="preserve">data was </w:t>
      </w:r>
      <w:r w:rsidRPr="0002678B">
        <w:rPr>
          <w:rFonts w:ascii="Times New Roman" w:hAnsi="Times New Roman" w:cs="Times New Roman"/>
          <w:sz w:val="24"/>
          <w:szCs w:val="24"/>
        </w:rPr>
        <w:t>assimilated</w:t>
      </w:r>
      <w:r w:rsidR="0025278F" w:rsidRPr="0002678B">
        <w:rPr>
          <w:rFonts w:ascii="Times New Roman" w:hAnsi="Times New Roman" w:cs="Times New Roman"/>
          <w:sz w:val="24"/>
          <w:szCs w:val="24"/>
        </w:rPr>
        <w:t xml:space="preserve"> weekly on Monday (in order to follow the weekly timestep), and the model </w:t>
      </w:r>
      <w:r w:rsidR="00E4107A" w:rsidRPr="0002678B">
        <w:rPr>
          <w:rFonts w:ascii="Times New Roman" w:hAnsi="Times New Roman" w:cs="Times New Roman"/>
          <w:sz w:val="24"/>
          <w:szCs w:val="24"/>
        </w:rPr>
        <w:t xml:space="preserve">was re-fit </w:t>
      </w:r>
      <w:r w:rsidR="0002678B" w:rsidRPr="0002678B">
        <w:rPr>
          <w:rFonts w:ascii="Times New Roman" w:hAnsi="Times New Roman" w:cs="Times New Roman"/>
          <w:sz w:val="24"/>
          <w:szCs w:val="24"/>
        </w:rPr>
        <w:t xml:space="preserve">at each time step </w:t>
      </w:r>
      <w:r w:rsidR="00E4107A" w:rsidRPr="0002678B">
        <w:rPr>
          <w:rFonts w:ascii="Times New Roman" w:hAnsi="Times New Roman" w:cs="Times New Roman"/>
          <w:sz w:val="24"/>
          <w:szCs w:val="24"/>
        </w:rPr>
        <w:t>under a Bayesian framework</w:t>
      </w:r>
      <w:r w:rsidR="0002678B" w:rsidRPr="0002678B">
        <w:rPr>
          <w:rFonts w:ascii="Times New Roman" w:hAnsi="Times New Roman" w:cs="Times New Roman"/>
          <w:sz w:val="24"/>
          <w:szCs w:val="24"/>
        </w:rPr>
        <w:t xml:space="preserve"> to allow the parameter values </w:t>
      </w:r>
      <w:r w:rsidR="0002678B">
        <w:rPr>
          <w:rFonts w:ascii="Times New Roman" w:hAnsi="Times New Roman" w:cs="Times New Roman"/>
          <w:sz w:val="24"/>
          <w:szCs w:val="24"/>
        </w:rPr>
        <w:t xml:space="preserve">and model fit </w:t>
      </w:r>
      <w:r w:rsidR="0002678B" w:rsidRPr="0002678B">
        <w:rPr>
          <w:rFonts w:ascii="Times New Roman" w:hAnsi="Times New Roman" w:cs="Times New Roman"/>
          <w:sz w:val="24"/>
          <w:szCs w:val="24"/>
        </w:rPr>
        <w:t>to evolve over time</w:t>
      </w:r>
      <w:r w:rsidR="00E4107A" w:rsidRPr="0002678B">
        <w:rPr>
          <w:rFonts w:ascii="Times New Roman" w:hAnsi="Times New Roman" w:cs="Times New Roman"/>
          <w:sz w:val="24"/>
          <w:szCs w:val="24"/>
        </w:rPr>
        <w:t xml:space="preserve">. </w:t>
      </w:r>
      <w:r w:rsidR="0002678B">
        <w:rPr>
          <w:rFonts w:ascii="Times New Roman" w:hAnsi="Times New Roman" w:cs="Times New Roman"/>
          <w:sz w:val="24"/>
          <w:szCs w:val="24"/>
        </w:rPr>
        <w:t xml:space="preserve">All ensemble members (n=420) and parameter values were saved for archiving at each timestep. </w:t>
      </w:r>
    </w:p>
    <w:bookmarkEnd w:id="4"/>
    <w:p w14:paraId="4E0E6B23" w14:textId="60087943" w:rsidR="0025278F" w:rsidRPr="0002678B" w:rsidRDefault="0025278F">
      <w:pPr>
        <w:rPr>
          <w:rFonts w:ascii="Times New Roman" w:hAnsi="Times New Roman" w:cs="Times New Roman"/>
          <w:i/>
          <w:iCs/>
          <w:sz w:val="24"/>
          <w:szCs w:val="24"/>
        </w:rPr>
      </w:pPr>
      <w:r w:rsidRPr="0002678B">
        <w:rPr>
          <w:rFonts w:ascii="Times New Roman" w:hAnsi="Times New Roman" w:cs="Times New Roman"/>
          <w:i/>
          <w:iCs/>
          <w:sz w:val="24"/>
          <w:szCs w:val="24"/>
        </w:rPr>
        <w:t>Daily Forecasts</w:t>
      </w:r>
    </w:p>
    <w:p w14:paraId="4020F4D4" w14:textId="0125AB31" w:rsidR="00E4107A" w:rsidRPr="0002678B" w:rsidRDefault="0002678B">
      <w:pPr>
        <w:rPr>
          <w:rFonts w:ascii="Times New Roman" w:hAnsi="Times New Roman" w:cs="Times New Roman"/>
          <w:sz w:val="24"/>
          <w:szCs w:val="24"/>
        </w:rPr>
      </w:pPr>
      <w:bookmarkStart w:id="5" w:name="_Hlk33010970"/>
      <w:r>
        <w:rPr>
          <w:rFonts w:ascii="Times New Roman" w:hAnsi="Times New Roman" w:cs="Times New Roman"/>
          <w:sz w:val="24"/>
          <w:szCs w:val="24"/>
        </w:rPr>
        <w:t>Using the daily model developed above, d</w:t>
      </w:r>
      <w:r w:rsidR="00E4107A" w:rsidRPr="0002678B">
        <w:rPr>
          <w:rFonts w:ascii="Times New Roman" w:hAnsi="Times New Roman" w:cs="Times New Roman"/>
          <w:sz w:val="24"/>
          <w:szCs w:val="24"/>
        </w:rPr>
        <w:t xml:space="preserve">aily forecasts, from 1- to 16-days ahead, were produced from January </w:t>
      </w:r>
      <w:r>
        <w:rPr>
          <w:rFonts w:ascii="Times New Roman" w:hAnsi="Times New Roman" w:cs="Times New Roman"/>
          <w:sz w:val="24"/>
          <w:szCs w:val="24"/>
        </w:rPr>
        <w:t>0</w:t>
      </w:r>
      <w:r w:rsidR="00E4107A" w:rsidRPr="0002678B">
        <w:rPr>
          <w:rFonts w:ascii="Times New Roman" w:hAnsi="Times New Roman" w:cs="Times New Roman"/>
          <w:sz w:val="24"/>
          <w:szCs w:val="24"/>
        </w:rPr>
        <w:t>1</w:t>
      </w:r>
      <w:r>
        <w:rPr>
          <w:rFonts w:ascii="Times New Roman" w:hAnsi="Times New Roman" w:cs="Times New Roman"/>
          <w:sz w:val="24"/>
          <w:szCs w:val="24"/>
        </w:rPr>
        <w:t xml:space="preserve">, 2019 to December 22, 2019. To allow a </w:t>
      </w:r>
      <w:proofErr w:type="spellStart"/>
      <w:r>
        <w:rPr>
          <w:rFonts w:ascii="Times New Roman" w:hAnsi="Times New Roman" w:cs="Times New Roman"/>
          <w:sz w:val="24"/>
          <w:szCs w:val="24"/>
        </w:rPr>
        <w:t>spinup</w:t>
      </w:r>
      <w:proofErr w:type="spellEnd"/>
      <w:r>
        <w:rPr>
          <w:rFonts w:ascii="Times New Roman" w:hAnsi="Times New Roman" w:cs="Times New Roman"/>
          <w:sz w:val="24"/>
          <w:szCs w:val="24"/>
        </w:rPr>
        <w:t xml:space="preserve"> period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weekly model, forecasts from December 15, 2018 to January 01, 2019 were used as a </w:t>
      </w:r>
      <w:proofErr w:type="spellStart"/>
      <w:r>
        <w:rPr>
          <w:rFonts w:ascii="Times New Roman" w:hAnsi="Times New Roman" w:cs="Times New Roman"/>
          <w:sz w:val="24"/>
          <w:szCs w:val="24"/>
        </w:rPr>
        <w:t>spinup</w:t>
      </w:r>
      <w:proofErr w:type="spellEnd"/>
      <w:r>
        <w:rPr>
          <w:rFonts w:ascii="Times New Roman" w:hAnsi="Times New Roman" w:cs="Times New Roman"/>
          <w:sz w:val="24"/>
          <w:szCs w:val="24"/>
        </w:rPr>
        <w:t xml:space="preserve"> period and not included in final forecast analyses. While in forecasting model, new driver data was assimilated daily when available, and the model was re-fit at each time </w:t>
      </w:r>
      <w:r w:rsidRPr="0002678B">
        <w:rPr>
          <w:rFonts w:ascii="Times New Roman" w:hAnsi="Times New Roman" w:cs="Times New Roman"/>
          <w:sz w:val="24"/>
          <w:szCs w:val="24"/>
        </w:rPr>
        <w:t xml:space="preserve">step under a Bayesian framework to allow the parameter values </w:t>
      </w:r>
      <w:r>
        <w:rPr>
          <w:rFonts w:ascii="Times New Roman" w:hAnsi="Times New Roman" w:cs="Times New Roman"/>
          <w:sz w:val="24"/>
          <w:szCs w:val="24"/>
        </w:rPr>
        <w:t xml:space="preserve">and model fit </w:t>
      </w:r>
      <w:r w:rsidRPr="0002678B">
        <w:rPr>
          <w:rFonts w:ascii="Times New Roman" w:hAnsi="Times New Roman" w:cs="Times New Roman"/>
          <w:sz w:val="24"/>
          <w:szCs w:val="24"/>
        </w:rPr>
        <w:t xml:space="preserve">to evolve over time. </w:t>
      </w:r>
      <w:r>
        <w:rPr>
          <w:rFonts w:ascii="Times New Roman" w:hAnsi="Times New Roman" w:cs="Times New Roman"/>
          <w:sz w:val="24"/>
          <w:szCs w:val="24"/>
        </w:rPr>
        <w:t>All ensemble members (n=420) and parameter values were saved for archiving at each timestep.</w:t>
      </w:r>
    </w:p>
    <w:bookmarkEnd w:id="5"/>
    <w:p w14:paraId="7A90BA97" w14:textId="173D323E" w:rsidR="008E634D" w:rsidRPr="0002678B" w:rsidRDefault="008E634D">
      <w:pPr>
        <w:rPr>
          <w:rFonts w:ascii="Times New Roman" w:hAnsi="Times New Roman" w:cs="Times New Roman"/>
          <w:i/>
          <w:iCs/>
          <w:sz w:val="24"/>
          <w:szCs w:val="24"/>
        </w:rPr>
      </w:pPr>
      <w:r w:rsidRPr="0002678B">
        <w:rPr>
          <w:rFonts w:ascii="Times New Roman" w:hAnsi="Times New Roman" w:cs="Times New Roman"/>
          <w:i/>
          <w:iCs/>
          <w:sz w:val="24"/>
          <w:szCs w:val="24"/>
        </w:rPr>
        <w:t>Forecast Assessment</w:t>
      </w:r>
    </w:p>
    <w:p w14:paraId="21BD4260" w14:textId="1B59C698" w:rsidR="008E634D" w:rsidRPr="0002678B" w:rsidRDefault="008E634D">
      <w:pPr>
        <w:rPr>
          <w:rFonts w:ascii="Times New Roman" w:hAnsi="Times New Roman" w:cs="Times New Roman"/>
          <w:sz w:val="24"/>
          <w:szCs w:val="24"/>
        </w:rPr>
      </w:pPr>
      <w:bookmarkStart w:id="6" w:name="_Hlk33011021"/>
      <w:bookmarkStart w:id="7" w:name="_GoBack"/>
      <w:r w:rsidRPr="0002678B">
        <w:rPr>
          <w:rFonts w:ascii="Times New Roman" w:hAnsi="Times New Roman" w:cs="Times New Roman"/>
          <w:sz w:val="24"/>
          <w:szCs w:val="24"/>
        </w:rPr>
        <w:t xml:space="preserve">We developed a null-persistence model in order to test the robustness of our forecasts. Our null model assumes that the chlorophyll-a concentration at the next timestep will be unchanged from the current timestep, with process error </w:t>
      </w:r>
      <w:r w:rsidR="0002678B">
        <w:rPr>
          <w:rFonts w:ascii="Times New Roman" w:hAnsi="Times New Roman" w:cs="Times New Roman"/>
          <w:sz w:val="24"/>
          <w:szCs w:val="24"/>
        </w:rPr>
        <w:t xml:space="preserve">from the Bayesian model </w:t>
      </w:r>
      <w:r w:rsidRPr="0002678B">
        <w:rPr>
          <w:rFonts w:ascii="Times New Roman" w:hAnsi="Times New Roman" w:cs="Times New Roman"/>
          <w:sz w:val="24"/>
          <w:szCs w:val="24"/>
        </w:rPr>
        <w:t xml:space="preserve">added. We calculated an ensemble of null models in order to compare to our ensemble forecasts by sampling </w:t>
      </w:r>
      <w:r w:rsidR="00283FFC" w:rsidRPr="0002678B">
        <w:rPr>
          <w:rFonts w:ascii="Times New Roman" w:hAnsi="Times New Roman" w:cs="Times New Roman"/>
          <w:sz w:val="24"/>
          <w:szCs w:val="24"/>
        </w:rPr>
        <w:t xml:space="preserve">420 times </w:t>
      </w:r>
      <w:r w:rsidR="00283FFC" w:rsidRPr="0002678B">
        <w:rPr>
          <w:rFonts w:ascii="Times New Roman" w:hAnsi="Times New Roman" w:cs="Times New Roman"/>
          <w:sz w:val="24"/>
          <w:szCs w:val="24"/>
        </w:rPr>
        <w:lastRenderedPageBreak/>
        <w:t xml:space="preserve">(the number of ensembles) </w:t>
      </w:r>
      <w:r w:rsidRPr="0002678B">
        <w:rPr>
          <w:rFonts w:ascii="Times New Roman" w:hAnsi="Times New Roman" w:cs="Times New Roman"/>
          <w:sz w:val="24"/>
          <w:szCs w:val="24"/>
        </w:rPr>
        <w:t xml:space="preserve">from the distribution of the process error term from the Bayesian model output </w:t>
      </w:r>
      <w:r w:rsidR="00283FFC" w:rsidRPr="0002678B">
        <w:rPr>
          <w:rFonts w:ascii="Times New Roman" w:hAnsi="Times New Roman" w:cs="Times New Roman"/>
          <w:sz w:val="24"/>
          <w:szCs w:val="24"/>
        </w:rPr>
        <w:t>at each timestep and adding this value to the observed chlorophyll-a concentration (e.g., for the 8-day forecast, the observed chlorophyll-a concentration from 8 days prior is the null model, plus the process error from the model fit, sampled for each model ensemble).</w:t>
      </w:r>
    </w:p>
    <w:bookmarkEnd w:id="6"/>
    <w:bookmarkEnd w:id="7"/>
    <w:p w14:paraId="031874DF" w14:textId="5286A301" w:rsidR="008E634D" w:rsidRPr="0002678B" w:rsidRDefault="008E634D">
      <w:pPr>
        <w:rPr>
          <w:rFonts w:ascii="Times New Roman" w:hAnsi="Times New Roman" w:cs="Times New Roman"/>
          <w:sz w:val="24"/>
          <w:szCs w:val="24"/>
        </w:rPr>
      </w:pPr>
      <w:r w:rsidRPr="0002678B">
        <w:rPr>
          <w:rFonts w:ascii="Times New Roman" w:hAnsi="Times New Roman" w:cs="Times New Roman"/>
          <w:sz w:val="24"/>
          <w:szCs w:val="24"/>
        </w:rPr>
        <w:t>We compared</w:t>
      </w:r>
      <w:r w:rsidR="004D5831" w:rsidRPr="0002678B">
        <w:rPr>
          <w:rFonts w:ascii="Times New Roman" w:hAnsi="Times New Roman" w:cs="Times New Roman"/>
          <w:sz w:val="24"/>
          <w:szCs w:val="24"/>
        </w:rPr>
        <w:t xml:space="preserve"> our models using RMSE, NSE, R</w:t>
      </w:r>
      <w:r w:rsidR="004D5831" w:rsidRPr="0002678B">
        <w:rPr>
          <w:rFonts w:ascii="Times New Roman" w:hAnsi="Times New Roman" w:cs="Times New Roman"/>
          <w:sz w:val="24"/>
          <w:szCs w:val="24"/>
          <w:vertAlign w:val="superscript"/>
        </w:rPr>
        <w:t>2</w:t>
      </w:r>
      <w:r w:rsidR="004D5831" w:rsidRPr="0002678B">
        <w:rPr>
          <w:rFonts w:ascii="Times New Roman" w:hAnsi="Times New Roman" w:cs="Times New Roman"/>
          <w:sz w:val="24"/>
          <w:szCs w:val="24"/>
        </w:rPr>
        <w:t>, AUC, and CRPS (?).</w:t>
      </w:r>
    </w:p>
    <w:p w14:paraId="06783E5B" w14:textId="795986AE" w:rsidR="008E634D" w:rsidRPr="0002678B" w:rsidRDefault="008E634D">
      <w:pPr>
        <w:rPr>
          <w:rFonts w:ascii="Times New Roman" w:hAnsi="Times New Roman" w:cs="Times New Roman"/>
          <w:i/>
          <w:iCs/>
          <w:sz w:val="24"/>
          <w:szCs w:val="24"/>
        </w:rPr>
      </w:pPr>
      <w:r w:rsidRPr="0002678B">
        <w:rPr>
          <w:rFonts w:ascii="Times New Roman" w:hAnsi="Times New Roman" w:cs="Times New Roman"/>
          <w:i/>
          <w:iCs/>
          <w:sz w:val="24"/>
          <w:szCs w:val="24"/>
        </w:rPr>
        <w:t>Uncertainty Analysis</w:t>
      </w:r>
    </w:p>
    <w:sectPr w:rsidR="008E634D" w:rsidRPr="00026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94440"/>
    <w:multiLevelType w:val="hybridMultilevel"/>
    <w:tmpl w:val="456E2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D51"/>
    <w:rsid w:val="0002678B"/>
    <w:rsid w:val="000B273D"/>
    <w:rsid w:val="001C4D51"/>
    <w:rsid w:val="0025278F"/>
    <w:rsid w:val="00283FFC"/>
    <w:rsid w:val="00393C24"/>
    <w:rsid w:val="003D78BA"/>
    <w:rsid w:val="00491059"/>
    <w:rsid w:val="0049409A"/>
    <w:rsid w:val="004D5831"/>
    <w:rsid w:val="008E4E3B"/>
    <w:rsid w:val="008E634D"/>
    <w:rsid w:val="00BA7CE0"/>
    <w:rsid w:val="00BF6A7B"/>
    <w:rsid w:val="00C1330C"/>
    <w:rsid w:val="00D33065"/>
    <w:rsid w:val="00E4107A"/>
    <w:rsid w:val="00F12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E2767"/>
  <w15:chartTrackingRefBased/>
  <w15:docId w15:val="{044E08B2-8BD7-4C5E-99B5-8579E8A24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4D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4D51"/>
    <w:rPr>
      <w:rFonts w:ascii="Segoe UI" w:hAnsi="Segoe UI" w:cs="Segoe UI"/>
      <w:sz w:val="18"/>
      <w:szCs w:val="18"/>
    </w:rPr>
  </w:style>
  <w:style w:type="paragraph" w:styleId="ListParagraph">
    <w:name w:val="List Paragraph"/>
    <w:basedOn w:val="Normal"/>
    <w:uiPriority w:val="34"/>
    <w:qFormat/>
    <w:rsid w:val="00D33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2740</TotalTime>
  <Pages>3</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Woelmer</dc:creator>
  <cp:keywords/>
  <dc:description/>
  <cp:lastModifiedBy>Whitney Woelmer</cp:lastModifiedBy>
  <cp:revision>5</cp:revision>
  <dcterms:created xsi:type="dcterms:W3CDTF">2020-01-28T20:18:00Z</dcterms:created>
  <dcterms:modified xsi:type="dcterms:W3CDTF">2020-02-19T18:23:00Z</dcterms:modified>
</cp:coreProperties>
</file>