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1667B" w14:textId="2ADA4C0A" w:rsidR="00393DFA" w:rsidRPr="00BA6B7B" w:rsidRDefault="00393DFA">
      <w:p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SOP for Reservoir Continuum Sampling</w:t>
      </w:r>
      <w:r w:rsidRPr="00BA6B7B">
        <w:rPr>
          <w:rFonts w:asciiTheme="majorHAnsi" w:hAnsiTheme="majorHAnsi" w:cstheme="majorHAnsi"/>
          <w:color w:val="222222"/>
          <w:szCs w:val="24"/>
          <w:shd w:val="clear" w:color="auto" w:fill="FFFFFF"/>
        </w:rPr>
        <w:br/>
        <w:t>Written by W. Woelmer</w:t>
      </w:r>
      <w:r w:rsidR="00DA4E5B" w:rsidRPr="00BA6B7B">
        <w:rPr>
          <w:rFonts w:asciiTheme="majorHAnsi" w:hAnsiTheme="majorHAnsi" w:cstheme="majorHAnsi"/>
          <w:color w:val="222222"/>
          <w:szCs w:val="24"/>
          <w:shd w:val="clear" w:color="auto" w:fill="FFFFFF"/>
        </w:rPr>
        <w:t xml:space="preserve"> &amp; A. </w:t>
      </w:r>
      <w:proofErr w:type="spellStart"/>
      <w:r w:rsidR="00DA4E5B" w:rsidRPr="00BA6B7B">
        <w:rPr>
          <w:rFonts w:asciiTheme="majorHAnsi" w:hAnsiTheme="majorHAnsi" w:cstheme="majorHAnsi"/>
          <w:color w:val="222222"/>
          <w:szCs w:val="24"/>
          <w:shd w:val="clear" w:color="auto" w:fill="FFFFFF"/>
        </w:rPr>
        <w:t>Hounshell</w:t>
      </w:r>
      <w:proofErr w:type="spellEnd"/>
      <w:r w:rsidR="00DA4E5B" w:rsidRPr="00BA6B7B">
        <w:rPr>
          <w:rFonts w:asciiTheme="majorHAnsi" w:hAnsiTheme="majorHAnsi" w:cstheme="majorHAnsi"/>
          <w:color w:val="222222"/>
          <w:szCs w:val="24"/>
          <w:shd w:val="clear" w:color="auto" w:fill="FFFFFF"/>
        </w:rPr>
        <w:t xml:space="preserve"> </w:t>
      </w:r>
      <w:r w:rsidRPr="00BA6B7B">
        <w:rPr>
          <w:rFonts w:asciiTheme="majorHAnsi" w:hAnsiTheme="majorHAnsi" w:cstheme="majorHAnsi"/>
          <w:color w:val="222222"/>
          <w:szCs w:val="24"/>
          <w:shd w:val="clear" w:color="auto" w:fill="FFFFFF"/>
        </w:rPr>
        <w:br/>
      </w:r>
      <w:r w:rsidR="00DA4E5B" w:rsidRPr="00BA6B7B">
        <w:rPr>
          <w:rFonts w:asciiTheme="majorHAnsi" w:hAnsiTheme="majorHAnsi" w:cstheme="majorHAnsi"/>
          <w:color w:val="222222"/>
          <w:szCs w:val="24"/>
          <w:shd w:val="clear" w:color="auto" w:fill="FFFFFF"/>
        </w:rPr>
        <w:t>May 29</w:t>
      </w:r>
      <w:r w:rsidRPr="00BA6B7B">
        <w:rPr>
          <w:rFonts w:asciiTheme="majorHAnsi" w:hAnsiTheme="majorHAnsi" w:cstheme="majorHAnsi"/>
          <w:color w:val="222222"/>
          <w:szCs w:val="24"/>
          <w:shd w:val="clear" w:color="auto" w:fill="FFFFFF"/>
        </w:rPr>
        <w:t>, 2019</w:t>
      </w:r>
    </w:p>
    <w:p w14:paraId="592A6FE1" w14:textId="4E85F1B2" w:rsidR="00393DFA" w:rsidRPr="00BA6B7B" w:rsidRDefault="008D5EFE" w:rsidP="008D5EFE">
      <w:pPr>
        <w:pStyle w:val="ListParagraph"/>
        <w:numPr>
          <w:ilvl w:val="0"/>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Within-reservoir sites should be sampled as you move upstream (i.e., Site 50 -&gt; Site </w:t>
      </w:r>
      <w:proofErr w:type="gramStart"/>
      <w:r w:rsidRPr="00BA6B7B">
        <w:rPr>
          <w:rFonts w:asciiTheme="majorHAnsi" w:hAnsiTheme="majorHAnsi" w:cstheme="majorHAnsi"/>
          <w:color w:val="222222"/>
          <w:szCs w:val="24"/>
          <w:shd w:val="clear" w:color="auto" w:fill="FFFFFF"/>
        </w:rPr>
        <w:t>45  -</w:t>
      </w:r>
      <w:proofErr w:type="gramEnd"/>
      <w:r w:rsidRPr="00BA6B7B">
        <w:rPr>
          <w:rFonts w:asciiTheme="majorHAnsi" w:hAnsiTheme="majorHAnsi" w:cstheme="majorHAnsi"/>
          <w:color w:val="222222"/>
          <w:szCs w:val="24"/>
          <w:shd w:val="clear" w:color="auto" w:fill="FFFFFF"/>
        </w:rPr>
        <w:t>&gt; Site 30 -&gt; Site 20)</w:t>
      </w:r>
    </w:p>
    <w:p w14:paraId="0396203F" w14:textId="4B38C002" w:rsidR="008D5EFE" w:rsidRPr="00BA6B7B" w:rsidRDefault="008D5EFE" w:rsidP="008D5EFE">
      <w:pPr>
        <w:pStyle w:val="ListParagraph"/>
        <w:numPr>
          <w:ilvl w:val="0"/>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Stream sites should also be sampled in a downstream -&gt; upstream manner (</w:t>
      </w:r>
      <w:r w:rsidR="00280224" w:rsidRPr="00BA6B7B">
        <w:rPr>
          <w:rFonts w:asciiTheme="majorHAnsi" w:hAnsiTheme="majorHAnsi" w:cstheme="majorHAnsi"/>
          <w:color w:val="222222"/>
          <w:szCs w:val="24"/>
          <w:shd w:val="clear" w:color="auto" w:fill="FFFFFF"/>
        </w:rPr>
        <w:t>where</w:t>
      </w:r>
      <w:r w:rsidRPr="00BA6B7B">
        <w:rPr>
          <w:rFonts w:asciiTheme="majorHAnsi" w:hAnsiTheme="majorHAnsi" w:cstheme="majorHAnsi"/>
          <w:color w:val="222222"/>
          <w:szCs w:val="24"/>
          <w:shd w:val="clear" w:color="auto" w:fill="FFFFFF"/>
        </w:rPr>
        <w:t xml:space="preserve"> applicable).</w:t>
      </w:r>
    </w:p>
    <w:p w14:paraId="2FA78418" w14:textId="7852E13F" w:rsidR="008D5EFE" w:rsidRPr="00BA6B7B" w:rsidRDefault="008D5EFE" w:rsidP="008D5EFE">
      <w:pPr>
        <w:pStyle w:val="ListParagraph"/>
        <w:numPr>
          <w:ilvl w:val="0"/>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All sites should be sampled following the procedure below:</w:t>
      </w:r>
    </w:p>
    <w:p w14:paraId="696D56C0" w14:textId="77777777" w:rsidR="00121C8D" w:rsidRPr="00BA6B7B" w:rsidRDefault="008D5EFE" w:rsidP="00121C8D">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Collect </w:t>
      </w:r>
      <w:r w:rsidRPr="00BA6B7B">
        <w:rPr>
          <w:rFonts w:asciiTheme="majorHAnsi" w:hAnsiTheme="majorHAnsi" w:cstheme="majorHAnsi"/>
          <w:b/>
          <w:color w:val="222222"/>
          <w:szCs w:val="24"/>
          <w:shd w:val="clear" w:color="auto" w:fill="FFFFFF"/>
        </w:rPr>
        <w:t>EEMs sample</w:t>
      </w:r>
      <w:r w:rsidRPr="00BA6B7B">
        <w:rPr>
          <w:rFonts w:asciiTheme="majorHAnsi" w:hAnsiTheme="majorHAnsi" w:cstheme="majorHAnsi"/>
          <w:color w:val="222222"/>
          <w:szCs w:val="24"/>
          <w:shd w:val="clear" w:color="auto" w:fill="FFFFFF"/>
        </w:rPr>
        <w:t xml:space="preserve"> </w:t>
      </w:r>
    </w:p>
    <w:p w14:paraId="0B9E107A" w14:textId="2B8D394C" w:rsidR="00121C8D" w:rsidRPr="00BA6B7B" w:rsidRDefault="00121C8D" w:rsidP="00121C8D">
      <w:pPr>
        <w:pStyle w:val="ListParagraph"/>
        <w:numPr>
          <w:ilvl w:val="2"/>
          <w:numId w:val="1"/>
        </w:numPr>
        <w:spacing w:after="0" w:line="240" w:lineRule="auto"/>
        <w:rPr>
          <w:rFonts w:asciiTheme="majorHAnsi" w:hAnsiTheme="majorHAnsi" w:cstheme="majorHAnsi"/>
          <w:szCs w:val="24"/>
        </w:rPr>
      </w:pPr>
      <w:r w:rsidRPr="00BA6B7B">
        <w:rPr>
          <w:rFonts w:asciiTheme="majorHAnsi" w:hAnsiTheme="majorHAnsi" w:cstheme="majorHAnsi"/>
          <w:szCs w:val="24"/>
        </w:rPr>
        <w:t xml:space="preserve">Use </w:t>
      </w:r>
      <w:r w:rsidR="00C33309" w:rsidRPr="00BA6B7B">
        <w:rPr>
          <w:rFonts w:asciiTheme="majorHAnsi" w:hAnsiTheme="majorHAnsi" w:cstheme="majorHAnsi"/>
          <w:szCs w:val="24"/>
        </w:rPr>
        <w:t xml:space="preserve">an acid-washed </w:t>
      </w:r>
      <w:r w:rsidRPr="00BA6B7B">
        <w:rPr>
          <w:rFonts w:asciiTheme="majorHAnsi" w:hAnsiTheme="majorHAnsi" w:cstheme="majorHAnsi"/>
          <w:szCs w:val="24"/>
        </w:rPr>
        <w:t>syringe to suck up a small amount of sample water and filter (but do not collect!) through the filter</w:t>
      </w:r>
      <w:r w:rsidR="00C33309" w:rsidRPr="00BA6B7B">
        <w:rPr>
          <w:rFonts w:asciiTheme="majorHAnsi" w:hAnsiTheme="majorHAnsi" w:cstheme="majorHAnsi"/>
          <w:szCs w:val="24"/>
        </w:rPr>
        <w:t xml:space="preserve"> and filter cartridge</w:t>
      </w:r>
      <w:r w:rsidRPr="00BA6B7B">
        <w:rPr>
          <w:rFonts w:asciiTheme="majorHAnsi" w:hAnsiTheme="majorHAnsi" w:cstheme="majorHAnsi"/>
          <w:szCs w:val="24"/>
        </w:rPr>
        <w:t>. This serves as a sample rinse for both the syringe and the filter/f</w:t>
      </w:r>
      <w:r w:rsidR="00C33309" w:rsidRPr="00BA6B7B">
        <w:rPr>
          <w:rFonts w:asciiTheme="majorHAnsi" w:hAnsiTheme="majorHAnsi" w:cstheme="majorHAnsi"/>
          <w:szCs w:val="24"/>
        </w:rPr>
        <w:t>ilter cartridge</w:t>
      </w:r>
    </w:p>
    <w:p w14:paraId="4F87E38E" w14:textId="63DBE243" w:rsidR="00121C8D" w:rsidRPr="00BA6B7B" w:rsidRDefault="00121C8D" w:rsidP="00121C8D">
      <w:pPr>
        <w:pStyle w:val="ListParagraph"/>
        <w:numPr>
          <w:ilvl w:val="2"/>
          <w:numId w:val="1"/>
        </w:numPr>
        <w:spacing w:after="0" w:line="240" w:lineRule="auto"/>
        <w:rPr>
          <w:rFonts w:asciiTheme="majorHAnsi" w:hAnsiTheme="majorHAnsi" w:cstheme="majorHAnsi"/>
          <w:szCs w:val="24"/>
        </w:rPr>
      </w:pPr>
      <w:r w:rsidRPr="00BA6B7B">
        <w:rPr>
          <w:rFonts w:asciiTheme="majorHAnsi" w:hAnsiTheme="majorHAnsi" w:cstheme="majorHAnsi"/>
          <w:szCs w:val="24"/>
        </w:rPr>
        <w:t>Use syringe to suck up ~ 20 mL of sample water, then filter sample water into previously combusted glass vial. ONLY fill the vial ¾ full (in order to prevent cracking when freezing; especially important for freshwaters)</w:t>
      </w:r>
    </w:p>
    <w:p w14:paraId="1D776A9E" w14:textId="3C745B83" w:rsidR="008D5EFE" w:rsidRPr="00BA6B7B" w:rsidRDefault="00121C8D" w:rsidP="00FC44E9">
      <w:pPr>
        <w:pStyle w:val="ListParagraph"/>
        <w:numPr>
          <w:ilvl w:val="2"/>
          <w:numId w:val="1"/>
        </w:numPr>
        <w:spacing w:after="0" w:line="240" w:lineRule="auto"/>
        <w:rPr>
          <w:rFonts w:asciiTheme="majorHAnsi" w:hAnsiTheme="majorHAnsi" w:cstheme="majorHAnsi"/>
          <w:color w:val="222222"/>
          <w:szCs w:val="24"/>
          <w:shd w:val="clear" w:color="auto" w:fill="FFFFFF"/>
        </w:rPr>
      </w:pPr>
      <w:r w:rsidRPr="00BA6B7B">
        <w:rPr>
          <w:rFonts w:asciiTheme="majorHAnsi" w:hAnsiTheme="majorHAnsi" w:cstheme="majorHAnsi"/>
          <w:szCs w:val="24"/>
        </w:rPr>
        <w:t>Store in the dark</w:t>
      </w:r>
      <w:r w:rsidR="00BA6B7B">
        <w:rPr>
          <w:rFonts w:asciiTheme="majorHAnsi" w:hAnsiTheme="majorHAnsi" w:cstheme="majorHAnsi"/>
          <w:szCs w:val="24"/>
        </w:rPr>
        <w:t xml:space="preserve"> bag</w:t>
      </w:r>
      <w:r w:rsidRPr="00BA6B7B">
        <w:rPr>
          <w:rFonts w:asciiTheme="majorHAnsi" w:hAnsiTheme="majorHAnsi" w:cstheme="majorHAnsi"/>
          <w:szCs w:val="24"/>
        </w:rPr>
        <w:t xml:space="preserve">, </w:t>
      </w:r>
      <w:r w:rsidR="00BA6B7B">
        <w:rPr>
          <w:rFonts w:asciiTheme="majorHAnsi" w:hAnsiTheme="majorHAnsi" w:cstheme="majorHAnsi"/>
          <w:szCs w:val="24"/>
        </w:rPr>
        <w:t xml:space="preserve">put in </w:t>
      </w:r>
      <w:r w:rsidRPr="00BA6B7B">
        <w:rPr>
          <w:rFonts w:asciiTheme="majorHAnsi" w:hAnsiTheme="majorHAnsi" w:cstheme="majorHAnsi"/>
          <w:szCs w:val="24"/>
        </w:rPr>
        <w:t>cooler with ice</w:t>
      </w:r>
      <w:r w:rsidR="00BA6B7B">
        <w:rPr>
          <w:rFonts w:asciiTheme="majorHAnsi" w:hAnsiTheme="majorHAnsi" w:cstheme="majorHAnsi"/>
          <w:szCs w:val="24"/>
        </w:rPr>
        <w:t xml:space="preserve"> as soon as possible</w:t>
      </w:r>
      <w:r w:rsidRPr="00BA6B7B">
        <w:rPr>
          <w:rFonts w:asciiTheme="majorHAnsi" w:hAnsiTheme="majorHAnsi" w:cstheme="majorHAnsi"/>
          <w:szCs w:val="24"/>
        </w:rPr>
        <w:t>, and transport back to the lab</w:t>
      </w:r>
    </w:p>
    <w:p w14:paraId="05D0ABBF" w14:textId="4C65812C" w:rsidR="00C33309" w:rsidRPr="00BA6B7B" w:rsidRDefault="00C33309" w:rsidP="00FC44E9">
      <w:pPr>
        <w:pStyle w:val="ListParagraph"/>
        <w:numPr>
          <w:ilvl w:val="2"/>
          <w:numId w:val="1"/>
        </w:numPr>
        <w:spacing w:after="0" w:line="240" w:lineRule="auto"/>
        <w:rPr>
          <w:rFonts w:asciiTheme="majorHAnsi" w:hAnsiTheme="majorHAnsi" w:cstheme="majorHAnsi"/>
          <w:color w:val="222222"/>
          <w:szCs w:val="24"/>
          <w:shd w:val="clear" w:color="auto" w:fill="FFFFFF"/>
        </w:rPr>
      </w:pPr>
      <w:r w:rsidRPr="00BA6B7B">
        <w:rPr>
          <w:rFonts w:asciiTheme="majorHAnsi" w:hAnsiTheme="majorHAnsi" w:cstheme="majorHAnsi"/>
          <w:szCs w:val="24"/>
        </w:rPr>
        <w:t>Repeat steps 1a-1d for Rep. 2</w:t>
      </w:r>
    </w:p>
    <w:p w14:paraId="791695B8" w14:textId="3D6261CE" w:rsidR="008D5EFE" w:rsidRPr="00BA6B7B" w:rsidRDefault="008D5EFE" w:rsidP="008D5EFE">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Using the same syringe</w:t>
      </w:r>
      <w:r w:rsidR="00280224" w:rsidRPr="00BA6B7B">
        <w:rPr>
          <w:rFonts w:asciiTheme="majorHAnsi" w:hAnsiTheme="majorHAnsi" w:cstheme="majorHAnsi"/>
          <w:color w:val="222222"/>
          <w:szCs w:val="24"/>
          <w:shd w:val="clear" w:color="auto" w:fill="FFFFFF"/>
        </w:rPr>
        <w:t xml:space="preserve"> and filter cartridge</w:t>
      </w:r>
      <w:r w:rsidRPr="00BA6B7B">
        <w:rPr>
          <w:rFonts w:asciiTheme="majorHAnsi" w:hAnsiTheme="majorHAnsi" w:cstheme="majorHAnsi"/>
          <w:color w:val="222222"/>
          <w:szCs w:val="24"/>
          <w:shd w:val="clear" w:color="auto" w:fill="FFFFFF"/>
        </w:rPr>
        <w:t xml:space="preserve"> (and changing to an un-</w:t>
      </w:r>
      <w:proofErr w:type="spellStart"/>
      <w:r w:rsidRPr="00BA6B7B">
        <w:rPr>
          <w:rFonts w:asciiTheme="majorHAnsi" w:hAnsiTheme="majorHAnsi" w:cstheme="majorHAnsi"/>
          <w:color w:val="222222"/>
          <w:szCs w:val="24"/>
          <w:shd w:val="clear" w:color="auto" w:fill="FFFFFF"/>
        </w:rPr>
        <w:t>ashed</w:t>
      </w:r>
      <w:proofErr w:type="spellEnd"/>
      <w:r w:rsidRPr="00BA6B7B">
        <w:rPr>
          <w:rFonts w:asciiTheme="majorHAnsi" w:hAnsiTheme="majorHAnsi" w:cstheme="majorHAnsi"/>
          <w:color w:val="222222"/>
          <w:szCs w:val="24"/>
          <w:shd w:val="clear" w:color="auto" w:fill="FFFFFF"/>
        </w:rPr>
        <w:t xml:space="preserve"> GF/F filter if necessary), collect </w:t>
      </w:r>
      <w:r w:rsidRPr="00BA6B7B">
        <w:rPr>
          <w:rFonts w:asciiTheme="majorHAnsi" w:hAnsiTheme="majorHAnsi" w:cstheme="majorHAnsi"/>
          <w:b/>
          <w:color w:val="222222"/>
          <w:szCs w:val="24"/>
          <w:shd w:val="clear" w:color="auto" w:fill="FFFFFF"/>
        </w:rPr>
        <w:t>soluble nutrient samples</w:t>
      </w:r>
      <w:r w:rsidR="00280224" w:rsidRPr="00BA6B7B">
        <w:rPr>
          <w:rFonts w:asciiTheme="majorHAnsi" w:hAnsiTheme="majorHAnsi" w:cstheme="majorHAnsi"/>
          <w:b/>
          <w:color w:val="222222"/>
          <w:szCs w:val="24"/>
          <w:shd w:val="clear" w:color="auto" w:fill="FFFFFF"/>
        </w:rPr>
        <w:t xml:space="preserve"> </w:t>
      </w:r>
      <w:r w:rsidR="00280224" w:rsidRPr="00BA6B7B">
        <w:rPr>
          <w:rFonts w:asciiTheme="majorHAnsi" w:hAnsiTheme="majorHAnsi" w:cstheme="majorHAnsi"/>
          <w:color w:val="222222"/>
          <w:szCs w:val="24"/>
          <w:shd w:val="clear" w:color="auto" w:fill="FFFFFF"/>
        </w:rPr>
        <w:t>at the surface</w:t>
      </w:r>
    </w:p>
    <w:p w14:paraId="64FA8424" w14:textId="21623935"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Syringe should already be rinsed from EEMs sample collection</w:t>
      </w:r>
    </w:p>
    <w:p w14:paraId="50395C6D" w14:textId="0CC147D1"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Rinse soluble bottle with filtered water 1X</w:t>
      </w:r>
    </w:p>
    <w:p w14:paraId="6DECC576" w14:textId="6614DEC0"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Fill bottle </w:t>
      </w:r>
      <w:r w:rsidR="00280224" w:rsidRPr="00BA6B7B">
        <w:rPr>
          <w:rFonts w:asciiTheme="majorHAnsi" w:hAnsiTheme="majorHAnsi" w:cstheme="majorHAnsi"/>
          <w:color w:val="222222"/>
          <w:szCs w:val="24"/>
          <w:shd w:val="clear" w:color="auto" w:fill="FFFFFF"/>
        </w:rPr>
        <w:t xml:space="preserve">~3/4 full </w:t>
      </w:r>
      <w:proofErr w:type="gramStart"/>
      <w:r w:rsidRPr="00BA6B7B">
        <w:rPr>
          <w:rFonts w:asciiTheme="majorHAnsi" w:hAnsiTheme="majorHAnsi" w:cstheme="majorHAnsi"/>
          <w:color w:val="222222"/>
          <w:szCs w:val="24"/>
          <w:shd w:val="clear" w:color="auto" w:fill="FFFFFF"/>
        </w:rPr>
        <w:t>with</w:t>
      </w:r>
      <w:proofErr w:type="gramEnd"/>
      <w:r w:rsidRPr="00BA6B7B">
        <w:rPr>
          <w:rFonts w:asciiTheme="majorHAnsi" w:hAnsiTheme="majorHAnsi" w:cstheme="majorHAnsi"/>
          <w:color w:val="222222"/>
          <w:szCs w:val="24"/>
          <w:shd w:val="clear" w:color="auto" w:fill="FFFFFF"/>
        </w:rPr>
        <w:t xml:space="preserve"> filtered sample water</w:t>
      </w:r>
    </w:p>
    <w:p w14:paraId="42E8F0DC" w14:textId="39B53EF3" w:rsidR="00C33309" w:rsidRPr="00BA6B7B" w:rsidRDefault="00C33309"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Store in a cooler and transport back to the lab</w:t>
      </w:r>
    </w:p>
    <w:p w14:paraId="713E7909" w14:textId="5E000C69"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Repeat 2a-2d for Rep. 2</w:t>
      </w:r>
    </w:p>
    <w:p w14:paraId="5CA5AF74" w14:textId="54523F14" w:rsidR="008D5EFE" w:rsidRPr="00BA6B7B" w:rsidRDefault="008D5EFE" w:rsidP="008D5EFE">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Collect </w:t>
      </w:r>
      <w:r w:rsidRPr="00BA6B7B">
        <w:rPr>
          <w:rFonts w:asciiTheme="majorHAnsi" w:hAnsiTheme="majorHAnsi" w:cstheme="majorHAnsi"/>
          <w:b/>
          <w:color w:val="222222"/>
          <w:szCs w:val="24"/>
          <w:shd w:val="clear" w:color="auto" w:fill="FFFFFF"/>
        </w:rPr>
        <w:t>total nutrient sample</w:t>
      </w:r>
      <w:r w:rsidRPr="00BA6B7B">
        <w:rPr>
          <w:rFonts w:asciiTheme="majorHAnsi" w:hAnsiTheme="majorHAnsi" w:cstheme="majorHAnsi"/>
          <w:color w:val="222222"/>
          <w:szCs w:val="24"/>
          <w:shd w:val="clear" w:color="auto" w:fill="FFFFFF"/>
        </w:rPr>
        <w:t xml:space="preserve"> at the surface</w:t>
      </w:r>
    </w:p>
    <w:p w14:paraId="6C034B5A" w14:textId="0F48240D"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Rinse bottle with sample water 3x</w:t>
      </w:r>
    </w:p>
    <w:p w14:paraId="00BD73ED" w14:textId="1DCC8F4A"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Fill bottle </w:t>
      </w:r>
      <w:r w:rsidR="00280224" w:rsidRPr="00BA6B7B">
        <w:rPr>
          <w:rFonts w:asciiTheme="majorHAnsi" w:hAnsiTheme="majorHAnsi" w:cstheme="majorHAnsi"/>
          <w:color w:val="222222"/>
          <w:szCs w:val="24"/>
          <w:shd w:val="clear" w:color="auto" w:fill="FFFFFF"/>
        </w:rPr>
        <w:t xml:space="preserve">~3/4 full </w:t>
      </w:r>
      <w:proofErr w:type="gramStart"/>
      <w:r w:rsidRPr="00BA6B7B">
        <w:rPr>
          <w:rFonts w:asciiTheme="majorHAnsi" w:hAnsiTheme="majorHAnsi" w:cstheme="majorHAnsi"/>
          <w:color w:val="222222"/>
          <w:szCs w:val="24"/>
          <w:shd w:val="clear" w:color="auto" w:fill="FFFFFF"/>
        </w:rPr>
        <w:t>with</w:t>
      </w:r>
      <w:proofErr w:type="gramEnd"/>
      <w:r w:rsidRPr="00BA6B7B">
        <w:rPr>
          <w:rFonts w:asciiTheme="majorHAnsi" w:hAnsiTheme="majorHAnsi" w:cstheme="majorHAnsi"/>
          <w:color w:val="222222"/>
          <w:szCs w:val="24"/>
          <w:shd w:val="clear" w:color="auto" w:fill="FFFFFF"/>
        </w:rPr>
        <w:t xml:space="preserve"> sample water</w:t>
      </w:r>
    </w:p>
    <w:p w14:paraId="3CE969AE" w14:textId="55F10D2C" w:rsidR="00C33309" w:rsidRPr="00BA6B7B" w:rsidRDefault="00C33309"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Store in a cooler and transport back to the lab</w:t>
      </w:r>
    </w:p>
    <w:p w14:paraId="3B04C81D" w14:textId="76DEDDD5"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Repeat 3a-3</w:t>
      </w:r>
      <w:r w:rsidR="00C33309" w:rsidRPr="00BA6B7B">
        <w:rPr>
          <w:rFonts w:asciiTheme="majorHAnsi" w:hAnsiTheme="majorHAnsi" w:cstheme="majorHAnsi"/>
          <w:color w:val="222222"/>
          <w:szCs w:val="24"/>
          <w:shd w:val="clear" w:color="auto" w:fill="FFFFFF"/>
        </w:rPr>
        <w:t>c</w:t>
      </w:r>
      <w:r w:rsidRPr="00BA6B7B">
        <w:rPr>
          <w:rFonts w:asciiTheme="majorHAnsi" w:hAnsiTheme="majorHAnsi" w:cstheme="majorHAnsi"/>
          <w:color w:val="222222"/>
          <w:szCs w:val="24"/>
          <w:shd w:val="clear" w:color="auto" w:fill="FFFFFF"/>
        </w:rPr>
        <w:t xml:space="preserve"> for Rep 2</w:t>
      </w:r>
    </w:p>
    <w:p w14:paraId="4C47A851" w14:textId="1D28713C" w:rsidR="008D5EFE" w:rsidRPr="00BA6B7B" w:rsidRDefault="008D5EFE" w:rsidP="008D5EFE">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Collect </w:t>
      </w:r>
      <w:r w:rsidRPr="00BA6B7B">
        <w:rPr>
          <w:rFonts w:asciiTheme="majorHAnsi" w:hAnsiTheme="majorHAnsi" w:cstheme="majorHAnsi"/>
          <w:b/>
          <w:color w:val="222222"/>
          <w:szCs w:val="24"/>
          <w:shd w:val="clear" w:color="auto" w:fill="FFFFFF"/>
        </w:rPr>
        <w:t>chlorophyll-a sample</w:t>
      </w:r>
    </w:p>
    <w:p w14:paraId="338CC2EB" w14:textId="5EF12345"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Fill 2L amber bottle with surface water</w:t>
      </w:r>
    </w:p>
    <w:p w14:paraId="63E307AC" w14:textId="6FAB6866" w:rsidR="00C33309" w:rsidRPr="00BA6B7B" w:rsidRDefault="00C33309"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Store in a cooler (if possible) and transport back to the lab</w:t>
      </w:r>
    </w:p>
    <w:p w14:paraId="1DD1160E" w14:textId="339233D6" w:rsidR="004449BE" w:rsidRPr="00BA6B7B" w:rsidRDefault="004449BE" w:rsidP="004449BE">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Collect </w:t>
      </w:r>
      <w:r w:rsidRPr="00BA6B7B">
        <w:rPr>
          <w:rFonts w:asciiTheme="majorHAnsi" w:hAnsiTheme="majorHAnsi" w:cstheme="majorHAnsi"/>
          <w:b/>
          <w:color w:val="222222"/>
          <w:szCs w:val="24"/>
          <w:shd w:val="clear" w:color="auto" w:fill="FFFFFF"/>
        </w:rPr>
        <w:t>BDOC sample</w:t>
      </w:r>
      <w:r w:rsidRPr="00BA6B7B">
        <w:rPr>
          <w:rFonts w:asciiTheme="majorHAnsi" w:hAnsiTheme="majorHAnsi" w:cstheme="majorHAnsi"/>
          <w:color w:val="222222"/>
          <w:szCs w:val="24"/>
          <w:shd w:val="clear" w:color="auto" w:fill="FFFFFF"/>
        </w:rPr>
        <w:t xml:space="preserve"> (at select sites</w:t>
      </w:r>
      <w:r w:rsidR="00635015" w:rsidRPr="00BA6B7B">
        <w:rPr>
          <w:rFonts w:asciiTheme="majorHAnsi" w:hAnsiTheme="majorHAnsi" w:cstheme="majorHAnsi"/>
          <w:color w:val="222222"/>
          <w:szCs w:val="24"/>
          <w:shd w:val="clear" w:color="auto" w:fill="FFFFFF"/>
        </w:rPr>
        <w:t xml:space="preserve"> and dates</w:t>
      </w:r>
      <w:r w:rsidRPr="00BA6B7B">
        <w:rPr>
          <w:rFonts w:asciiTheme="majorHAnsi" w:hAnsiTheme="majorHAnsi" w:cstheme="majorHAnsi"/>
          <w:color w:val="222222"/>
          <w:szCs w:val="24"/>
          <w:shd w:val="clear" w:color="auto" w:fill="FFFFFF"/>
        </w:rPr>
        <w:t>)</w:t>
      </w:r>
    </w:p>
    <w:p w14:paraId="16A9F3E5" w14:textId="23379EE2" w:rsidR="004449BE" w:rsidRPr="00BA6B7B" w:rsidRDefault="004449BE" w:rsidP="004449B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Collect BDOC only at the following sites: B100, B20, B01, &amp; B50 and F50, F30, F200, F99, F102</w:t>
      </w:r>
    </w:p>
    <w:p w14:paraId="12F8BF6F" w14:textId="77777777" w:rsidR="004449BE" w:rsidRPr="00BA6B7B" w:rsidRDefault="004449BE" w:rsidP="004449B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Rinse bottle with sample water 3x</w:t>
      </w:r>
    </w:p>
    <w:p w14:paraId="6BD4B6B3" w14:textId="5A0FD584" w:rsidR="004449BE" w:rsidRPr="00BA6B7B" w:rsidRDefault="004449BE" w:rsidP="004449B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Fill bottle with sample water</w:t>
      </w:r>
    </w:p>
    <w:p w14:paraId="27D6FC4D" w14:textId="035AF909" w:rsidR="004449BE" w:rsidRPr="00BA6B7B" w:rsidRDefault="004449BE" w:rsidP="004449B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Store in a cooler and transport back to the lab</w:t>
      </w:r>
    </w:p>
    <w:p w14:paraId="566EA2E4" w14:textId="524D2034" w:rsidR="008D5EFE" w:rsidRPr="00BA6B7B" w:rsidRDefault="008D5EFE" w:rsidP="008D5EFE">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b/>
          <w:color w:val="222222"/>
          <w:szCs w:val="24"/>
          <w:shd w:val="clear" w:color="auto" w:fill="FFFFFF"/>
        </w:rPr>
        <w:t xml:space="preserve">Measure </w:t>
      </w:r>
      <w:r w:rsidR="00121C8D" w:rsidRPr="00BA6B7B">
        <w:rPr>
          <w:rFonts w:asciiTheme="majorHAnsi" w:hAnsiTheme="majorHAnsi" w:cstheme="majorHAnsi"/>
          <w:b/>
          <w:color w:val="222222"/>
          <w:szCs w:val="24"/>
          <w:shd w:val="clear" w:color="auto" w:fill="FFFFFF"/>
        </w:rPr>
        <w:t>physical conditions</w:t>
      </w:r>
      <w:r w:rsidR="00121C8D" w:rsidRPr="00BA6B7B">
        <w:rPr>
          <w:rFonts w:asciiTheme="majorHAnsi" w:hAnsiTheme="majorHAnsi" w:cstheme="majorHAnsi"/>
          <w:color w:val="222222"/>
          <w:szCs w:val="24"/>
          <w:shd w:val="clear" w:color="auto" w:fill="FFFFFF"/>
        </w:rPr>
        <w:t xml:space="preserve"> (</w:t>
      </w:r>
      <w:r w:rsidRPr="00BA6B7B">
        <w:rPr>
          <w:rFonts w:asciiTheme="majorHAnsi" w:hAnsiTheme="majorHAnsi" w:cstheme="majorHAnsi"/>
          <w:color w:val="222222"/>
          <w:szCs w:val="24"/>
          <w:shd w:val="clear" w:color="auto" w:fill="FFFFFF"/>
        </w:rPr>
        <w:t>water temperature, dissolved oxygen, and conductivity</w:t>
      </w:r>
      <w:r w:rsidR="00121C8D" w:rsidRPr="00BA6B7B">
        <w:rPr>
          <w:rFonts w:asciiTheme="majorHAnsi" w:hAnsiTheme="majorHAnsi" w:cstheme="majorHAnsi"/>
          <w:color w:val="222222"/>
          <w:szCs w:val="24"/>
          <w:shd w:val="clear" w:color="auto" w:fill="FFFFFF"/>
        </w:rPr>
        <w:t>)</w:t>
      </w:r>
      <w:r w:rsidRPr="00BA6B7B">
        <w:rPr>
          <w:rFonts w:asciiTheme="majorHAnsi" w:hAnsiTheme="majorHAnsi" w:cstheme="majorHAnsi"/>
          <w:color w:val="222222"/>
          <w:szCs w:val="24"/>
          <w:shd w:val="clear" w:color="auto" w:fill="FFFFFF"/>
        </w:rPr>
        <w:t xml:space="preserve"> at the surface</w:t>
      </w:r>
    </w:p>
    <w:p w14:paraId="509D30E1" w14:textId="0936FEF9" w:rsidR="008D5EFE" w:rsidRPr="00BA6B7B" w:rsidRDefault="008D5EFE" w:rsidP="008D5EFE">
      <w:pPr>
        <w:pStyle w:val="ListParagraph"/>
        <w:numPr>
          <w:ilvl w:val="2"/>
          <w:numId w:val="1"/>
        </w:numPr>
        <w:rPr>
          <w:rFonts w:asciiTheme="majorHAnsi" w:hAnsiTheme="majorHAnsi" w:cstheme="majorHAnsi"/>
          <w:b/>
          <w:color w:val="222222"/>
          <w:szCs w:val="24"/>
          <w:shd w:val="clear" w:color="auto" w:fill="FFFFFF"/>
        </w:rPr>
      </w:pPr>
      <w:r w:rsidRPr="00BA6B7B">
        <w:rPr>
          <w:rFonts w:asciiTheme="majorHAnsi" w:hAnsiTheme="majorHAnsi" w:cstheme="majorHAnsi"/>
          <w:b/>
          <w:color w:val="222222"/>
          <w:szCs w:val="24"/>
          <w:shd w:val="clear" w:color="auto" w:fill="FFFFFF"/>
        </w:rPr>
        <w:t>DO and YSI sensors should be calibrated before use</w:t>
      </w:r>
    </w:p>
    <w:p w14:paraId="65BEACF5" w14:textId="01E275DB"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Make sure to record the sensor ID on the field datasheet</w:t>
      </w:r>
    </w:p>
    <w:p w14:paraId="67CFF16D" w14:textId="385A5EBC" w:rsidR="00121C8D" w:rsidRPr="00BA6B7B" w:rsidRDefault="00121C8D" w:rsidP="00121C8D">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***At stream sites, </w:t>
      </w:r>
      <w:r w:rsidRPr="00BA6B7B">
        <w:rPr>
          <w:rFonts w:asciiTheme="majorHAnsi" w:hAnsiTheme="majorHAnsi" w:cstheme="majorHAnsi"/>
          <w:b/>
          <w:color w:val="222222"/>
          <w:szCs w:val="24"/>
          <w:shd w:val="clear" w:color="auto" w:fill="FFFFFF"/>
        </w:rPr>
        <w:t>measure discharge</w:t>
      </w:r>
    </w:p>
    <w:p w14:paraId="7DF11BA6" w14:textId="40EECF1F" w:rsidR="004449BE" w:rsidRPr="00BA6B7B" w:rsidRDefault="004449BE" w:rsidP="004449B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b/>
          <w:color w:val="222222"/>
          <w:szCs w:val="24"/>
          <w:shd w:val="clear" w:color="auto" w:fill="FFFFFF"/>
        </w:rPr>
        <w:t>Flowmeter method</w:t>
      </w:r>
    </w:p>
    <w:p w14:paraId="6CECA2B0" w14:textId="183941DF" w:rsidR="00121C8D" w:rsidRPr="00BA6B7B" w:rsidRDefault="00121C8D" w:rsidP="004449BE">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lastRenderedPageBreak/>
        <w:t xml:space="preserve">At 0.1m intervals along the width of the stream, </w:t>
      </w:r>
      <w:r w:rsidR="00C33309" w:rsidRPr="00BA6B7B">
        <w:rPr>
          <w:rFonts w:asciiTheme="majorHAnsi" w:hAnsiTheme="majorHAnsi" w:cstheme="majorHAnsi"/>
          <w:color w:val="222222"/>
          <w:szCs w:val="24"/>
          <w:shd w:val="clear" w:color="auto" w:fill="FFFFFF"/>
        </w:rPr>
        <w:t>measure</w:t>
      </w:r>
      <w:r w:rsidRPr="00BA6B7B">
        <w:rPr>
          <w:rFonts w:asciiTheme="majorHAnsi" w:hAnsiTheme="majorHAnsi" w:cstheme="majorHAnsi"/>
          <w:color w:val="222222"/>
          <w:szCs w:val="24"/>
          <w:shd w:val="clear" w:color="auto" w:fill="FFFFFF"/>
        </w:rPr>
        <w:t xml:space="preserve"> depth (cm) using a meter stick and velocity</w:t>
      </w:r>
      <w:r w:rsidR="00C33309" w:rsidRPr="00BA6B7B">
        <w:rPr>
          <w:rFonts w:asciiTheme="majorHAnsi" w:hAnsiTheme="majorHAnsi" w:cstheme="majorHAnsi"/>
          <w:color w:val="222222"/>
          <w:szCs w:val="24"/>
          <w:shd w:val="clear" w:color="auto" w:fill="FFFFFF"/>
        </w:rPr>
        <w:t xml:space="preserve"> using a flow meter</w:t>
      </w:r>
      <w:r w:rsidRPr="00BA6B7B">
        <w:rPr>
          <w:rFonts w:asciiTheme="majorHAnsi" w:hAnsiTheme="majorHAnsi" w:cstheme="majorHAnsi"/>
          <w:color w:val="222222"/>
          <w:szCs w:val="24"/>
          <w:shd w:val="clear" w:color="auto" w:fill="FFFFFF"/>
        </w:rPr>
        <w:t xml:space="preserve"> (ft/s or m/s—be sure to record the units**)</w:t>
      </w:r>
    </w:p>
    <w:p w14:paraId="717599BA" w14:textId="257C47D6" w:rsidR="00121C8D" w:rsidRPr="00BA6B7B" w:rsidRDefault="00121C8D" w:rsidP="004449BE">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Velocity should be recorded at 1/3 of the total depth above the stream bed at a given width interval. </w:t>
      </w:r>
    </w:p>
    <w:p w14:paraId="53C8E23E" w14:textId="248CAF8E" w:rsidR="00121C8D" w:rsidRPr="00BA6B7B" w:rsidRDefault="00121C8D" w:rsidP="004449BE">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Make sure to record the flow</w:t>
      </w:r>
      <w:r w:rsidR="00C33309" w:rsidRPr="00BA6B7B">
        <w:rPr>
          <w:rFonts w:asciiTheme="majorHAnsi" w:hAnsiTheme="majorHAnsi" w:cstheme="majorHAnsi"/>
          <w:color w:val="222222"/>
          <w:szCs w:val="24"/>
          <w:shd w:val="clear" w:color="auto" w:fill="FFFFFF"/>
        </w:rPr>
        <w:t xml:space="preserve"> </w:t>
      </w:r>
      <w:r w:rsidRPr="00BA6B7B">
        <w:rPr>
          <w:rFonts w:asciiTheme="majorHAnsi" w:hAnsiTheme="majorHAnsi" w:cstheme="majorHAnsi"/>
          <w:color w:val="222222"/>
          <w:szCs w:val="24"/>
          <w:shd w:val="clear" w:color="auto" w:fill="FFFFFF"/>
        </w:rPr>
        <w:t>meter ID on the field datasheet.</w:t>
      </w:r>
    </w:p>
    <w:p w14:paraId="4437A584" w14:textId="32DD3FC3" w:rsidR="004449BE" w:rsidRPr="00BA6B7B" w:rsidRDefault="004449BE" w:rsidP="004449BE">
      <w:pPr>
        <w:pStyle w:val="ListParagraph"/>
        <w:numPr>
          <w:ilvl w:val="2"/>
          <w:numId w:val="1"/>
        </w:numPr>
        <w:rPr>
          <w:rFonts w:asciiTheme="majorHAnsi" w:hAnsiTheme="majorHAnsi" w:cstheme="majorHAnsi"/>
          <w:b/>
          <w:color w:val="222222"/>
          <w:szCs w:val="24"/>
          <w:shd w:val="clear" w:color="auto" w:fill="FFFFFF"/>
        </w:rPr>
      </w:pPr>
      <w:r w:rsidRPr="00BA6B7B">
        <w:rPr>
          <w:rFonts w:asciiTheme="majorHAnsi" w:hAnsiTheme="majorHAnsi" w:cstheme="majorHAnsi"/>
          <w:b/>
          <w:color w:val="222222"/>
          <w:szCs w:val="24"/>
          <w:shd w:val="clear" w:color="auto" w:fill="FFFFFF"/>
        </w:rPr>
        <w:t>Salt slug method</w:t>
      </w:r>
    </w:p>
    <w:p w14:paraId="249A55A2" w14:textId="53CA6105" w:rsidR="00BA6B7B" w:rsidRPr="00BA6B7B" w:rsidRDefault="00BA6B7B" w:rsidP="00AE7E15">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Calculate the calibration curve</w:t>
      </w:r>
    </w:p>
    <w:p w14:paraId="15F8CD5E" w14:textId="02E234A2" w:rsidR="00BA6B7B" w:rsidRPr="00BA6B7B" w:rsidRDefault="00BA6B7B" w:rsidP="00BA6B7B">
      <w:pPr>
        <w:pStyle w:val="ListParagraph"/>
        <w:numPr>
          <w:ilvl w:val="4"/>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Put 4 liters of stream water in bucket</w:t>
      </w:r>
    </w:p>
    <w:p w14:paraId="3B09E572" w14:textId="1070EBB3" w:rsidR="00BA6B7B" w:rsidRPr="00BA6B7B" w:rsidRDefault="00BA6B7B" w:rsidP="00BA6B7B">
      <w:pPr>
        <w:pStyle w:val="ListParagraph"/>
        <w:numPr>
          <w:ilvl w:val="4"/>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Measure baseline specific conductance </w:t>
      </w:r>
      <w:r>
        <w:rPr>
          <w:rFonts w:asciiTheme="majorHAnsi" w:hAnsiTheme="majorHAnsi" w:cstheme="majorHAnsi"/>
          <w:color w:val="222222"/>
          <w:szCs w:val="24"/>
          <w:shd w:val="clear" w:color="auto" w:fill="FFFFFF"/>
        </w:rPr>
        <w:t xml:space="preserve">in the bucket </w:t>
      </w:r>
      <w:r w:rsidRPr="00BA6B7B">
        <w:rPr>
          <w:rFonts w:asciiTheme="majorHAnsi" w:hAnsiTheme="majorHAnsi" w:cstheme="majorHAnsi"/>
          <w:color w:val="222222"/>
          <w:szCs w:val="24"/>
          <w:shd w:val="clear" w:color="auto" w:fill="FFFFFF"/>
        </w:rPr>
        <w:t xml:space="preserve">(**make sure conductivity probe is set to specific conductance aka </w:t>
      </w:r>
      <w:r>
        <w:rPr>
          <w:rFonts w:asciiTheme="majorHAnsi" w:hAnsiTheme="majorHAnsi" w:cstheme="majorHAnsi"/>
          <w:color w:val="222222"/>
          <w:szCs w:val="24"/>
          <w:shd w:val="clear" w:color="auto" w:fill="FFFFFF"/>
        </w:rPr>
        <w:t>‘</w:t>
      </w:r>
      <w:r w:rsidRPr="00BA6B7B">
        <w:rPr>
          <w:rFonts w:asciiTheme="majorHAnsi" w:hAnsiTheme="majorHAnsi" w:cstheme="majorHAnsi"/>
          <w:color w:val="222222"/>
          <w:szCs w:val="24"/>
          <w:shd w:val="clear" w:color="auto" w:fill="FFFFFF"/>
        </w:rPr>
        <w:t>compensated</w:t>
      </w:r>
      <w:r>
        <w:rPr>
          <w:rFonts w:asciiTheme="majorHAnsi" w:hAnsiTheme="majorHAnsi" w:cstheme="majorHAnsi"/>
          <w:color w:val="222222"/>
          <w:szCs w:val="24"/>
          <w:shd w:val="clear" w:color="auto" w:fill="FFFFFF"/>
        </w:rPr>
        <w:t>’</w:t>
      </w:r>
      <w:r w:rsidRPr="00BA6B7B">
        <w:rPr>
          <w:rFonts w:asciiTheme="majorHAnsi" w:hAnsiTheme="majorHAnsi" w:cstheme="majorHAnsi"/>
          <w:color w:val="222222"/>
          <w:szCs w:val="24"/>
          <w:shd w:val="clear" w:color="auto" w:fill="FFFFFF"/>
        </w:rPr>
        <w:t>—hit mode once after turning on probe**)</w:t>
      </w:r>
    </w:p>
    <w:p w14:paraId="50F4043E" w14:textId="647017D2" w:rsidR="00BA6B7B" w:rsidRPr="00BA6B7B" w:rsidRDefault="00BA6B7B" w:rsidP="00BA6B7B">
      <w:pPr>
        <w:pStyle w:val="ListParagraph"/>
        <w:numPr>
          <w:ilvl w:val="4"/>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Add 5g of pre-weighed salt and measure specific conductance</w:t>
      </w:r>
    </w:p>
    <w:p w14:paraId="331B7B17" w14:textId="31744A42" w:rsidR="00BA6B7B" w:rsidRPr="00BA6B7B" w:rsidRDefault="00BA6B7B" w:rsidP="00BA6B7B">
      <w:pPr>
        <w:pStyle w:val="ListParagraph"/>
        <w:numPr>
          <w:ilvl w:val="4"/>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Repeat step 1c for 10g, 25g, 50g, and 100g of salt additions</w:t>
      </w:r>
      <w:r>
        <w:rPr>
          <w:rFonts w:asciiTheme="majorHAnsi" w:hAnsiTheme="majorHAnsi" w:cstheme="majorHAnsi"/>
          <w:color w:val="222222"/>
          <w:szCs w:val="24"/>
          <w:shd w:val="clear" w:color="auto" w:fill="FFFFFF"/>
        </w:rPr>
        <w:t xml:space="preserve"> for a final salt addition of 190g</w:t>
      </w:r>
    </w:p>
    <w:p w14:paraId="08885E03" w14:textId="48EDFC9D" w:rsidR="00635015" w:rsidRPr="00BA6B7B" w:rsidRDefault="00AE7E15" w:rsidP="00635015">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At the monitoring site, collect </w:t>
      </w:r>
      <w:r w:rsidR="00BA6B7B" w:rsidRPr="00BA6B7B">
        <w:rPr>
          <w:rFonts w:asciiTheme="majorHAnsi" w:hAnsiTheme="majorHAnsi" w:cstheme="majorHAnsi"/>
          <w:color w:val="222222"/>
          <w:szCs w:val="24"/>
          <w:shd w:val="clear" w:color="auto" w:fill="FFFFFF"/>
        </w:rPr>
        <w:t>a</w:t>
      </w:r>
      <w:r w:rsidRPr="00BA6B7B">
        <w:rPr>
          <w:rFonts w:asciiTheme="majorHAnsi" w:hAnsiTheme="majorHAnsi" w:cstheme="majorHAnsi"/>
          <w:color w:val="222222"/>
          <w:szCs w:val="24"/>
          <w:shd w:val="clear" w:color="auto" w:fill="FFFFFF"/>
        </w:rPr>
        <w:t xml:space="preserve"> baseline specific conductance</w:t>
      </w:r>
      <w:r w:rsidR="00BA6B7B">
        <w:rPr>
          <w:rFonts w:asciiTheme="majorHAnsi" w:hAnsiTheme="majorHAnsi" w:cstheme="majorHAnsi"/>
          <w:color w:val="222222"/>
          <w:szCs w:val="24"/>
          <w:shd w:val="clear" w:color="auto" w:fill="FFFFFF"/>
        </w:rPr>
        <w:t xml:space="preserve"> </w:t>
      </w:r>
      <w:bookmarkStart w:id="0" w:name="_GoBack"/>
      <w:bookmarkEnd w:id="0"/>
      <w:r w:rsidRPr="00BA6B7B">
        <w:rPr>
          <w:rFonts w:asciiTheme="majorHAnsi" w:hAnsiTheme="majorHAnsi" w:cstheme="majorHAnsi"/>
          <w:color w:val="222222"/>
          <w:szCs w:val="24"/>
          <w:shd w:val="clear" w:color="auto" w:fill="FFFFFF"/>
        </w:rPr>
        <w:t xml:space="preserve">measurement before adding the salt slug upstream. </w:t>
      </w:r>
      <w:r w:rsidR="00BA6B7B" w:rsidRPr="00BA6B7B">
        <w:rPr>
          <w:rFonts w:asciiTheme="majorHAnsi" w:hAnsiTheme="majorHAnsi" w:cstheme="majorHAnsi"/>
          <w:color w:val="222222"/>
          <w:szCs w:val="24"/>
          <w:shd w:val="clear" w:color="auto" w:fill="FFFFFF"/>
        </w:rPr>
        <w:t>Find a location for the conductivity probe in an unobstructed portion of the stream.</w:t>
      </w:r>
    </w:p>
    <w:p w14:paraId="3C2780E0" w14:textId="0F93FF3F" w:rsidR="00BA6B7B" w:rsidRPr="00BA6B7B" w:rsidRDefault="00BA6B7B" w:rsidP="00635015">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Dissolve a known amount of salt in the bucket (~125g of salt per meter of stream width). Make sure all salt is dissolved by stirring.</w:t>
      </w:r>
    </w:p>
    <w:p w14:paraId="4390EC11" w14:textId="3D91AA54" w:rsidR="00BA6B7B" w:rsidRPr="00BA6B7B" w:rsidRDefault="00BA6B7B" w:rsidP="00635015">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Several meters upstream of the probe, pour the salt solution quickly into the stream, being sure to rinse remaining residue from bucket into the stream as well.</w:t>
      </w:r>
    </w:p>
    <w:p w14:paraId="56E30FBB" w14:textId="738DA3ED" w:rsidR="00BA6B7B" w:rsidRPr="00BA6B7B" w:rsidRDefault="00BA6B7B" w:rsidP="00635015">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Immediately upon dumping the salt solution, begin timing and recording specific conductance measurements, starting at 0 seconds. </w:t>
      </w:r>
    </w:p>
    <w:p w14:paraId="6CE3F77A" w14:textId="745BA566" w:rsidR="004449BE" w:rsidRPr="00BA6B7B" w:rsidRDefault="00BA6B7B" w:rsidP="00BA6B7B">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Continue collecting specific conductance measurements at given time interval (3-5 seconds) until the specific conductance returns to the baseline reading. </w:t>
      </w:r>
      <w:r w:rsidR="00635015" w:rsidRPr="00BA6B7B">
        <w:rPr>
          <w:rFonts w:asciiTheme="majorHAnsi" w:hAnsiTheme="majorHAnsi" w:cstheme="majorHAnsi"/>
          <w:color w:val="222222"/>
          <w:szCs w:val="24"/>
          <w:shd w:val="clear" w:color="auto" w:fill="FFFFFF"/>
        </w:rPr>
        <w:t xml:space="preserve"> </w:t>
      </w:r>
    </w:p>
    <w:p w14:paraId="710CC8C6" w14:textId="295A6C4C" w:rsidR="00C33309" w:rsidRPr="00BA6B7B" w:rsidRDefault="00C33309" w:rsidP="00C33309">
      <w:pPr>
        <w:rPr>
          <w:rFonts w:asciiTheme="majorHAnsi" w:hAnsiTheme="majorHAnsi" w:cstheme="majorHAnsi"/>
          <w:b/>
          <w:color w:val="222222"/>
          <w:szCs w:val="24"/>
          <w:shd w:val="clear" w:color="auto" w:fill="FFFFFF"/>
        </w:rPr>
      </w:pPr>
      <w:r w:rsidRPr="00BA6B7B">
        <w:rPr>
          <w:rFonts w:asciiTheme="majorHAnsi" w:hAnsiTheme="majorHAnsi" w:cstheme="majorHAnsi"/>
          <w:b/>
          <w:color w:val="222222"/>
          <w:szCs w:val="24"/>
          <w:shd w:val="clear" w:color="auto" w:fill="FFFFFF"/>
        </w:rPr>
        <w:t>Post-field processing</w:t>
      </w:r>
    </w:p>
    <w:p w14:paraId="01C35458" w14:textId="274A03DC" w:rsidR="00121C8D" w:rsidRPr="00BA6B7B" w:rsidRDefault="00121C8D" w:rsidP="00121C8D">
      <w:pPr>
        <w:pStyle w:val="ListParagraph"/>
        <w:numPr>
          <w:ilvl w:val="0"/>
          <w:numId w:val="1"/>
        </w:numPr>
        <w:spacing w:after="0" w:line="240" w:lineRule="auto"/>
        <w:rPr>
          <w:rFonts w:asciiTheme="majorHAnsi" w:hAnsiTheme="majorHAnsi" w:cstheme="majorHAnsi"/>
          <w:szCs w:val="24"/>
        </w:rPr>
      </w:pPr>
      <w:r w:rsidRPr="00BA6B7B">
        <w:rPr>
          <w:rFonts w:asciiTheme="majorHAnsi" w:hAnsiTheme="majorHAnsi" w:cstheme="majorHAnsi"/>
          <w:szCs w:val="24"/>
        </w:rPr>
        <w:t>EEM</w:t>
      </w:r>
      <w:r w:rsidR="00C33309" w:rsidRPr="00BA6B7B">
        <w:rPr>
          <w:rFonts w:asciiTheme="majorHAnsi" w:hAnsiTheme="majorHAnsi" w:cstheme="majorHAnsi"/>
          <w:szCs w:val="24"/>
        </w:rPr>
        <w:t>s should</w:t>
      </w:r>
      <w:r w:rsidRPr="00BA6B7B">
        <w:rPr>
          <w:rFonts w:asciiTheme="majorHAnsi" w:hAnsiTheme="majorHAnsi" w:cstheme="majorHAnsi"/>
          <w:szCs w:val="24"/>
        </w:rPr>
        <w:t xml:space="preserve"> be stored frozen in the divided, cardboard boxes they originally came in</w:t>
      </w:r>
    </w:p>
    <w:p w14:paraId="22048263" w14:textId="4E0CB15A" w:rsidR="00C33309" w:rsidRPr="00BA6B7B" w:rsidRDefault="00C33309" w:rsidP="00121C8D">
      <w:pPr>
        <w:pStyle w:val="ListParagraph"/>
        <w:numPr>
          <w:ilvl w:val="0"/>
          <w:numId w:val="1"/>
        </w:numPr>
        <w:spacing w:after="0" w:line="240" w:lineRule="auto"/>
        <w:rPr>
          <w:rFonts w:asciiTheme="majorHAnsi" w:hAnsiTheme="majorHAnsi" w:cstheme="majorHAnsi"/>
          <w:szCs w:val="24"/>
        </w:rPr>
      </w:pPr>
      <w:r w:rsidRPr="00BA6B7B">
        <w:rPr>
          <w:rFonts w:asciiTheme="majorHAnsi" w:hAnsiTheme="majorHAnsi" w:cstheme="majorHAnsi"/>
          <w:szCs w:val="24"/>
        </w:rPr>
        <w:t>Total and soluble nutrients should be stored frozen</w:t>
      </w:r>
    </w:p>
    <w:p w14:paraId="57FC9586" w14:textId="011DF4E2" w:rsidR="00C33309" w:rsidRPr="00BA6B7B" w:rsidRDefault="00C33309" w:rsidP="00121C8D">
      <w:pPr>
        <w:pStyle w:val="ListParagraph"/>
        <w:numPr>
          <w:ilvl w:val="0"/>
          <w:numId w:val="1"/>
        </w:numPr>
        <w:spacing w:after="0" w:line="240" w:lineRule="auto"/>
        <w:rPr>
          <w:rFonts w:asciiTheme="majorHAnsi" w:hAnsiTheme="majorHAnsi" w:cstheme="majorHAnsi"/>
          <w:szCs w:val="24"/>
        </w:rPr>
      </w:pPr>
      <w:r w:rsidRPr="00BA6B7B">
        <w:rPr>
          <w:rFonts w:asciiTheme="majorHAnsi" w:hAnsiTheme="majorHAnsi" w:cstheme="majorHAnsi"/>
          <w:szCs w:val="24"/>
        </w:rPr>
        <w:t xml:space="preserve">Chlorophyll-a samples should be filtered as soon as possible upon returning to the lab. If this is not able to happen on the day of field sampling, the samples should be chilled in a refrigerator until they can be filtered. </w:t>
      </w:r>
      <w:r w:rsidR="00AE7E15" w:rsidRPr="00BA6B7B">
        <w:rPr>
          <w:rFonts w:asciiTheme="majorHAnsi" w:hAnsiTheme="majorHAnsi" w:cstheme="majorHAnsi"/>
          <w:szCs w:val="24"/>
        </w:rPr>
        <w:t xml:space="preserve">Refer to Chlorophyll-a SOP for filtering procedure. </w:t>
      </w:r>
    </w:p>
    <w:p w14:paraId="56F58EF1" w14:textId="2C3C2A7F" w:rsidR="004449BE" w:rsidRPr="00BA6B7B" w:rsidRDefault="004449BE" w:rsidP="00121C8D">
      <w:pPr>
        <w:pStyle w:val="ListParagraph"/>
        <w:numPr>
          <w:ilvl w:val="0"/>
          <w:numId w:val="1"/>
        </w:numPr>
        <w:spacing w:after="0" w:line="240" w:lineRule="auto"/>
        <w:rPr>
          <w:rFonts w:asciiTheme="majorHAnsi" w:hAnsiTheme="majorHAnsi" w:cstheme="majorHAnsi"/>
          <w:szCs w:val="24"/>
        </w:rPr>
      </w:pPr>
      <w:r w:rsidRPr="00BA6B7B">
        <w:rPr>
          <w:rFonts w:asciiTheme="majorHAnsi" w:hAnsiTheme="majorHAnsi" w:cstheme="majorHAnsi"/>
          <w:szCs w:val="24"/>
        </w:rPr>
        <w:t>BDOC samples should be filtered</w:t>
      </w:r>
      <w:r w:rsidR="00AE7E15" w:rsidRPr="00BA6B7B">
        <w:rPr>
          <w:rFonts w:asciiTheme="majorHAnsi" w:hAnsiTheme="majorHAnsi" w:cstheme="majorHAnsi"/>
          <w:szCs w:val="24"/>
        </w:rPr>
        <w:t xml:space="preserve"> within 48 hours. Refer to BDOC SOP for filtering procedure. </w:t>
      </w:r>
    </w:p>
    <w:p w14:paraId="4E1986D3" w14:textId="05F6A4D0" w:rsidR="00C33309" w:rsidRPr="00BA6B7B" w:rsidRDefault="00C33309" w:rsidP="00121C8D">
      <w:pPr>
        <w:pStyle w:val="ListParagraph"/>
        <w:numPr>
          <w:ilvl w:val="0"/>
          <w:numId w:val="1"/>
        </w:numPr>
        <w:spacing w:after="0" w:line="240" w:lineRule="auto"/>
        <w:rPr>
          <w:rFonts w:asciiTheme="majorHAnsi" w:hAnsiTheme="majorHAnsi" w:cstheme="majorHAnsi"/>
          <w:szCs w:val="24"/>
        </w:rPr>
      </w:pPr>
      <w:r w:rsidRPr="00BA6B7B">
        <w:rPr>
          <w:rFonts w:asciiTheme="majorHAnsi" w:hAnsiTheme="majorHAnsi" w:cstheme="majorHAnsi"/>
          <w:szCs w:val="24"/>
        </w:rPr>
        <w:t xml:space="preserve">Physical measurements, including discharge should be digitized at the earliest convenience. </w:t>
      </w:r>
    </w:p>
    <w:p w14:paraId="41AE752E" w14:textId="00FEA4B3" w:rsidR="00035DF0" w:rsidRPr="00BA6B7B" w:rsidRDefault="00035DF0">
      <w:pPr>
        <w:rPr>
          <w:rFonts w:asciiTheme="majorHAnsi" w:hAnsiTheme="majorHAnsi" w:cstheme="majorHAnsi"/>
          <w:szCs w:val="24"/>
        </w:rPr>
      </w:pPr>
    </w:p>
    <w:sectPr w:rsidR="00035DF0" w:rsidRPr="00BA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724"/>
    <w:multiLevelType w:val="hybridMultilevel"/>
    <w:tmpl w:val="46C2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E0E35"/>
    <w:multiLevelType w:val="hybridMultilevel"/>
    <w:tmpl w:val="101A051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17">
      <w:start w:val="1"/>
      <w:numFmt w:val="lowerLetter"/>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97C8C"/>
    <w:multiLevelType w:val="hybridMultilevel"/>
    <w:tmpl w:val="7E006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C6"/>
    <w:rsid w:val="00035DF0"/>
    <w:rsid w:val="00121C8D"/>
    <w:rsid w:val="00182CAD"/>
    <w:rsid w:val="00280224"/>
    <w:rsid w:val="00393DFA"/>
    <w:rsid w:val="004449BE"/>
    <w:rsid w:val="00635015"/>
    <w:rsid w:val="006747C6"/>
    <w:rsid w:val="008B159F"/>
    <w:rsid w:val="008D5EFE"/>
    <w:rsid w:val="00AE7E15"/>
    <w:rsid w:val="00BA6B7B"/>
    <w:rsid w:val="00C33309"/>
    <w:rsid w:val="00DA4E5B"/>
    <w:rsid w:val="00F6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0DD3"/>
  <w15:chartTrackingRefBased/>
  <w15:docId w15:val="{1518461B-7956-488B-8F8B-217BFA09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EFE"/>
    <w:pPr>
      <w:ind w:left="720"/>
      <w:contextualSpacing/>
    </w:pPr>
  </w:style>
  <w:style w:type="paragraph" w:styleId="CommentText">
    <w:name w:val="annotation text"/>
    <w:basedOn w:val="Normal"/>
    <w:link w:val="CommentTextChar"/>
    <w:uiPriority w:val="99"/>
    <w:semiHidden/>
    <w:unhideWhenUsed/>
    <w:rsid w:val="00121C8D"/>
    <w:pPr>
      <w:spacing w:line="240" w:lineRule="auto"/>
    </w:pPr>
    <w:rPr>
      <w:sz w:val="20"/>
      <w:szCs w:val="20"/>
    </w:rPr>
  </w:style>
  <w:style w:type="character" w:customStyle="1" w:styleId="CommentTextChar">
    <w:name w:val="Comment Text Char"/>
    <w:basedOn w:val="DefaultParagraphFont"/>
    <w:link w:val="CommentText"/>
    <w:uiPriority w:val="99"/>
    <w:semiHidden/>
    <w:rsid w:val="00121C8D"/>
    <w:rPr>
      <w:sz w:val="20"/>
      <w:szCs w:val="20"/>
    </w:rPr>
  </w:style>
  <w:style w:type="character" w:styleId="CommentReference">
    <w:name w:val="annotation reference"/>
    <w:basedOn w:val="DefaultParagraphFont"/>
    <w:uiPriority w:val="99"/>
    <w:semiHidden/>
    <w:unhideWhenUsed/>
    <w:rsid w:val="00121C8D"/>
    <w:rPr>
      <w:sz w:val="16"/>
      <w:szCs w:val="16"/>
    </w:rPr>
  </w:style>
  <w:style w:type="paragraph" w:styleId="BalloonText">
    <w:name w:val="Balloon Text"/>
    <w:basedOn w:val="Normal"/>
    <w:link w:val="BalloonTextChar"/>
    <w:uiPriority w:val="99"/>
    <w:semiHidden/>
    <w:unhideWhenUsed/>
    <w:rsid w:val="00121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C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1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Woelmer, Whitney</cp:lastModifiedBy>
  <cp:revision>3</cp:revision>
  <dcterms:created xsi:type="dcterms:W3CDTF">2019-05-29T17:27:00Z</dcterms:created>
  <dcterms:modified xsi:type="dcterms:W3CDTF">2019-05-29T17:40:00Z</dcterms:modified>
</cp:coreProperties>
</file>