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第4章 系统模块实现</w:t>
      </w:r>
    </w:p>
    <w:p>
      <w:pPr>
        <w:pStyle w:val="Heading1"/>
      </w:pPr>
      <w:r>
        <w:t>4 系统模块实现</w:t>
      </w:r>
    </w:p>
    <w:p>
      <w:r>
        <w:t>本系统围绕肠道药物-微生物相互作用预测任务展开实现，整体划分为数据模块、模型训练模块、后端模块和前端模块四个部分。四个模块按照“数据准备—模型推理—服务封装—页面展示”的链路逐级衔接。其中，数据模块负责多源异构数据的标准化与统一组织；模型训练模块负责完成药物影响预测、药物代谢预测和群落动态仿真；后端模块负责将训练结果和推理逻辑封装为统一接口；前端模块负责将模型输出转化为用户可交互、可视化的科研分析页面。</w:t>
      </w:r>
    </w:p>
    <w:p>
      <w:r>
        <w:t>为了便于论文表达，本章在每个模块中分别从模块目标、输入输出、核心流程和关键实现方法四个方面进行说明，并补充必要的流程图、伪代码和结构化表格，以增强系统实现部分的完整性与工程性。</w:t>
      </w:r>
    </w:p>
    <w:p>
      <w:r>
        <w:t>表4-1 系统四大模块职责划分</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c>
          <w:tcPr>
            <w:tcW w:w="0" w:type="auto"/>
          </w:tcPr>
          <w:p>
            <w:r>
              <w:rPr>
                <w:b/>
              </w:rPr>
              <w:t>模块名称</w:t>
            </w:r>
          </w:p>
        </w:tc>
        <w:tc>
          <w:tcPr>
            <w:tcW w:w="0" w:type="auto"/>
          </w:tcPr>
          <w:p>
            <w:r>
              <w:rPr>
                <w:b/>
              </w:rPr>
              <w:t>主要职责</w:t>
            </w:r>
          </w:p>
        </w:tc>
        <w:tc>
          <w:tcPr>
            <w:tcW w:w="0" w:type="auto"/>
          </w:tcPr>
          <w:p>
            <w:r>
              <w:rPr>
                <w:b/>
              </w:rPr>
              <w:t>输入</w:t>
            </w:r>
          </w:p>
        </w:tc>
        <w:tc>
          <w:tcPr>
            <w:tcW w:w="0" w:type="auto"/>
          </w:tcPr>
          <w:p>
            <w:r>
              <w:rPr>
                <w:b/>
              </w:rPr>
              <w:t>输出</w:t>
            </w:r>
          </w:p>
        </w:tc>
      </w:tr>
      <w:tr>
        <w:tc>
          <w:tcPr>
            <w:tcW w:w="0" w:type="auto"/>
          </w:tcPr>
          <w:p>
            <w:r>
              <w:t>数据模块</w:t>
            </w:r>
          </w:p>
        </w:tc>
        <w:tc>
          <w:tcPr>
            <w:tcW w:w="0" w:type="auto"/>
          </w:tcPr>
          <w:p>
            <w:r>
              <w:t>数据读取、清洗、标准化、标签生成、统一 schema</w:t>
            </w:r>
          </w:p>
        </w:tc>
        <w:tc>
          <w:tcPr>
            <w:tcW w:w="0" w:type="auto"/>
          </w:tcPr>
          <w:p>
            <w:r>
              <w:t>原始实验表、参考表、知识库</w:t>
            </w:r>
          </w:p>
        </w:tc>
        <w:tc>
          <w:tcPr>
            <w:tcW w:w="0" w:type="auto"/>
          </w:tcPr>
          <w:p>
            <w:r>
              <w:t>标准化 CSV、摘要 JSON、建模表</w:t>
            </w:r>
          </w:p>
        </w:tc>
      </w:tr>
      <w:tr>
        <w:tc>
          <w:tcPr>
            <w:tcW w:w="0" w:type="auto"/>
          </w:tcPr>
          <w:p>
            <w:r>
              <w:t>模型训练模块</w:t>
            </w:r>
          </w:p>
        </w:tc>
        <w:tc>
          <w:tcPr>
            <w:tcW w:w="0" w:type="auto"/>
          </w:tcPr>
          <w:p>
            <w:r>
              <w:t>Step1、Step2 预测与 Step3 仿真</w:t>
            </w:r>
          </w:p>
        </w:tc>
        <w:tc>
          <w:tcPr>
            <w:tcW w:w="0" w:type="auto"/>
          </w:tcPr>
          <w:p>
            <w:r>
              <w:t>标准化建模表、中间预测表</w:t>
            </w:r>
          </w:p>
        </w:tc>
        <w:tc>
          <w:tcPr>
            <w:tcW w:w="0" w:type="auto"/>
          </w:tcPr>
          <w:p>
            <w:r>
              <w:t>预测结果表、模型文件、评估指标</w:t>
            </w:r>
          </w:p>
        </w:tc>
      </w:tr>
      <w:tr>
        <w:tc>
          <w:tcPr>
            <w:tcW w:w="0" w:type="auto"/>
          </w:tcPr>
          <w:p>
            <w:r>
              <w:t>后端模块</w:t>
            </w:r>
          </w:p>
        </w:tc>
        <w:tc>
          <w:tcPr>
            <w:tcW w:w="0" w:type="auto"/>
          </w:tcPr>
          <w:p>
            <w:r>
              <w:t>模型加载、业务编排、API 服务</w:t>
            </w:r>
          </w:p>
        </w:tc>
        <w:tc>
          <w:tcPr>
            <w:tcW w:w="0" w:type="auto"/>
          </w:tcPr>
          <w:p>
            <w:r>
              <w:t>预测表、模型文件、前端请求</w:t>
            </w:r>
          </w:p>
        </w:tc>
        <w:tc>
          <w:tcPr>
            <w:tcW w:w="0" w:type="auto"/>
          </w:tcPr>
          <w:p>
            <w:r>
              <w:t>JSON 响应、模拟结果</w:t>
            </w:r>
          </w:p>
        </w:tc>
      </w:tr>
      <w:tr>
        <w:tc>
          <w:tcPr>
            <w:tcW w:w="0" w:type="auto"/>
          </w:tcPr>
          <w:p>
            <w:r>
              <w:t>前端模块</w:t>
            </w:r>
          </w:p>
        </w:tc>
        <w:tc>
          <w:tcPr>
            <w:tcW w:w="0" w:type="auto"/>
          </w:tcPr>
          <w:p>
            <w:r>
              <w:t>用户交互、参数配置、结果可视化</w:t>
            </w:r>
          </w:p>
        </w:tc>
        <w:tc>
          <w:tcPr>
            <w:tcW w:w="0" w:type="auto"/>
          </w:tcPr>
          <w:p>
            <w:r>
              <w:t>后端 API 返回结果</w:t>
            </w:r>
          </w:p>
        </w:tc>
        <w:tc>
          <w:tcPr>
            <w:tcW w:w="0" w:type="auto"/>
          </w:tcPr>
          <w:p>
            <w:r>
              <w:t>页面图表、表格、交互展示</w:t>
            </w:r>
          </w:p>
        </w:tc>
      </w:tr>
    </w:tbl>
    <w:p>
      <w:r>
        <w:t>图4-1 系统总体实现流程图（文本版）</w:t>
      </w:r>
    </w:p>
    <w:p>
      <w:r>
        <w:t xml:space="preserve">原始数据源</w:t>
      </w:r>
    </w:p>
    <w:p>
      <w:r>
        <w:t xml:space="preserve">    -&gt; 数据模块</w:t>
      </w:r>
    </w:p>
    <w:p>
      <w:r>
        <w:t xml:space="preserve">    -&gt; Step1/Step2 建模表</w:t>
      </w:r>
    </w:p>
    <w:p>
      <w:r>
        <w:t xml:space="preserve">    -&gt; 模型训练模块</w:t>
      </w:r>
    </w:p>
    <w:p>
      <w:r>
        <w:t xml:space="preserve">    -&gt; 预测结果与模型文件</w:t>
      </w:r>
    </w:p>
    <w:p>
      <w:r>
        <w:t xml:space="preserve">    -&gt; 后端模块</w:t>
      </w:r>
    </w:p>
    <w:p>
      <w:r>
        <w:t xml:space="preserve">    -&gt; 前端模块</w:t>
      </w:r>
    </w:p>
    <w:p>
      <w:r>
        <w:t xml:space="preserve">    -&gt; 用户交互与结果展示</w:t>
      </w:r>
    </w:p>
    <w:p>
      <w:pPr>
        <w:pStyle w:val="Heading2"/>
      </w:pPr>
      <w:r>
        <w:t>4.1 数据模块实现</w:t>
      </w:r>
    </w:p>
    <w:p>
      <w:r>
        <w:t>数据模块是整个系统的基础支撑模块，其主要任务是对来源不同、结构不同、命名方式不同的原始数据进行统一处理，并输出可直接供模型训练、后端调用和前端展示使用的标准化数据表。由于本课题涉及药物信息、微生物分类信息、药物对微生物影响实验数据、微生物对药物代谢标签数据以及群落仿真辅助知识数据，各类数据在字段命名、主键表示、缺失值形式和标签定义方面存在明显差异，因此必须先完成统一的数据层构建，才能保证后续各模块之间的稳定衔接。</w:t>
      </w:r>
    </w:p>
    <w:p>
      <w:r>
        <w:t>从系统实现角度看，数据模块主要承担四项职责：读取多源异构原始数据；对字段名、主键、取值范围和标签形式进行标准化；构建统一的药物、微生物及关系级数据表；输出面向 Step1、Step2 和 Step3 的中间建模数据及统计摘要。因此，数据模块不仅是数据清洗模块，更是整个系统的输入适配层和数据总线层。</w:t>
      </w:r>
    </w:p>
    <w:p>
      <w:r>
        <w:t>为了避免不同阶段之间出现字段含义不统一、主键不统一和接口隐式耦合的问题，系统在源码中设计了统一的数据结构层，主要定义于 src/gut_drug_microbiome/schemas.py，包括药物实体、微生物实体、药物—微生物互作记录、微生物—药物代谢记录以及群落状态等对象。统一 schema 的意义在于，Step1、Step2 和 Step3 可以围绕稳定的数据语义组织输入输出，而后端接口和前端展示也能够基于相同的字段逻辑组织结果。</w:t>
      </w:r>
    </w:p>
    <w:p>
      <w:r>
        <w:t>表4-2 数据模块核心数据来源</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c>
          <w:tcPr>
            <w:tcW w:w="0" w:type="auto"/>
          </w:tcPr>
          <w:p>
            <w:r>
              <w:rPr>
                <w:b/>
              </w:rPr>
              <w:t>数据类别</w:t>
            </w:r>
          </w:p>
        </w:tc>
        <w:tc>
          <w:tcPr>
            <w:tcW w:w="0" w:type="auto"/>
          </w:tcPr>
          <w:p>
            <w:r>
              <w:rPr>
                <w:b/>
              </w:rPr>
              <w:t>典型文件</w:t>
            </w:r>
          </w:p>
        </w:tc>
        <w:tc>
          <w:tcPr>
            <w:tcW w:w="0" w:type="auto"/>
          </w:tcPr>
          <w:p>
            <w:r>
              <w:rPr>
                <w:b/>
              </w:rPr>
              <w:t>主要内容</w:t>
            </w:r>
          </w:p>
        </w:tc>
        <w:tc>
          <w:tcPr>
            <w:tcW w:w="0" w:type="auto"/>
          </w:tcPr>
          <w:p>
            <w:r>
              <w:rPr>
                <w:b/>
              </w:rPr>
              <w:t>用途</w:t>
            </w:r>
          </w:p>
        </w:tc>
      </w:tr>
      <w:tr>
        <w:tc>
          <w:tcPr>
            <w:tcW w:w="0" w:type="auto"/>
          </w:tcPr>
          <w:p>
            <w:r>
              <w:t>药物基础数据</w:t>
            </w:r>
          </w:p>
        </w:tc>
        <w:tc>
          <w:tcPr>
            <w:tcW w:w="0" w:type="auto"/>
          </w:tcPr>
          <w:p>
            <w:r>
              <w:t>compound_properties.tsv</w:t>
            </w:r>
          </w:p>
        </w:tc>
        <w:tc>
          <w:tcPr>
            <w:tcW w:w="0" w:type="auto"/>
          </w:tcPr>
          <w:p>
            <w:r>
              <w:t>药物理化属性、结构信息</w:t>
            </w:r>
          </w:p>
        </w:tc>
        <w:tc>
          <w:tcPr>
            <w:tcW w:w="0" w:type="auto"/>
          </w:tcPr>
          <w:p>
            <w:r>
              <w:t>构建药物特征</w:t>
            </w:r>
          </w:p>
        </w:tc>
      </w:tr>
      <w:tr>
        <w:tc>
          <w:tcPr>
            <w:tcW w:w="0" w:type="auto"/>
          </w:tcPr>
          <w:p>
            <w:r>
              <w:t>药物分类数据</w:t>
            </w:r>
          </w:p>
        </w:tc>
        <w:tc>
          <w:tcPr>
            <w:tcW w:w="0" w:type="auto"/>
          </w:tcPr>
          <w:p>
            <w:r>
              <w:t>prestwick_atc.tsv</w:t>
            </w:r>
          </w:p>
        </w:tc>
        <w:tc>
          <w:tcPr>
            <w:tcW w:w="0" w:type="auto"/>
          </w:tcPr>
          <w:p>
            <w:r>
              <w:t>ATC 编码、治疗类别</w:t>
            </w:r>
          </w:p>
        </w:tc>
        <w:tc>
          <w:tcPr>
            <w:tcW w:w="0" w:type="auto"/>
          </w:tcPr>
          <w:p>
            <w:r>
              <w:t>构建药物类别特征</w:t>
            </w:r>
          </w:p>
        </w:tc>
      </w:tr>
      <w:tr>
        <w:tc>
          <w:tcPr>
            <w:tcW w:w="0" w:type="auto"/>
          </w:tcPr>
          <w:p>
            <w:r>
              <w:t>微生物基础数据</w:t>
            </w:r>
          </w:p>
        </w:tc>
        <w:tc>
          <w:tcPr>
            <w:tcW w:w="0" w:type="auto"/>
          </w:tcPr>
          <w:p>
            <w:r>
              <w:t>species_overview.tsv</w:t>
            </w:r>
          </w:p>
        </w:tc>
        <w:tc>
          <w:tcPr>
            <w:tcW w:w="0" w:type="auto"/>
          </w:tcPr>
          <w:p>
            <w:r>
              <w:t>微生物分类学属性</w:t>
            </w:r>
          </w:p>
        </w:tc>
        <w:tc>
          <w:tcPr>
            <w:tcW w:w="0" w:type="auto"/>
          </w:tcPr>
          <w:p>
            <w:r>
              <w:t>构建微生物特征</w:t>
            </w:r>
          </w:p>
        </w:tc>
      </w:tr>
      <w:tr>
        <w:tc>
          <w:tcPr>
            <w:tcW w:w="0" w:type="auto"/>
          </w:tcPr>
          <w:p>
            <w:r>
              <w:t>微生物补充数据</w:t>
            </w:r>
          </w:p>
        </w:tc>
        <w:tc>
          <w:tcPr>
            <w:tcW w:w="0" w:type="auto"/>
          </w:tcPr>
          <w:p>
            <w:r>
              <w:t>Supplementary_table_2.xlsx</w:t>
            </w:r>
          </w:p>
        </w:tc>
        <w:tc>
          <w:tcPr>
            <w:tcW w:w="0" w:type="auto"/>
          </w:tcPr>
          <w:p>
            <w:r>
              <w:t>菌株筛选与实验背景</w:t>
            </w:r>
          </w:p>
        </w:tc>
        <w:tc>
          <w:tcPr>
            <w:tcW w:w="0" w:type="auto"/>
          </w:tcPr>
          <w:p>
            <w:r>
              <w:t>补充微生物上下文</w:t>
            </w:r>
          </w:p>
        </w:tc>
      </w:tr>
      <w:tr>
        <w:tc>
          <w:tcPr>
            <w:tcW w:w="0" w:type="auto"/>
          </w:tcPr>
          <w:p>
            <w:r>
              <w:t>互作实验数据</w:t>
            </w:r>
          </w:p>
        </w:tc>
        <w:tc>
          <w:tcPr>
            <w:tcW w:w="0" w:type="auto"/>
          </w:tcPr>
          <w:p>
            <w:r>
              <w:t>combined_pv.tsv</w:t>
            </w:r>
          </w:p>
        </w:tc>
        <w:tc>
          <w:tcPr>
            <w:tcW w:w="0" w:type="auto"/>
          </w:tcPr>
          <w:p>
            <w:r>
              <w:t>药物对菌的统计结果</w:t>
            </w:r>
          </w:p>
        </w:tc>
        <w:tc>
          <w:tcPr>
            <w:tcW w:w="0" w:type="auto"/>
          </w:tcPr>
          <w:p>
            <w:r>
              <w:t>构建 Step1 标签</w:t>
            </w:r>
          </w:p>
        </w:tc>
      </w:tr>
      <w:tr>
        <w:tc>
          <w:tcPr>
            <w:tcW w:w="0" w:type="auto"/>
          </w:tcPr>
          <w:p>
            <w:r>
              <w:t>AUC 原始实验数据</w:t>
            </w:r>
          </w:p>
        </w:tc>
        <w:tc>
          <w:tcPr>
            <w:tcW w:w="0" w:type="auto"/>
          </w:tcPr>
          <w:p>
            <w:r>
              <w:t>aucs.tsv</w:t>
            </w:r>
          </w:p>
        </w:tc>
        <w:tc>
          <w:tcPr>
            <w:tcW w:w="0" w:type="auto"/>
          </w:tcPr>
          <w:p>
            <w:r>
              <w:t>归一化 AUC、终点 OD</w:t>
            </w:r>
          </w:p>
        </w:tc>
        <w:tc>
          <w:tcPr>
            <w:tcW w:w="0" w:type="auto"/>
          </w:tcPr>
          <w:p>
            <w:r>
              <w:t>计算连续效应值</w:t>
            </w:r>
          </w:p>
        </w:tc>
      </w:tr>
      <w:tr>
        <w:tc>
          <w:tcPr>
            <w:tcW w:w="0" w:type="auto"/>
          </w:tcPr>
          <w:p>
            <w:r>
              <w:t>Step2 外部标签表</w:t>
            </w:r>
          </w:p>
        </w:tc>
        <w:tc>
          <w:tcPr>
            <w:tcW w:w="0" w:type="auto"/>
          </w:tcPr>
          <w:p>
            <w:r>
              <w:t>CSV/TSV/XLSX</w:t>
            </w:r>
          </w:p>
        </w:tc>
        <w:tc>
          <w:tcPr>
            <w:tcW w:w="0" w:type="auto"/>
          </w:tcPr>
          <w:p>
            <w:r>
              <w:t>代谢标签、反应类型、产物信息</w:t>
            </w:r>
          </w:p>
        </w:tc>
        <w:tc>
          <w:tcPr>
            <w:tcW w:w="0" w:type="auto"/>
          </w:tcPr>
          <w:p>
            <w:r>
              <w:t>构建 Step2 标签表</w:t>
            </w:r>
          </w:p>
        </w:tc>
      </w:tr>
      <w:tr>
        <w:tc>
          <w:tcPr>
            <w:tcW w:w="0" w:type="auto"/>
          </w:tcPr>
          <w:p>
            <w:r>
              <w:t>标签配置文件</w:t>
            </w:r>
          </w:p>
        </w:tc>
        <w:tc>
          <w:tcPr>
            <w:tcW w:w="0" w:type="auto"/>
          </w:tcPr>
          <w:p>
            <w:r>
              <w:t>configs/labeling_rules.yaml</w:t>
            </w:r>
          </w:p>
        </w:tc>
        <w:tc>
          <w:tcPr>
            <w:tcW w:w="0" w:type="auto"/>
          </w:tcPr>
          <w:p>
            <w:r>
              <w:t>抑制/促进阈值规则</w:t>
            </w:r>
          </w:p>
        </w:tc>
        <w:tc>
          <w:tcPr>
            <w:tcW w:w="0" w:type="auto"/>
          </w:tcPr>
          <w:p>
            <w:r>
              <w:t>标签映射</w:t>
            </w:r>
          </w:p>
        </w:tc>
      </w:tr>
    </w:tbl>
    <w:p>
      <w:r>
        <w:t>表4-3 Step1 标准化输出文件</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c>
          <w:tcPr>
            <w:tcW w:w="0" w:type="auto"/>
          </w:tcPr>
          <w:p>
            <w:r>
              <w:rPr>
                <w:b/>
              </w:rPr>
              <w:t>输出文件</w:t>
            </w:r>
          </w:p>
        </w:tc>
        <w:tc>
          <w:tcPr>
            <w:tcW w:w="0" w:type="auto"/>
          </w:tcPr>
          <w:p>
            <w:r>
              <w:rPr>
                <w:b/>
              </w:rPr>
              <w:t>作用</w:t>
            </w:r>
          </w:p>
        </w:tc>
      </w:tr>
      <w:tr>
        <w:tc>
          <w:tcPr>
            <w:tcW w:w="0" w:type="auto"/>
          </w:tcPr>
          <w:p>
            <w:r>
              <w:t>step1_drug_table.csv</w:t>
            </w:r>
          </w:p>
        </w:tc>
        <w:tc>
          <w:tcPr>
            <w:tcW w:w="0" w:type="auto"/>
          </w:tcPr>
          <w:p>
            <w:r>
              <w:t>保存标准化药物实体信息</w:t>
            </w:r>
          </w:p>
        </w:tc>
      </w:tr>
      <w:tr>
        <w:tc>
          <w:tcPr>
            <w:tcW w:w="0" w:type="auto"/>
          </w:tcPr>
          <w:p>
            <w:r>
              <w:t>step1_microbe_table.csv</w:t>
            </w:r>
          </w:p>
        </w:tc>
        <w:tc>
          <w:tcPr>
            <w:tcW w:w="0" w:type="auto"/>
          </w:tcPr>
          <w:p>
            <w:r>
              <w:t>保存标准化微生物实体信息</w:t>
            </w:r>
          </w:p>
        </w:tc>
      </w:tr>
      <w:tr>
        <w:tc>
          <w:tcPr>
            <w:tcW w:w="0" w:type="auto"/>
          </w:tcPr>
          <w:p>
            <w:r>
              <w:t>step1_interactions.csv</w:t>
            </w:r>
          </w:p>
        </w:tc>
        <w:tc>
          <w:tcPr>
            <w:tcW w:w="0" w:type="auto"/>
          </w:tcPr>
          <w:p>
            <w:r>
              <w:t>保存药物—微生物互作及标签结果</w:t>
            </w:r>
          </w:p>
        </w:tc>
      </w:tr>
      <w:tr>
        <w:tc>
          <w:tcPr>
            <w:tcW w:w="0" w:type="auto"/>
          </w:tcPr>
          <w:p>
            <w:r>
              <w:t>step1_modeling_table.csv</w:t>
            </w:r>
          </w:p>
        </w:tc>
        <w:tc>
          <w:tcPr>
            <w:tcW w:w="0" w:type="auto"/>
          </w:tcPr>
          <w:p>
            <w:r>
              <w:t>作为 Step1 模型训练输入</w:t>
            </w:r>
          </w:p>
        </w:tc>
      </w:tr>
      <w:tr>
        <w:tc>
          <w:tcPr>
            <w:tcW w:w="0" w:type="auto"/>
          </w:tcPr>
          <w:p>
            <w:r>
              <w:t>step1_summary.json</w:t>
            </w:r>
          </w:p>
        </w:tc>
        <w:tc>
          <w:tcPr>
            <w:tcW w:w="0" w:type="auto"/>
          </w:tcPr>
          <w:p>
            <w:r>
              <w:t>保存样本统计与输出元数据</w:t>
            </w:r>
          </w:p>
        </w:tc>
      </w:tr>
    </w:tbl>
    <w:p>
      <w:r>
        <w:t>图4-2 数据模块处理流程图（文本版）</w:t>
      </w:r>
    </w:p>
    <w:p>
      <w:r>
        <w:t xml:space="preserve">原始药物数据</w:t>
      </w:r>
    </w:p>
    <w:p>
      <w:r>
        <w:t xml:space="preserve">原始微生物数据</w:t>
      </w:r>
    </w:p>
    <w:p>
      <w:r>
        <w:t xml:space="preserve">原始互作实验数据</w:t>
      </w:r>
    </w:p>
    <w:p>
      <w:r>
        <w:t xml:space="preserve">Step2 原始标签表</w:t>
      </w:r>
    </w:p>
    <w:p>
      <w:r>
        <w:t xml:space="preserve">    -&gt; 字段标准化</w:t>
      </w:r>
    </w:p>
    <w:p>
      <w:r>
        <w:t xml:space="preserve">    -&gt; 药物实体表构建</w:t>
      </w:r>
    </w:p>
    <w:p>
      <w:r>
        <w:t xml:space="preserve">    -&gt; 微生物实体表构建</w:t>
      </w:r>
    </w:p>
    <w:p>
      <w:r>
        <w:t xml:space="preserve">    -&gt; 互作实验表聚合</w:t>
      </w:r>
    </w:p>
    <w:p>
      <w:r>
        <w:t xml:space="preserve">    -&gt; Step1 标签生成</w:t>
      </w:r>
    </w:p>
    <w:p>
      <w:r>
        <w:t xml:space="preserve">    -&gt; Step1 建模表输出</w:t>
      </w:r>
    </w:p>
    <w:p>
      <w:r>
        <w:t xml:space="preserve">    -&gt; Step2 标签归一化</w:t>
      </w:r>
    </w:p>
    <w:p>
      <w:r>
        <w:t xml:space="preserve">    -&gt; 标准化 Step2 标签表输出</w:t>
      </w:r>
    </w:p>
    <w:p>
      <w:r>
        <w:t xml:space="preserve">    -&gt; 摘要统计与中间文件落盘</w:t>
      </w:r>
    </w:p>
    <w:p>
      <w:r>
        <w:t>算法4-1 数据模块主流程</w:t>
      </w:r>
    </w:p>
    <w:p>
      <w:r>
        <w:t xml:space="preserve">Input:</w:t>
      </w:r>
    </w:p>
    <w:p>
      <w:r>
        <w:t xml:space="preserve">    raw_drug_files</w:t>
      </w:r>
    </w:p>
    <w:p>
      <w:r>
        <w:t xml:space="preserve">    raw_microbe_files</w:t>
      </w:r>
    </w:p>
    <w:p>
      <w:r>
        <w:t xml:space="preserve">    raw_interaction_files</w:t>
      </w:r>
    </w:p>
    <w:p>
      <w:r>
        <w:t xml:space="preserve">    raw_step2_label_files</w:t>
      </w:r>
    </w:p>
    <w:p>
      <w:r>
        <w:t xml:space="preserve">    label_config</w:t>
      </w:r>
    </w:p>
    <w:p>
      <w:r>
        <w:t xml:space="preserve"/>
      </w:r>
    </w:p>
    <w:p>
      <w:r>
        <w:t xml:space="preserve">Output:</w:t>
      </w:r>
    </w:p>
    <w:p>
      <w:r>
        <w:t xml:space="preserve">    drug_table</w:t>
      </w:r>
    </w:p>
    <w:p>
      <w:r>
        <w:t xml:space="preserve">    microbe_table</w:t>
      </w:r>
    </w:p>
    <w:p>
      <w:r>
        <w:t xml:space="preserve">    interaction_table</w:t>
      </w:r>
    </w:p>
    <w:p>
      <w:r>
        <w:t xml:space="preserve">    step1_modeling_table</w:t>
      </w:r>
    </w:p>
    <w:p>
      <w:r>
        <w:t xml:space="preserve">    step2_normalized_table</w:t>
      </w:r>
    </w:p>
    <w:p>
      <w:r>
        <w:t xml:space="preserve">    summary_json</w:t>
      </w:r>
    </w:p>
    <w:p>
      <w:r>
        <w:t xml:space="preserve"/>
      </w:r>
    </w:p>
    <w:p>
      <w:r>
        <w:t xml:space="preserve">1: 读取药物原始数据、微生物原始数据和互作实验数据</w:t>
      </w:r>
    </w:p>
    <w:p>
      <w:r>
        <w:t xml:space="preserve">2: 对所有原始字段名执行统一标准化处理</w:t>
      </w:r>
    </w:p>
    <w:p>
      <w:r>
        <w:t xml:space="preserve">3: 构建药物实体表，并补充理化特征和结构特征</w:t>
      </w:r>
    </w:p>
    <w:p>
      <w:r>
        <w:t xml:space="preserve">4: 构建微生物实体表，并补充分级分类学和实验背景特征</w:t>
      </w:r>
    </w:p>
    <w:p>
      <w:r>
        <w:t xml:space="preserve">5: 聚合互作实验统计量，生成 pair-level 互作记录</w:t>
      </w:r>
    </w:p>
    <w:p>
      <w:r>
        <w:t xml:space="preserve">6: 读取标签配置文件，计算 effect_score</w:t>
      </w:r>
    </w:p>
    <w:p>
      <w:r>
        <w:t xml:space="preserve">7: 根据显著性阈值和效应阈值生成 effect_label</w:t>
      </w:r>
    </w:p>
    <w:p>
      <w:r>
        <w:t xml:space="preserve">8: 输出 Step1 药物表、微生物表、互作表和建模表</w:t>
      </w:r>
    </w:p>
    <w:p>
      <w:r>
        <w:t xml:space="preserve">9: 读取 Step2 外部标签表</w:t>
      </w:r>
    </w:p>
    <w:p>
      <w:r>
        <w:t xml:space="preserve">10: 根据字段别名字典匹配标准列</w:t>
      </w:r>
    </w:p>
    <w:p>
      <w:r>
        <w:t xml:space="preserve">11: 归一化代谢标签、反应类型、比例字段和多值字段</w:t>
      </w:r>
    </w:p>
    <w:p>
      <w:r>
        <w:t xml:space="preserve">12: 构建统一 pair_id</w:t>
      </w:r>
    </w:p>
    <w:p>
      <w:r>
        <w:t xml:space="preserve">13: 输出标准化 Step2 标签表</w:t>
      </w:r>
    </w:p>
    <w:p>
      <w:r>
        <w:t xml:space="preserve">14: 统计样本规模、标签分布和输出文件路径</w:t>
      </w:r>
    </w:p>
    <w:p>
      <w:r>
        <w:t xml:space="preserve">15: 写入 summary_json</w:t>
      </w:r>
    </w:p>
    <w:p>
      <w:pPr>
        <w:pStyle w:val="Heading3"/>
      </w:pPr>
      <w:r>
        <w:t>4.1.1 模块功能与设计目标</w:t>
      </w:r>
    </w:p>
    <w:p>
      <w:r>
        <w:t>数据模块的首要目标是将多源异构数据转化为统一的、可计算的数据结构。由于原始文件的格式可能为 CSV、TSV 或 Excel，且同一含义字段在不同来源中常常存在别名、符号差异和大小写差异，因此系统首先建立统一的数据标准化规则，将列名、主键和取值范围压缩到项目内部约定的标准词表。</w:t>
      </w:r>
    </w:p>
    <w:p>
      <w:r>
        <w:t>在此基础上，数据模块还负责为后续建模保留尽可能多的原始连续信号。例如，在 Step1 中，系统不只保留抑制、促进和无影响标签，还保留了 effect_score 等连续实验值；在 Step2 中，系统除代谢标签外，还保留 parent_depletion_fraction、product_ids 和 evidence_gene_ids 等信息。这种设计为后续多任务训练和群落仿真提供了更细粒度的数据支撑。</w:t>
      </w:r>
    </w:p>
    <w:p>
      <w:pPr>
        <w:pStyle w:val="Heading3"/>
      </w:pPr>
      <w:r>
        <w:t>4.1.2 统一数据结构设计</w:t>
      </w:r>
    </w:p>
    <w:p>
      <w:r>
        <w:t>系统在 schemas.py 中定义了 DrugEntity、MicrobeEntity、DrugMicrobeEffectRecord、MicrobeDrugMetabolismRecord 和 CommunityState 等对象。DrugEntity 用于描述药物主键、名称、SMILES 和理化属性；MicrobeEntity 用于描述菌株主键、分类学层级和实验背景；DrugMicrobeEffectRecord 对应 Step1 的关系级样本；MicrobeDrugMetabolismRecord 对应 Step2 的关系级样本；CommunityState 对应 Step3 的群落状态。</w:t>
      </w:r>
    </w:p>
    <w:p>
      <w:r>
        <w:t>采用统一 schema 的直接效果是：一方面可以显式规定字段语义，减少脚本之间通过“默认列名”耦合；另一方面，Step1、Step2 和 Step3 可以围绕相同主键体系进行连接，后端和前端也能使用相同的字段含义组织结果，从而提高系统整体的可维护性。</w:t>
      </w:r>
    </w:p>
    <w:p>
      <w:pPr>
        <w:pStyle w:val="Heading3"/>
      </w:pPr>
      <w:r>
        <w:t>4.1.3 数据预处理与字段标准化实现</w:t>
      </w:r>
    </w:p>
    <w:p>
      <w:r>
        <w:t>在实现上，系统使用 _snake_case() 等函数对原始列名进行统一处理，主要包括全部小写化、特殊符号替换为下划线、合并连续下划线以及移除首尾无效字符。类似 Chemical Name、chemical-name、chemical/name 等多种原始写法，在标准化后都会被映射为 chemical_name。</w:t>
      </w:r>
    </w:p>
    <w:p>
      <w:r>
        <w:t>除了字段名统一外，系统还会对数值字段进行类型转换，对空字符串、缺失单元格和无效符号进行统一识别，并为后续聚合逻辑准备整洁的一致性输入。这样做的工程意义在于减少后续脚本中的特判逻辑，使数据处理过程更加稳定和可复现。</w:t>
      </w:r>
    </w:p>
    <w:p>
      <w:pPr>
        <w:pStyle w:val="Heading3"/>
      </w:pPr>
      <w:r>
        <w:t>4.1.4 药物实体表构建</w:t>
      </w:r>
    </w:p>
    <w:p>
      <w:r>
        <w:t>药物实体表由 _load_drug_table() 负责构建。系统首先从 compound_properties.tsv 中读取基础理化属性，再从 prestwick_atc.tsv 中读取 ATC 分类和治疗学信息，并从 Supplementary_table_1.xlsx 中补充剂量、肠道估计浓度、血浆浓度和排泄比例等字段。随后，系统按 prestwick_id 将不同来源的记录合并，形成一行对应一个药物的标准化药物表。</w:t>
      </w:r>
    </w:p>
    <w:p>
      <w:r>
        <w:t>在基础字段之上，系统进一步补充两类结构特征：一类是基于 SMILES 字符串直接统计得到的长度、支链数、环计数和双键计数等文本特征；另一类是通过 RDKit 计算得到的标准化化学描述符，如精确分子量、LogP、TPSA、氢键供受体数、芳香环数和可旋转键数等。这使药物表兼具实体主表和模型特征源双重作用。</w:t>
      </w:r>
    </w:p>
    <w:p>
      <w:pPr>
        <w:pStyle w:val="Heading3"/>
      </w:pPr>
      <w:r>
        <w:t>4.1.5 微生物实体表构建</w:t>
      </w:r>
    </w:p>
    <w:p>
      <w:r>
        <w:t>微生物实体表由 _load_microbe_table() 构建。系统从 species_overview.tsv 读取菌株基础信息，再从 Supplementary_table_2.xlsx 中提取菌株筛选和实验背景字段，并使用 nt_code 进行合并。输出表中保留了 species_label、strain、genus、family、order、class、phylum、gram_stain、medium_preference 和起始 OD 等字段。</w:t>
      </w:r>
    </w:p>
    <w:p>
      <w:r>
        <w:t>微生物表的实现重点在于为模型提供具有泛化能力的分类学和实验上下文特征。相较于只保留菌名，属、科、门等层级字段更有助于模型在未见菌株上进行近似推断，因此该表不仅用于主键管理，也用于构建微生物侧特征空间。</w:t>
      </w:r>
    </w:p>
    <w:p>
      <w:pPr>
        <w:pStyle w:val="Heading3"/>
      </w:pPr>
      <w:r>
        <w:t>4.1.6 Step1 互作表构建与标签生成</w:t>
      </w:r>
    </w:p>
    <w:p>
      <w:r>
        <w:t>互作表构建由 _load_interaction_table() 和 _label_effects() 协同完成。系统首先对 aucs.tsv 中的重复实验按 prestwick_id 和 nt_code 进行分组聚合，得到平均归一化 AUC、标准差、重复次数和板型信息；随后与 combined_pv.tsv 中的统计显著性结果进行合并，形成同时包含连续实验值和显著性信息的互作记录。</w:t>
      </w:r>
    </w:p>
    <w:p>
      <w:r>
        <w:t>在标签生成阶段，系统先计算连续效应值 effect_score = auc - 1.0，再结合 FDR 校正后的显著性水平以及配置文件中定义的正负阈值，将样本映射为 inhibit、promote 和 no_effect 三类标签。同时，系统还生成了 binary_effect_label、neg_log10_q 和 candidate_promote_no_fdr 等辅助字段，使后续模型训练和可视化分析既能使用严格标签，也能保留更丰富的连续和候选信息。</w:t>
      </w:r>
    </w:p>
    <w:p>
      <w:pPr>
        <w:pStyle w:val="Heading3"/>
      </w:pPr>
      <w:r>
        <w:t>4.1.7 Step2 标签标准化与统一主键构建</w:t>
      </w:r>
    </w:p>
    <w:p>
      <w:r>
        <w:t>Step2 标签表的标准化主要由 step2/normalize.py 实现。系统预先定义 NORMALIZED_STEP2_COLUMNS 作为标准字段集合，并通过 COLUMN_ALIASES 为每个标准字段维护多个可能的原始别名。标准化时，程序会自动在原始表中查找最匹配列，并对比例字段、多值字段、代谢标签和反应类型执行统一归一化。</w:t>
      </w:r>
    </w:p>
    <w:p>
      <w:r>
        <w:t>如果原始数据中没有显式提供 pair_id，系统会自动使用 prestwick_id + "::" + nt_code 构建唯一关系主键。这样一来，Step2 与 Step1 便能够在相同的 pair-level 主键体系下衔接，后端接口和 Step3 集成预测表也可以稳定复用该连接键。</w:t>
      </w:r>
    </w:p>
    <w:p>
      <w:pPr>
        <w:pStyle w:val="Heading3"/>
      </w:pPr>
      <w:r>
        <w:t>4.1.8 本节小结</w:t>
      </w:r>
    </w:p>
    <w:p>
      <w:r>
        <w:t>综上，数据模块通过统一字段命名、统一主键体系、统一 schema 和统一标签规则，实现了从多源异构原始数据到标准化建模数据的完整转换。其输出结果不仅支撑了 Step1 和 Step2 的训练，也为 Step3 群落仿真、后端接口封装和前端结果展示提供了稳定可靠的数据基础。</w:t>
      </w:r>
    </w:p>
    <w:p>
      <w:pPr>
        <w:pStyle w:val="Heading2"/>
      </w:pPr>
      <w:r>
        <w:t>4.2 模型训练模块实现</w:t>
      </w:r>
    </w:p>
    <w:p>
      <w:r>
        <w:t>模型训练模块是系统的核心计算模块，负责将数据模块输出的标准化建模表转化为可用的预测能力。与传统单模型训练不同，本系统采用三阶段链式结构：第一阶段预测药物对微生物的影响，第二阶段预测微生物对药物的代谢，第三阶段基于前两阶段结果执行群落动态仿真。这样设计的原因在于，数据粒度、标签语义和任务目标在三个阶段中存在明显差异，直接使用单一端到端模型既难以训练，也不利于结果解释。</w:t>
      </w:r>
    </w:p>
    <w:p>
      <w:r>
        <w:t>因此，模型训练模块从工程上被拆分为 Step1 基线训练子模块、Step2 候选组装与代谢预测子模块、Step3 仿真子模块三个部分。每个部分既能独立运行，又能通过中间预测表和统一主键体系逐级衔接，最终构成完整的药物—微生物相互作用分析链路。</w:t>
      </w:r>
    </w:p>
    <w:p>
      <w:r>
        <w:t>表4-4 模型训练模块三阶段功能对比</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c>
          <w:tcPr>
            <w:tcW w:w="0" w:type="auto"/>
          </w:tcPr>
          <w:p>
            <w:r>
              <w:rPr>
                <w:b/>
              </w:rPr>
              <w:t>阶段</w:t>
            </w:r>
          </w:p>
        </w:tc>
        <w:tc>
          <w:tcPr>
            <w:tcW w:w="0" w:type="auto"/>
          </w:tcPr>
          <w:p>
            <w:r>
              <w:rPr>
                <w:b/>
              </w:rPr>
              <w:t>输入对象</w:t>
            </w:r>
          </w:p>
        </w:tc>
        <w:tc>
          <w:tcPr>
            <w:tcW w:w="0" w:type="auto"/>
          </w:tcPr>
          <w:p>
            <w:r>
              <w:rPr>
                <w:b/>
              </w:rPr>
              <w:t>主要任务</w:t>
            </w:r>
          </w:p>
        </w:tc>
        <w:tc>
          <w:tcPr>
            <w:tcW w:w="0" w:type="auto"/>
          </w:tcPr>
          <w:p>
            <w:r>
              <w:rPr>
                <w:b/>
              </w:rPr>
              <w:t>核心输出</w:t>
            </w:r>
          </w:p>
        </w:tc>
      </w:tr>
      <w:tr>
        <w:tc>
          <w:tcPr>
            <w:tcW w:w="0" w:type="auto"/>
          </w:tcPr>
          <w:p>
            <w:r>
              <w:t>Step1</w:t>
            </w:r>
          </w:p>
        </w:tc>
        <w:tc>
          <w:tcPr>
            <w:tcW w:w="0" w:type="auto"/>
          </w:tcPr>
          <w:p>
            <w:r>
              <w:t>药物、微生物、实验特征</w:t>
            </w:r>
          </w:p>
        </w:tc>
        <w:tc>
          <w:tcPr>
            <w:tcW w:w="0" w:type="auto"/>
          </w:tcPr>
          <w:p>
            <w:r>
              <w:t>预测药物对菌影响</w:t>
            </w:r>
          </w:p>
        </w:tc>
        <w:tc>
          <w:tcPr>
            <w:tcW w:w="0" w:type="auto"/>
          </w:tcPr>
          <w:p>
            <w:r>
              <w:t>抑制概率、效应标签、效应分数</w:t>
            </w:r>
          </w:p>
        </w:tc>
      </w:tr>
      <w:tr>
        <w:tc>
          <w:tcPr>
            <w:tcW w:w="0" w:type="auto"/>
          </w:tcPr>
          <w:p>
            <w:r>
              <w:t>Step2</w:t>
            </w:r>
          </w:p>
        </w:tc>
        <w:tc>
          <w:tcPr>
            <w:tcW w:w="0" w:type="auto"/>
          </w:tcPr>
          <w:p>
            <w:r>
              <w:t>候选药物—微生物对、代谢标签</w:t>
            </w:r>
          </w:p>
        </w:tc>
        <w:tc>
          <w:tcPr>
            <w:tcW w:w="0" w:type="auto"/>
          </w:tcPr>
          <w:p>
            <w:r>
              <w:t>预测微生物对药物代谢</w:t>
            </w:r>
          </w:p>
        </w:tc>
        <w:tc>
          <w:tcPr>
            <w:tcW w:w="0" w:type="auto"/>
          </w:tcPr>
          <w:p>
            <w:r>
              <w:t>代谢概率、消耗比例、机制证据</w:t>
            </w:r>
          </w:p>
        </w:tc>
      </w:tr>
      <w:tr>
        <w:tc>
          <w:tcPr>
            <w:tcW w:w="0" w:type="auto"/>
          </w:tcPr>
          <w:p>
            <w:r>
              <w:t>Step3</w:t>
            </w:r>
          </w:p>
        </w:tc>
        <w:tc>
          <w:tcPr>
            <w:tcW w:w="0" w:type="auto"/>
          </w:tcPr>
          <w:p>
            <w:r>
              <w:t>集成预测表、群落状态、给药参数</w:t>
            </w:r>
          </w:p>
        </w:tc>
        <w:tc>
          <w:tcPr>
            <w:tcW w:w="0" w:type="auto"/>
          </w:tcPr>
          <w:p>
            <w:r>
              <w:t>模拟群落动态</w:t>
            </w:r>
          </w:p>
        </w:tc>
        <w:tc>
          <w:tcPr>
            <w:tcW w:w="0" w:type="auto"/>
          </w:tcPr>
          <w:p>
            <w:r>
              <w:t>丰度轨迹、药物残留、健康指数</w:t>
            </w:r>
          </w:p>
        </w:tc>
      </w:tr>
    </w:tbl>
    <w:p>
      <w:r>
        <w:t>表4-5 Step1 主要特征类型</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c>
          <w:tcPr>
            <w:tcW w:w="0" w:type="auto"/>
          </w:tcPr>
          <w:p>
            <w:r>
              <w:rPr>
                <w:b/>
              </w:rPr>
              <w:t>特征类别</w:t>
            </w:r>
          </w:p>
        </w:tc>
        <w:tc>
          <w:tcPr>
            <w:tcW w:w="0" w:type="auto"/>
          </w:tcPr>
          <w:p>
            <w:r>
              <w:rPr>
                <w:b/>
              </w:rPr>
              <w:t>典型字段</w:t>
            </w:r>
          </w:p>
        </w:tc>
        <w:tc>
          <w:tcPr>
            <w:tcW w:w="0" w:type="auto"/>
          </w:tcPr>
          <w:p>
            <w:r>
              <w:rPr>
                <w:b/>
              </w:rPr>
              <w:t>来源</w:t>
            </w:r>
          </w:p>
        </w:tc>
        <w:tc>
          <w:tcPr>
            <w:tcW w:w="0" w:type="auto"/>
          </w:tcPr>
          <w:p>
            <w:r>
              <w:rPr>
                <w:b/>
              </w:rPr>
              <w:t>作用</w:t>
            </w:r>
          </w:p>
        </w:tc>
      </w:tr>
      <w:tr>
        <w:tc>
          <w:tcPr>
            <w:tcW w:w="0" w:type="auto"/>
          </w:tcPr>
          <w:p>
            <w:r>
              <w:t>药物理化特征</w:t>
            </w:r>
          </w:p>
        </w:tc>
        <w:tc>
          <w:tcPr>
            <w:tcW w:w="0" w:type="auto"/>
          </w:tcPr>
          <w:p>
            <w:r>
              <w:t>molecular_weight, xlogp, tpsa</w:t>
            </w:r>
          </w:p>
        </w:tc>
        <w:tc>
          <w:tcPr>
            <w:tcW w:w="0" w:type="auto"/>
          </w:tcPr>
          <w:p>
            <w:r>
              <w:t>药物实体表</w:t>
            </w:r>
          </w:p>
        </w:tc>
        <w:tc>
          <w:tcPr>
            <w:tcW w:w="0" w:type="auto"/>
          </w:tcPr>
          <w:p>
            <w:r>
              <w:t>表征药物结构与性质</w:t>
            </w:r>
          </w:p>
        </w:tc>
      </w:tr>
      <w:tr>
        <w:tc>
          <w:tcPr>
            <w:tcW w:w="0" w:type="auto"/>
          </w:tcPr>
          <w:p>
            <w:r>
              <w:t>结构指纹特征</w:t>
            </w:r>
          </w:p>
        </w:tc>
        <w:tc>
          <w:tcPr>
            <w:tcW w:w="0" w:type="auto"/>
          </w:tcPr>
          <w:p>
            <w:r>
              <w:t>morgan_fp_* , murcko_scaffold</w:t>
            </w:r>
          </w:p>
        </w:tc>
        <w:tc>
          <w:tcPr>
            <w:tcW w:w="0" w:type="auto"/>
          </w:tcPr>
          <w:p>
            <w:r>
              <w:t>RDKit/结构计算</w:t>
            </w:r>
          </w:p>
        </w:tc>
        <w:tc>
          <w:tcPr>
            <w:tcW w:w="0" w:type="auto"/>
          </w:tcPr>
          <w:p>
            <w:r>
              <w:t>表征化学相似性与骨架信息</w:t>
            </w:r>
          </w:p>
        </w:tc>
      </w:tr>
      <w:tr>
        <w:tc>
          <w:tcPr>
            <w:tcW w:w="0" w:type="auto"/>
          </w:tcPr>
          <w:p>
            <w:r>
              <w:t>药物语义特征</w:t>
            </w:r>
          </w:p>
        </w:tc>
        <w:tc>
          <w:tcPr>
            <w:tcW w:w="0" w:type="auto"/>
          </w:tcPr>
          <w:p>
            <w:r>
              <w:t>therapeutic_class, atc_primary_l1/l3/l4</w:t>
            </w:r>
          </w:p>
        </w:tc>
        <w:tc>
          <w:tcPr>
            <w:tcW w:w="0" w:type="auto"/>
          </w:tcPr>
          <w:p>
            <w:r>
              <w:t>ATC 与药物分类表</w:t>
            </w:r>
          </w:p>
        </w:tc>
        <w:tc>
          <w:tcPr>
            <w:tcW w:w="0" w:type="auto"/>
          </w:tcPr>
          <w:p>
            <w:r>
              <w:t>补充药物功能类别</w:t>
            </w:r>
          </w:p>
        </w:tc>
      </w:tr>
      <w:tr>
        <w:tc>
          <w:tcPr>
            <w:tcW w:w="0" w:type="auto"/>
          </w:tcPr>
          <w:p>
            <w:r>
              <w:t>微生物分类特征</w:t>
            </w:r>
          </w:p>
        </w:tc>
        <w:tc>
          <w:tcPr>
            <w:tcW w:w="0" w:type="auto"/>
          </w:tcPr>
          <w:p>
            <w:r>
              <w:t>phylum, class, order, family, genus</w:t>
            </w:r>
          </w:p>
        </w:tc>
        <w:tc>
          <w:tcPr>
            <w:tcW w:w="0" w:type="auto"/>
          </w:tcPr>
          <w:p>
            <w:r>
              <w:t>微生物实体表</w:t>
            </w:r>
          </w:p>
        </w:tc>
        <w:tc>
          <w:tcPr>
            <w:tcW w:w="0" w:type="auto"/>
          </w:tcPr>
          <w:p>
            <w:r>
              <w:t>表征系统发育背景</w:t>
            </w:r>
          </w:p>
        </w:tc>
      </w:tr>
      <w:tr>
        <w:tc>
          <w:tcPr>
            <w:tcW w:w="0" w:type="auto"/>
          </w:tcPr>
          <w:p>
            <w:r>
              <w:t>微生物实验上下文</w:t>
            </w:r>
          </w:p>
        </w:tc>
        <w:tc>
          <w:tcPr>
            <w:tcW w:w="0" w:type="auto"/>
          </w:tcPr>
          <w:p>
            <w:r>
              <w:t>gram_stain, medium_preference, starting_od</w:t>
            </w:r>
          </w:p>
        </w:tc>
        <w:tc>
          <w:tcPr>
            <w:tcW w:w="0" w:type="auto"/>
          </w:tcPr>
          <w:p>
            <w:r>
              <w:t>微生物实体表</w:t>
            </w:r>
          </w:p>
        </w:tc>
        <w:tc>
          <w:tcPr>
            <w:tcW w:w="0" w:type="auto"/>
          </w:tcPr>
          <w:p>
            <w:r>
              <w:t>补充培养与实验差异</w:t>
            </w:r>
          </w:p>
        </w:tc>
      </w:tr>
    </w:tbl>
    <w:p>
      <w:r>
        <w:t>表4-6 Step1 数据切分策略</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c>
          <w:tcPr>
            <w:tcW w:w="0" w:type="auto"/>
          </w:tcPr>
          <w:p>
            <w:r>
              <w:rPr>
                <w:b/>
              </w:rPr>
              <w:t>切分方式</w:t>
            </w:r>
          </w:p>
        </w:tc>
        <w:tc>
          <w:tcPr>
            <w:tcW w:w="0" w:type="auto"/>
          </w:tcPr>
          <w:p>
            <w:r>
              <w:rPr>
                <w:b/>
              </w:rPr>
              <w:t>分组依据</w:t>
            </w:r>
          </w:p>
        </w:tc>
        <w:tc>
          <w:tcPr>
            <w:tcW w:w="0" w:type="auto"/>
          </w:tcPr>
          <w:p>
            <w:r>
              <w:rPr>
                <w:b/>
              </w:rPr>
              <w:t>评估意义</w:t>
            </w:r>
          </w:p>
        </w:tc>
      </w:tr>
      <w:tr>
        <w:tc>
          <w:tcPr>
            <w:tcW w:w="0" w:type="auto"/>
          </w:tcPr>
          <w:p>
            <w:r>
              <w:t>random split</w:t>
            </w:r>
          </w:p>
        </w:tc>
        <w:tc>
          <w:tcPr>
            <w:tcW w:w="0" w:type="auto"/>
          </w:tcPr>
          <w:p>
            <w:r>
              <w:t>随机样本划分</w:t>
            </w:r>
          </w:p>
        </w:tc>
        <w:tc>
          <w:tcPr>
            <w:tcW w:w="0" w:type="auto"/>
          </w:tcPr>
          <w:p>
            <w:r>
              <w:t>用于基础 sanity check</w:t>
            </w:r>
          </w:p>
        </w:tc>
      </w:tr>
      <w:tr>
        <w:tc>
          <w:tcPr>
            <w:tcW w:w="0" w:type="auto"/>
          </w:tcPr>
          <w:p>
            <w:r>
              <w:t>drug split</w:t>
            </w:r>
          </w:p>
        </w:tc>
        <w:tc>
          <w:tcPr>
            <w:tcW w:w="0" w:type="auto"/>
          </w:tcPr>
          <w:p>
            <w:r>
              <w:t>按药物分组</w:t>
            </w:r>
          </w:p>
        </w:tc>
        <w:tc>
          <w:tcPr>
            <w:tcW w:w="0" w:type="auto"/>
          </w:tcPr>
          <w:p>
            <w:r>
              <w:t>评估对未见药物的泛化能力</w:t>
            </w:r>
          </w:p>
        </w:tc>
      </w:tr>
      <w:tr>
        <w:tc>
          <w:tcPr>
            <w:tcW w:w="0" w:type="auto"/>
          </w:tcPr>
          <w:p>
            <w:r>
              <w:t>scaffold split</w:t>
            </w:r>
          </w:p>
        </w:tc>
        <w:tc>
          <w:tcPr>
            <w:tcW w:w="0" w:type="auto"/>
          </w:tcPr>
          <w:p>
            <w:r>
              <w:t>按化学骨架分组</w:t>
            </w:r>
          </w:p>
        </w:tc>
        <w:tc>
          <w:tcPr>
            <w:tcW w:w="0" w:type="auto"/>
          </w:tcPr>
          <w:p>
            <w:r>
              <w:t>评估对未见骨架的泛化能力</w:t>
            </w:r>
          </w:p>
        </w:tc>
      </w:tr>
      <w:tr>
        <w:tc>
          <w:tcPr>
            <w:tcW w:w="0" w:type="auto"/>
          </w:tcPr>
          <w:p>
            <w:r>
              <w:t>microbe split</w:t>
            </w:r>
          </w:p>
        </w:tc>
        <w:tc>
          <w:tcPr>
            <w:tcW w:w="0" w:type="auto"/>
          </w:tcPr>
          <w:p>
            <w:r>
              <w:t>按微生物分组</w:t>
            </w:r>
          </w:p>
        </w:tc>
        <w:tc>
          <w:tcPr>
            <w:tcW w:w="0" w:type="auto"/>
          </w:tcPr>
          <w:p>
            <w:r>
              <w:t>评估对未见菌株背景的泛化能力</w:t>
            </w:r>
          </w:p>
        </w:tc>
      </w:tr>
    </w:tbl>
    <w:p>
      <w:r>
        <w:t>表4-7 Step2 预测结果关键字段</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c>
          <w:tcPr>
            <w:tcW w:w="0" w:type="auto"/>
          </w:tcPr>
          <w:p>
            <w:r>
              <w:rPr>
                <w:b/>
              </w:rPr>
              <w:t>字段名</w:t>
            </w:r>
          </w:p>
        </w:tc>
        <w:tc>
          <w:tcPr>
            <w:tcW w:w="0" w:type="auto"/>
          </w:tcPr>
          <w:p>
            <w:r>
              <w:rPr>
                <w:b/>
              </w:rPr>
              <w:t>含义</w:t>
            </w:r>
          </w:p>
        </w:tc>
      </w:tr>
      <w:tr>
        <w:tc>
          <w:tcPr>
            <w:tcW w:w="0" w:type="auto"/>
          </w:tcPr>
          <w:p>
            <w:r>
              <w:t>predicted_metabolized_probability</w:t>
            </w:r>
          </w:p>
        </w:tc>
        <w:tc>
          <w:tcPr>
            <w:tcW w:w="0" w:type="auto"/>
          </w:tcPr>
          <w:p>
            <w:r>
              <w:t>预测该微生物代谢药物的概率</w:t>
            </w:r>
          </w:p>
        </w:tc>
      </w:tr>
      <w:tr>
        <w:tc>
          <w:tcPr>
            <w:tcW w:w="0" w:type="auto"/>
          </w:tcPr>
          <w:p>
            <w:r>
              <w:t>predicted_metabolism_label</w:t>
            </w:r>
          </w:p>
        </w:tc>
        <w:tc>
          <w:tcPr>
            <w:tcW w:w="0" w:type="auto"/>
          </w:tcPr>
          <w:p>
            <w:r>
              <w:t>二分类代谢标签</w:t>
            </w:r>
          </w:p>
        </w:tc>
      </w:tr>
      <w:tr>
        <w:tc>
          <w:tcPr>
            <w:tcW w:w="0" w:type="auto"/>
          </w:tcPr>
          <w:p>
            <w:r>
              <w:t>predicted_parent_depletion_fraction</w:t>
            </w:r>
          </w:p>
        </w:tc>
        <w:tc>
          <w:tcPr>
            <w:tcW w:w="0" w:type="auto"/>
          </w:tcPr>
          <w:p>
            <w:r>
              <w:t>预测母药消耗比例</w:t>
            </w:r>
          </w:p>
        </w:tc>
      </w:tr>
      <w:tr>
        <w:tc>
          <w:tcPr>
            <w:tcW w:w="0" w:type="auto"/>
          </w:tcPr>
          <w:p>
            <w:r>
              <w:t>predicted_reaction_class</w:t>
            </w:r>
          </w:p>
        </w:tc>
        <w:tc>
          <w:tcPr>
            <w:tcW w:w="0" w:type="auto"/>
          </w:tcPr>
          <w:p>
            <w:r>
              <w:t>预测反应类别</w:t>
            </w:r>
          </w:p>
        </w:tc>
      </w:tr>
      <w:tr>
        <w:tc>
          <w:tcPr>
            <w:tcW w:w="0" w:type="auto"/>
          </w:tcPr>
          <w:p>
            <w:r>
              <w:t>applicability_flag</w:t>
            </w:r>
          </w:p>
        </w:tc>
        <w:tc>
          <w:tcPr>
            <w:tcW w:w="0" w:type="auto"/>
          </w:tcPr>
          <w:p>
            <w:r>
              <w:t>是否位于模型适用域内</w:t>
            </w:r>
          </w:p>
        </w:tc>
      </w:tr>
      <w:tr>
        <w:tc>
          <w:tcPr>
            <w:tcW w:w="0" w:type="auto"/>
          </w:tcPr>
          <w:p>
            <w:r>
              <w:t>predicted_enzyme_support_score</w:t>
            </w:r>
          </w:p>
        </w:tc>
        <w:tc>
          <w:tcPr>
            <w:tcW w:w="0" w:type="auto"/>
          </w:tcPr>
          <w:p>
            <w:r>
              <w:t>酶先验支持分数</w:t>
            </w:r>
          </w:p>
        </w:tc>
      </w:tr>
      <w:tr>
        <w:tc>
          <w:tcPr>
            <w:tcW w:w="0" w:type="auto"/>
          </w:tcPr>
          <w:p>
            <w:r>
              <w:t>predicted_mechanism_projection_flag</w:t>
            </w:r>
          </w:p>
        </w:tc>
        <w:tc>
          <w:tcPr>
            <w:tcW w:w="0" w:type="auto"/>
          </w:tcPr>
          <w:p>
            <w:r>
              <w:t>是否存在机制投影支持</w:t>
            </w:r>
          </w:p>
        </w:tc>
      </w:tr>
    </w:tbl>
    <w:p>
      <w:r>
        <w:t>表4-8 Step3 核心仿真参数</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c>
          <w:tcPr>
            <w:tcW w:w="0" w:type="auto"/>
          </w:tcPr>
          <w:p>
            <w:r>
              <w:rPr>
                <w:b/>
              </w:rPr>
              <w:t>参数</w:t>
            </w:r>
          </w:p>
        </w:tc>
        <w:tc>
          <w:tcPr>
            <w:tcW w:w="0" w:type="auto"/>
          </w:tcPr>
          <w:p>
            <w:r>
              <w:rPr>
                <w:b/>
              </w:rPr>
              <w:t>含义</w:t>
            </w:r>
          </w:p>
        </w:tc>
      </w:tr>
      <w:tr>
        <w:tc>
          <w:tcPr>
            <w:tcW w:w="0" w:type="auto"/>
          </w:tcPr>
          <w:p>
            <w:r>
              <w:t>n_steps</w:t>
            </w:r>
          </w:p>
        </w:tc>
        <w:tc>
          <w:tcPr>
            <w:tcW w:w="0" w:type="auto"/>
          </w:tcPr>
          <w:p>
            <w:r>
              <w:t>仿真时间步数</w:t>
            </w:r>
          </w:p>
        </w:tc>
      </w:tr>
      <w:tr>
        <w:tc>
          <w:tcPr>
            <w:tcW w:w="0" w:type="auto"/>
          </w:tcPr>
          <w:p>
            <w:r>
              <w:t>initial_dose</w:t>
            </w:r>
          </w:p>
        </w:tc>
        <w:tc>
          <w:tcPr>
            <w:tcW w:w="0" w:type="auto"/>
          </w:tcPr>
          <w:p>
            <w:r>
              <w:t>初始给药剂量</w:t>
            </w:r>
          </w:p>
        </w:tc>
      </w:tr>
      <w:tr>
        <w:tc>
          <w:tcPr>
            <w:tcW w:w="0" w:type="auto"/>
          </w:tcPr>
          <w:p>
            <w:r>
              <w:t>repeat_dose</w:t>
            </w:r>
          </w:p>
        </w:tc>
        <w:tc>
          <w:tcPr>
            <w:tcW w:w="0" w:type="auto"/>
          </w:tcPr>
          <w:p>
            <w:r>
              <w:t>重复给药剂量</w:t>
            </w:r>
          </w:p>
        </w:tc>
      </w:tr>
      <w:tr>
        <w:tc>
          <w:tcPr>
            <w:tcW w:w="0" w:type="auto"/>
          </w:tcPr>
          <w:p>
            <w:r>
              <w:t>dosing_interval</w:t>
            </w:r>
          </w:p>
        </w:tc>
        <w:tc>
          <w:tcPr>
            <w:tcW w:w="0" w:type="auto"/>
          </w:tcPr>
          <w:p>
            <w:r>
              <w:t>给药间隔</w:t>
            </w:r>
          </w:p>
        </w:tc>
      </w:tr>
      <w:tr>
        <w:tc>
          <w:tcPr>
            <w:tcW w:w="0" w:type="auto"/>
          </w:tcPr>
          <w:p>
            <w:r>
              <w:t>drug_clearance_rate</w:t>
            </w:r>
          </w:p>
        </w:tc>
        <w:tc>
          <w:tcPr>
            <w:tcW w:w="0" w:type="auto"/>
          </w:tcPr>
          <w:p>
            <w:r>
              <w:t>母药清除速率</w:t>
            </w:r>
          </w:p>
        </w:tc>
      </w:tr>
      <w:tr>
        <w:tc>
          <w:tcPr>
            <w:tcW w:w="0" w:type="auto"/>
          </w:tcPr>
          <w:p>
            <w:r>
              <w:t>product_clearance_rate</w:t>
            </w:r>
          </w:p>
        </w:tc>
        <w:tc>
          <w:tcPr>
            <w:tcW w:w="0" w:type="auto"/>
          </w:tcPr>
          <w:p>
            <w:r>
              <w:t>代谢产物清除速率</w:t>
            </w:r>
          </w:p>
        </w:tc>
      </w:tr>
      <w:tr>
        <w:tc>
          <w:tcPr>
            <w:tcW w:w="0" w:type="auto"/>
          </w:tcPr>
          <w:p>
            <w:r>
              <w:t>metabolism_scale</w:t>
            </w:r>
          </w:p>
        </w:tc>
        <w:tc>
          <w:tcPr>
            <w:tcW w:w="0" w:type="auto"/>
          </w:tcPr>
          <w:p>
            <w:r>
              <w:t>代谢强度缩放系数</w:t>
            </w:r>
          </w:p>
        </w:tc>
      </w:tr>
      <w:tr>
        <w:tc>
          <w:tcPr>
            <w:tcW w:w="0" w:type="auto"/>
          </w:tcPr>
          <w:p>
            <w:r>
              <w:t>effect_scale</w:t>
            </w:r>
          </w:p>
        </w:tc>
        <w:tc>
          <w:tcPr>
            <w:tcW w:w="0" w:type="auto"/>
          </w:tcPr>
          <w:p>
            <w:r>
              <w:t>药物对菌作用强度系数</w:t>
            </w:r>
          </w:p>
        </w:tc>
      </w:tr>
      <w:tr>
        <w:tc>
          <w:tcPr>
            <w:tcW w:w="0" w:type="auto"/>
          </w:tcPr>
          <w:p>
            <w:r>
              <w:t>ecology_strength</w:t>
            </w:r>
          </w:p>
        </w:tc>
        <w:tc>
          <w:tcPr>
            <w:tcW w:w="0" w:type="auto"/>
          </w:tcPr>
          <w:p>
            <w:r>
              <w:t>群落生态作用强度</w:t>
            </w:r>
          </w:p>
        </w:tc>
      </w:tr>
    </w:tbl>
    <w:p>
      <w:r>
        <w:t>图4-3 模型训练模块总体流程（文本版）</w:t>
      </w:r>
    </w:p>
    <w:p>
      <w:r>
        <w:t xml:space="preserve">Step1 建模表</w:t>
      </w:r>
    </w:p>
    <w:p>
      <w:r>
        <w:t xml:space="preserve">    -&gt; Step1 影响预测</w:t>
      </w:r>
    </w:p>
    <w:p>
      <w:r>
        <w:t xml:space="preserve">    -&gt; Step1 预测结果</w:t>
      </w:r>
    </w:p>
    <w:p>
      <w:r>
        <w:t xml:space="preserve">    -&gt; Step2 候选对组装</w:t>
      </w:r>
    </w:p>
    <w:p>
      <w:r>
        <w:t xml:space="preserve">    + Step2 标签表</w:t>
      </w:r>
    </w:p>
    <w:p>
      <w:r>
        <w:t xml:space="preserve">    -&gt; Step2 代谢预测</w:t>
      </w:r>
    </w:p>
    <w:p>
      <w:r>
        <w:t xml:space="preserve">    -&gt; 集成预测表</w:t>
      </w:r>
    </w:p>
    <w:p>
      <w:r>
        <w:t xml:space="preserve">    -&gt; Step3 群落仿真</w:t>
      </w:r>
    </w:p>
    <w:p>
      <w:r>
        <w:t xml:space="preserve">    -&gt; 时间序列与健康指标</w:t>
      </w:r>
    </w:p>
    <w:p>
      <w:r>
        <w:t>算法4-2 Step1 基线训练流程</w:t>
      </w:r>
    </w:p>
    <w:p>
      <w:r>
        <w:t xml:space="preserve">Input: step1_modeling_table</w:t>
      </w:r>
    </w:p>
    <w:p>
      <w:r>
        <w:t xml:space="preserve">Output: classifier_model, regressor_model, metrics, predictions</w:t>
      </w:r>
    </w:p>
    <w:p>
      <w:r>
        <w:t xml:space="preserve"/>
      </w:r>
    </w:p>
    <w:p>
      <w:r>
        <w:t xml:space="preserve">1: 读取 step1_modeling_table</w:t>
      </w:r>
    </w:p>
    <w:p>
      <w:r>
        <w:t xml:space="preserve">2: 按预定义规则选择数值特征与类别特征</w:t>
      </w:r>
    </w:p>
    <w:p>
      <w:r>
        <w:t xml:space="preserve">3: 对数值特征执行缺失值填补</w:t>
      </w:r>
    </w:p>
    <w:p>
      <w:r>
        <w:t xml:space="preserve">4: 对类别特征执行缺失值填补和独热编码</w:t>
      </w:r>
    </w:p>
    <w:p>
      <w:r>
        <w:t xml:space="preserve">5: 根据 split_mode 选择切分方式</w:t>
      </w:r>
    </w:p>
    <w:p>
      <w:r>
        <w:t xml:space="preserve">6: 构建训练集和测试集</w:t>
      </w:r>
    </w:p>
    <w:p>
      <w:r>
        <w:t xml:space="preserve">7: 训练 ExtraTreesClassifier 预测 effect_label</w:t>
      </w:r>
    </w:p>
    <w:p>
      <w:r>
        <w:t xml:space="preserve">8: 训练 ExtraTreesRegressor 预测 effect_score</w:t>
      </w:r>
    </w:p>
    <w:p>
      <w:r>
        <w:t xml:space="preserve">9: 在测试集上生成预测结果</w:t>
      </w:r>
    </w:p>
    <w:p>
      <w:r>
        <w:t xml:space="preserve">10: 计算 accuracy、balanced_accuracy、F1、MAE、RMSE 等指标</w:t>
      </w:r>
    </w:p>
    <w:p>
      <w:r>
        <w:t xml:space="preserve">11: 保存模型、评估指标和预测结果</w:t>
      </w:r>
    </w:p>
    <w:p>
      <w:r>
        <w:t>算法4-3 Step2 候选组装与预测流程</w:t>
      </w:r>
    </w:p>
    <w:p>
      <w:r>
        <w:t xml:space="preserve">Input: step1_predictions, step2_label_tables, classifier_path, regressor_path</w:t>
      </w:r>
    </w:p>
    <w:p>
      <w:r>
        <w:t xml:space="preserve">Output: step2_predictions</w:t>
      </w:r>
    </w:p>
    <w:p>
      <w:r>
        <w:t xml:space="preserve"/>
      </w:r>
    </w:p>
    <w:p>
      <w:r>
        <w:t xml:space="preserve">1: 读取 step1_predictions</w:t>
      </w:r>
    </w:p>
    <w:p>
      <w:r>
        <w:t xml:space="preserve">2: 使用 prestwick_id 和 nt_code 构建 pair_id</w:t>
      </w:r>
    </w:p>
    <w:p>
      <w:r>
        <w:t xml:space="preserve">3: 将 Step1 输出重命名为 Step2 候选字段</w:t>
      </w:r>
    </w:p>
    <w:p>
      <w:r>
        <w:t xml:space="preserve">4: 合并标准化 step2_label_tables</w:t>
      </w:r>
    </w:p>
    <w:p>
      <w:r>
        <w:t xml:space="preserve">5: 加载 Step2 分类器和回归器</w:t>
      </w:r>
    </w:p>
    <w:p>
      <w:r>
        <w:t xml:space="preserve">6: 按指标文件恢复特征列定义</w:t>
      </w:r>
    </w:p>
    <w:p>
      <w:r>
        <w:t xml:space="preserve">7: 预测 metabolized_probability</w:t>
      </w:r>
    </w:p>
    <w:p>
      <w:r>
        <w:t xml:space="preserve">8: 预测 parent_depletion_fraction</w:t>
      </w:r>
    </w:p>
    <w:p>
      <w:r>
        <w:t xml:space="preserve">9: 计算 applicability_flag</w:t>
      </w:r>
    </w:p>
    <w:p>
      <w:r>
        <w:t xml:space="preserve">10: 叠加 mechanism projection 和 enzyme prior 注释</w:t>
      </w:r>
    </w:p>
    <w:p>
      <w:r>
        <w:t xml:space="preserve">11: 输出 predictions.csv 和 predictions_slim.csv</w:t>
      </w:r>
    </w:p>
    <w:p>
      <w:r>
        <w:t>算法4-4 Step3 群落仿真流程</w:t>
      </w:r>
    </w:p>
    <w:p>
      <w:r>
        <w:t xml:space="preserve">Input: integrated_predictions, initial_community, dosing_params, n_steps</w:t>
      </w:r>
    </w:p>
    <w:p>
      <w:r>
        <w:t xml:space="preserve">Output: simulation_result</w:t>
      </w:r>
    </w:p>
    <w:p>
      <w:r>
        <w:t xml:space="preserve"/>
      </w:r>
    </w:p>
    <w:p>
      <w:r>
        <w:t xml:space="preserve">1: 初始化群落状态、母药浓度和代谢物池</w:t>
      </w:r>
    </w:p>
    <w:p>
      <w:r>
        <w:t xml:space="preserve">2: for t = 1 to n_steps do</w:t>
      </w:r>
    </w:p>
    <w:p>
      <w:r>
        <w:t xml:space="preserve">3:     按给药计划更新母药剂量</w:t>
      </w:r>
    </w:p>
    <w:p>
      <w:r>
        <w:t xml:space="preserve">4:     对每个微生物读取 Step1 作用强度</w:t>
      </w:r>
    </w:p>
    <w:p>
      <w:r>
        <w:t xml:space="preserve">5:     更新该微生物丰度</w:t>
      </w:r>
    </w:p>
    <w:p>
      <w:r>
        <w:t xml:space="preserve">6:     读取 Step2 代谢强度</w:t>
      </w:r>
    </w:p>
    <w:p>
      <w:r>
        <w:t xml:space="preserve">7:     更新母药浓度和代谢物池</w:t>
      </w:r>
    </w:p>
    <w:p>
      <w:r>
        <w:t xml:space="preserve">8:     施加生态作用与交叉喂养修正</w:t>
      </w:r>
    </w:p>
    <w:p>
      <w:r>
        <w:t xml:space="preserve">9:     归一化群落丰度</w:t>
      </w:r>
    </w:p>
    <w:p>
      <w:r>
        <w:t xml:space="preserve">10:    计算当前健康指数</w:t>
      </w:r>
    </w:p>
    <w:p>
      <w:r>
        <w:t xml:space="preserve">11:    记录当前时间步状态</w:t>
      </w:r>
    </w:p>
    <w:p>
      <w:r>
        <w:t xml:space="preserve">12: end for</w:t>
      </w:r>
    </w:p>
    <w:p>
      <w:r>
        <w:t xml:space="preserve">13: 汇总终态、轨迹和 development_score</w:t>
      </w:r>
    </w:p>
    <w:p>
      <w:pPr>
        <w:pStyle w:val="Heading3"/>
      </w:pPr>
      <w:r>
        <w:t>4.2.1 模块功能与总体流程</w:t>
      </w:r>
    </w:p>
    <w:p>
      <w:r>
        <w:t>模型训练模块的目标是将标准化的 pair-level 数据转化为可复用的预测能力，并进一步上升到群落层面的动态模拟能力。由于 Step1 关注“药物是否抑制或促进某菌”，Step2 关注“该菌是否会代谢该药”，而 Step3 关注“在群落环境下连续给药会如何演化”，三者的数据粒度和监督信号明显不同，因此系统采用分层建模而非单一大模型。</w:t>
      </w:r>
    </w:p>
    <w:p>
      <w:r>
        <w:t>从实现路径看，系统先训练 Step1 基线模型获得药物对菌的作用结果，再以此结果构建 Step2 候选 pair，并结合代谢标签训练 Step2 模型，最后将前两阶段输出的集成预测表作为 Step3 仿真输入。整个过程体现出明显的“先关系预测，再系统集成”的工程思路。</w:t>
      </w:r>
    </w:p>
    <w:p>
      <w:pPr>
        <w:pStyle w:val="Heading3"/>
      </w:pPr>
      <w:r>
        <w:t>4.2.2 Step1 样本定义与特征构建</w:t>
      </w:r>
    </w:p>
    <w:p>
      <w:r>
        <w:t>在 Step1 中，系统将每一个 drug × microbe 组合视为一个监督样本。样本的标签来源于数据模块中构建好的 effect_label 和 effect_score，其中前者用于分类任务，后者用于回归任务。由于样本的预测对象是“关系”而非单个实体，因此特征需要同时覆盖药物侧和微生物侧。</w:t>
      </w:r>
    </w:p>
    <w:p>
      <w:r>
        <w:t>药物侧特征主要包括理化属性、SMILES 派生统计量、RDKit 描述符、Morgan 指纹和 Murcko scaffold 等；微生物侧特征则包括属、科、目、纲、门、革兰氏染色、培养基偏好和起始 OD 等上下文信息。通过这种双侧特征拼接方式，系统能够在样本级别同时学习药物结构模式和微生物背景模式。</w:t>
      </w:r>
    </w:p>
    <w:p>
      <w:pPr>
        <w:pStyle w:val="Heading3"/>
      </w:pPr>
      <w:r>
        <w:t>4.2.3 Step1 预处理、切分与基线训练</w:t>
      </w:r>
    </w:p>
    <w:p>
      <w:r>
        <w:t>Step1 训练主逻辑位于 src/gut_drug_microbiome/step1/train_baseline.py。系统首先根据预设规则自动筛选可用数值特征和类别特征。数值特征采用中位数填补缺失值，类别特征采用常量填补后再进行独热编码，从而构建统一的 sklearn 预处理管道。</w:t>
      </w:r>
    </w:p>
    <w:p>
      <w:r>
        <w:t>在样本切分方面，系统支持 random、drug、scaffold 和 microbe 四种切分模式。其中，random split 主要用于基础 sanity check，而 drug split、scaffold split 和 microbe split 更能反映模型对新药物、新骨架或新菌背景的泛化能力。分类任务采用 ExtraTreesClassifier，回归任务采用 ExtraTreesRegressor。训练完成后，系统会保存模型文件、特征清单、测试集预测结果和评估指标，用于后续离线分析和在线推理。</w:t>
      </w:r>
    </w:p>
    <w:p>
      <w:pPr>
        <w:pStyle w:val="Heading3"/>
      </w:pPr>
      <w:r>
        <w:t>4.2.4 Step2 候选对组装与标签融合</w:t>
      </w:r>
    </w:p>
    <w:p>
      <w:r>
        <w:t>Step2 并非直接从原始数据起步，而是以 Step1 结果为上游输入。其关键实现位于 src/gut_drug_microbiome/step2/assemble.py。系统首先读取 Step1 预测结果，构建 pair_id，并将 Step1 的 observed 和 predicted 字段重命名为 Step2 语义下的候选字段。随后，程序读取标准化后的 Step2 标签表，按照 pair_id、prestwick_id 和 nt_code 进行合并，生成统一的 step2_modeling_table。</w:t>
      </w:r>
    </w:p>
    <w:p>
      <w:r>
        <w:t>在组装过程中，系统不仅保留 Step1 的预测标签和效应值，还构造了 step1_has_smiles、step1_predicted_inhibit_flag、step1_predicted_promote_flag 等中间业务字段。这些字段既用于后续特征增强，也为 Step2 解释层提供额外上下文支持。</w:t>
      </w:r>
    </w:p>
    <w:p>
      <w:pPr>
        <w:pStyle w:val="Heading3"/>
      </w:pPr>
      <w:r>
        <w:t>4.2.5 Step2 代谢预测与适用域评估</w:t>
      </w:r>
    </w:p>
    <w:p>
      <w:r>
        <w:t>Step2 预测逻辑位于 src/gut_drug_microbiome/step2/predict.py。系统加载已训练好的分类器和回归器后，根据 metrics.json 中记录的数值特征和类别特征定义恢复推理所需输入列。随后，分类器输出 predicted_metabolized_probability，回归器输出 predicted_parent_depletion_fraction，二者共同构成 Step2 的核心预测结果。</w:t>
      </w:r>
    </w:p>
    <w:p>
      <w:r>
        <w:t>与单纯输出概率不同，系统在 Step2 中额外加入了适用域评估和机制增强。适用域评估主要基于药物指纹相似性、骨架是否见于训练集、微生物属或门是否在训练集中出现过等条件综合生成 applicability_flag。机制增强则通过 mechanism projector 和 enzyme prior 模块补充 predicted_reaction_class、predicted_enzyme_support_score、predicted_mechanism_projection_flag 等解释字段，从而提升结果可信度和可解释性。</w:t>
      </w:r>
    </w:p>
    <w:p>
      <w:pPr>
        <w:pStyle w:val="Heading3"/>
      </w:pPr>
      <w:r>
        <w:t>4.2.6 Step3 群落动态仿真实现</w:t>
      </w:r>
    </w:p>
    <w:p>
      <w:r>
        <w:t>Step3 虽然不属于传统意义上的监督训练，但在系统实现层面仍归入模型训练模块，因为它直接消费 Step1 和 Step2 的预测结果，并输出更高层级的系统行为。其核心实现位于 src/gut_drug_microbiome/step3/simulation.py。系统内置 healthy_reference、high_fiber、high_fat 和 antibiotic_perturbed 等多个场景，用于近似不同肠道生态环境。</w:t>
      </w:r>
    </w:p>
    <w:p>
      <w:r>
        <w:t>在仿真过程中，系统以离散时间步推进。每个时间步内，先根据给药计划更新母药浓度，再根据 Step1 的作用强度更新菌群丰度，根据 Step2 的代谢强度更新母药消耗和代谢物生成，随后引入生态相互作用和交叉喂养修正，最后归一化群落丰度并计算健康指数。通过多步迭代，系统能够输出母药残留、代谢物累积、关键菌群变化和开发评分等系统级结果。</w:t>
      </w:r>
    </w:p>
    <w:p>
      <w:pPr>
        <w:pStyle w:val="Heading3"/>
      </w:pPr>
      <w:r>
        <w:t>4.2.7 模型产物与工程输出</w:t>
      </w:r>
    </w:p>
    <w:p>
      <w:r>
        <w:t>模型训练模块最终输出的并不只是单一的模型文件，而是一整套工程化产物，包括分类器、回归器、评估指标 JSON、预测结果 CSV、slim 版结果表和适用域参考文件。对于 Step1 和 Step2，这些产物既支持离线评估，也支持后端在线推理；对于 Step3，输出则主要是场景级轨迹文件、终态结果和汇总报告。</w:t>
      </w:r>
    </w:p>
    <w:p>
      <w:r>
        <w:t>这种“模型文件 + 预测文件 + 指标文件 + 参考文件”的产物组织方式，使系统能够实现训练、评估、部署和展示的解耦。换言之，后端服务不需要重新训练模型，而是直接消费离线训练产物即可完成接口推理。</w:t>
      </w:r>
    </w:p>
    <w:p>
      <w:pPr>
        <w:pStyle w:val="Heading3"/>
      </w:pPr>
      <w:r>
        <w:t>4.2.8 本节小结</w:t>
      </w:r>
    </w:p>
    <w:p>
      <w:r>
        <w:t>本节从 Step1 基线训练、Step2 候选组装与代谢预测、Step3 群落仿真三个层面说明了模型训练模块的实现过程。该模块的核心特点在于采用分阶段建模思路，将 pair-level 关系预测与 community-level 系统仿真逐级衔接，并通过适用域评估、机制投影和酶先验增强结果解释能力。由此，系统不仅具备离线训练能力，也形成了可供后端和前端直接复用的完整预测链路。</w:t>
      </w:r>
    </w:p>
    <w:p>
      <w:pPr>
        <w:pStyle w:val="Heading2"/>
      </w:pPr>
      <w:r>
        <w:t>4.3 后端模块实现</w:t>
      </w:r>
    </w:p>
    <w:p>
      <w:r>
        <w:t>后端模块负责将离线训练得到的模型文件、集成预测表和业务规则组织成统一的服务接口，是系统中连接数据层、模型层和界面层的逻辑中枢。与仅供实验使用的离线脚本不同，后端模块需要同时承担模型资源加载、请求参数解析、业务流程编排、临时结果缓存、异常处理以及 JSON 结果组织等职责，因此它在整个系统中不仅起到“接口适配器”的作用，也承担了“服务控制器”和“业务编排器”的角色。</w:t>
      </w:r>
    </w:p>
    <w:p>
      <w:r>
        <w:t>从实现位置看，后端核心逻辑主要集中在 src/gut_drug_microbiome/web/service.py 和 src/gut_drug_microbiome/web/server.py 中。其中，service.py 负责封装具体业务能力，server.py 负责 HTTP 请求接收、路由分发和错误返回。通过这种“请求处理层 + 服务编排层”的分层结构，系统将协议细节与业务逻辑有效解耦，从而提高了后续维护与扩展的便利性。</w:t>
      </w:r>
    </w:p>
    <w:p>
      <w:r>
        <w:t>表4-9 后端模块核心组成</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c>
          <w:tcPr>
            <w:tcW w:w="0" w:type="auto"/>
          </w:tcPr>
          <w:p>
            <w:r>
              <w:rPr>
                <w:b/>
              </w:rPr>
              <w:t>组成部分</w:t>
            </w:r>
          </w:p>
        </w:tc>
        <w:tc>
          <w:tcPr>
            <w:tcW w:w="0" w:type="auto"/>
          </w:tcPr>
          <w:p>
            <w:r>
              <w:rPr>
                <w:b/>
              </w:rPr>
              <w:t>对应文件</w:t>
            </w:r>
          </w:p>
        </w:tc>
        <w:tc>
          <w:tcPr>
            <w:tcW w:w="0" w:type="auto"/>
          </w:tcPr>
          <w:p>
            <w:r>
              <w:rPr>
                <w:b/>
              </w:rPr>
              <w:t>主要职责</w:t>
            </w:r>
          </w:p>
        </w:tc>
      </w:tr>
      <w:tr>
        <w:tc>
          <w:tcPr>
            <w:tcW w:w="0" w:type="auto"/>
          </w:tcPr>
          <w:p>
            <w:r>
              <w:t>HTTP 服务器层</w:t>
            </w:r>
          </w:p>
        </w:tc>
        <w:tc>
          <w:tcPr>
            <w:tcW w:w="0" w:type="auto"/>
          </w:tcPr>
          <w:p>
            <w:r>
              <w:t>web/server.py</w:t>
            </w:r>
          </w:p>
        </w:tc>
        <w:tc>
          <w:tcPr>
            <w:tcW w:w="0" w:type="auto"/>
          </w:tcPr>
          <w:p>
            <w:r>
              <w:t>监听请求、分发路由、返回 JSON 或静态页面</w:t>
            </w:r>
          </w:p>
        </w:tc>
      </w:tr>
      <w:tr>
        <w:tc>
          <w:tcPr>
            <w:tcW w:w="0" w:type="auto"/>
          </w:tcPr>
          <w:p>
            <w:r>
              <w:t>服务编排层</w:t>
            </w:r>
          </w:p>
        </w:tc>
        <w:tc>
          <w:tcPr>
            <w:tcW w:w="0" w:type="auto"/>
          </w:tcPr>
          <w:p>
            <w:r>
              <w:t>web/service.py</w:t>
            </w:r>
          </w:p>
        </w:tc>
        <w:tc>
          <w:tcPr>
            <w:tcW w:w="0" w:type="auto"/>
          </w:tcPr>
          <w:p>
            <w:r>
              <w:t>加载模型与数据，组织预测和仿真流程</w:t>
            </w:r>
          </w:p>
        </w:tc>
      </w:tr>
      <w:tr>
        <w:tc>
          <w:tcPr>
            <w:tcW w:w="0" w:type="auto"/>
          </w:tcPr>
          <w:p>
            <w:r>
              <w:t>统一启动入口</w:t>
            </w:r>
          </w:p>
        </w:tc>
        <w:tc>
          <w:tcPr>
            <w:tcW w:w="0" w:type="auto"/>
          </w:tcPr>
          <w:p>
            <w:r>
              <w:t>web/server.py / cli.py</w:t>
            </w:r>
          </w:p>
        </w:tc>
        <w:tc>
          <w:tcPr>
            <w:tcW w:w="0" w:type="auto"/>
          </w:tcPr>
          <w:p>
            <w:r>
              <w:t>创建服务对象并启动本地 Web 服务</w:t>
            </w:r>
          </w:p>
        </w:tc>
      </w:tr>
      <w:tr>
        <w:tc>
          <w:tcPr>
            <w:tcW w:w="0" w:type="auto"/>
          </w:tcPr>
          <w:p>
            <w:r>
              <w:t>静态资源目录</w:t>
            </w:r>
          </w:p>
        </w:tc>
        <w:tc>
          <w:tcPr>
            <w:tcW w:w="0" w:type="auto"/>
          </w:tcPr>
          <w:p>
            <w:r>
              <w:t>webapp/static</w:t>
            </w:r>
          </w:p>
        </w:tc>
        <w:tc>
          <w:tcPr>
            <w:tcW w:w="0" w:type="auto"/>
          </w:tcPr>
          <w:p>
            <w:r>
              <w:t>提供前端页面和脚本资源</w:t>
            </w:r>
          </w:p>
        </w:tc>
      </w:tr>
    </w:tbl>
    <w:p>
      <w:r>
        <w:t>表4-10 后端主要接口设计</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c>
          <w:tcPr>
            <w:tcW w:w="0" w:type="auto"/>
          </w:tcPr>
          <w:p>
            <w:r>
              <w:rPr>
                <w:b/>
              </w:rPr>
              <w:t>接口</w:t>
            </w:r>
          </w:p>
        </w:tc>
        <w:tc>
          <w:tcPr>
            <w:tcW w:w="0" w:type="auto"/>
          </w:tcPr>
          <w:p>
            <w:r>
              <w:rPr>
                <w:b/>
              </w:rPr>
              <w:t>方法</w:t>
            </w:r>
          </w:p>
        </w:tc>
        <w:tc>
          <w:tcPr>
            <w:tcW w:w="0" w:type="auto"/>
          </w:tcPr>
          <w:p>
            <w:r>
              <w:rPr>
                <w:b/>
              </w:rPr>
              <w:t>功能说明</w:t>
            </w:r>
          </w:p>
        </w:tc>
      </w:tr>
      <w:tr>
        <w:tc>
          <w:tcPr>
            <w:tcW w:w="0" w:type="auto"/>
          </w:tcPr>
          <w:p>
            <w:r>
              <w:t>/api/bootstrap</w:t>
            </w:r>
          </w:p>
        </w:tc>
        <w:tc>
          <w:tcPr>
            <w:tcW w:w="0" w:type="auto"/>
          </w:tcPr>
          <w:p>
            <w:r>
              <w:t>GET</w:t>
            </w:r>
          </w:p>
        </w:tc>
        <w:tc>
          <w:tcPr>
            <w:tcW w:w="0" w:type="auto"/>
          </w:tcPr>
          <w:p>
            <w:r>
              <w:t>返回系统初始化信息、药物列表、微生物列表和场景列表</w:t>
            </w:r>
          </w:p>
        </w:tc>
      </w:tr>
      <w:tr>
        <w:tc>
          <w:tcPr>
            <w:tcW w:w="0" w:type="auto"/>
          </w:tcPr>
          <w:p>
            <w:r>
              <w:t>/api/drug-profile</w:t>
            </w:r>
          </w:p>
        </w:tc>
        <w:tc>
          <w:tcPr>
            <w:tcW w:w="0" w:type="auto"/>
          </w:tcPr>
          <w:p>
            <w:r>
              <w:t>GET</w:t>
            </w:r>
          </w:p>
        </w:tc>
        <w:tc>
          <w:tcPr>
            <w:tcW w:w="0" w:type="auto"/>
          </w:tcPr>
          <w:p>
            <w:r>
              <w:t>返回指定库内药物的整体画像和聚合统计</w:t>
            </w:r>
          </w:p>
        </w:tc>
      </w:tr>
      <w:tr>
        <w:tc>
          <w:tcPr>
            <w:tcW w:w="0" w:type="auto"/>
          </w:tcPr>
          <w:p>
            <w:r>
              <w:t>/api/pair-prediction</w:t>
            </w:r>
          </w:p>
        </w:tc>
        <w:tc>
          <w:tcPr>
            <w:tcW w:w="0" w:type="auto"/>
          </w:tcPr>
          <w:p>
            <w:r>
              <w:t>GET</w:t>
            </w:r>
          </w:p>
        </w:tc>
        <w:tc>
          <w:tcPr>
            <w:tcW w:w="0" w:type="auto"/>
          </w:tcPr>
          <w:p>
            <w:r>
              <w:t>返回指定药物—微生物配对预测结果</w:t>
            </w:r>
          </w:p>
        </w:tc>
      </w:tr>
      <w:tr>
        <w:tc>
          <w:tcPr>
            <w:tcW w:w="0" w:type="auto"/>
          </w:tcPr>
          <w:p>
            <w:r>
              <w:t>/api/custom-drug/predict</w:t>
            </w:r>
          </w:p>
        </w:tc>
        <w:tc>
          <w:tcPr>
            <w:tcW w:w="0" w:type="auto"/>
          </w:tcPr>
          <w:p>
            <w:r>
              <w:t>POST</w:t>
            </w:r>
          </w:p>
        </w:tc>
        <w:tc>
          <w:tcPr>
            <w:tcW w:w="0" w:type="auto"/>
          </w:tcPr>
          <w:p>
            <w:r>
              <w:t>对用户输入 SMILES 执行在线预测</w:t>
            </w:r>
          </w:p>
        </w:tc>
      </w:tr>
      <w:tr>
        <w:tc>
          <w:tcPr>
            <w:tcW w:w="0" w:type="auto"/>
          </w:tcPr>
          <w:p>
            <w:r>
              <w:t>/api/custom-drug/pair</w:t>
            </w:r>
          </w:p>
        </w:tc>
        <w:tc>
          <w:tcPr>
            <w:tcW w:w="0" w:type="auto"/>
          </w:tcPr>
          <w:p>
            <w:r>
              <w:t>GET</w:t>
            </w:r>
          </w:p>
        </w:tc>
        <w:tc>
          <w:tcPr>
            <w:tcW w:w="0" w:type="auto"/>
          </w:tcPr>
          <w:p>
            <w:r>
              <w:t>从自定义会话中查询指定微生物的 pair 结果</w:t>
            </w:r>
          </w:p>
        </w:tc>
      </w:tr>
      <w:tr>
        <w:tc>
          <w:tcPr>
            <w:tcW w:w="0" w:type="auto"/>
          </w:tcPr>
          <w:p>
            <w:r>
              <w:t>/api/step3/simulate</w:t>
            </w:r>
          </w:p>
        </w:tc>
        <w:tc>
          <w:tcPr>
            <w:tcW w:w="0" w:type="auto"/>
          </w:tcPr>
          <w:p>
            <w:r>
              <w:t>POST</w:t>
            </w:r>
          </w:p>
        </w:tc>
        <w:tc>
          <w:tcPr>
            <w:tcW w:w="0" w:type="auto"/>
          </w:tcPr>
          <w:p>
            <w:r>
              <w:t>对库内药物执行单场景仿真</w:t>
            </w:r>
          </w:p>
        </w:tc>
      </w:tr>
      <w:tr>
        <w:tc>
          <w:tcPr>
            <w:tcW w:w="0" w:type="auto"/>
          </w:tcPr>
          <w:p>
            <w:r>
              <w:t>/api/custom-drug/step3/simulate</w:t>
            </w:r>
          </w:p>
        </w:tc>
        <w:tc>
          <w:tcPr>
            <w:tcW w:w="0" w:type="auto"/>
          </w:tcPr>
          <w:p>
            <w:r>
              <w:t>POST</w:t>
            </w:r>
          </w:p>
        </w:tc>
        <w:tc>
          <w:tcPr>
            <w:tcW w:w="0" w:type="auto"/>
          </w:tcPr>
          <w:p>
            <w:r>
              <w:t>对自定义药物执行单场景仿真</w:t>
            </w:r>
          </w:p>
        </w:tc>
      </w:tr>
      <w:tr>
        <w:tc>
          <w:tcPr>
            <w:tcW w:w="0" w:type="auto"/>
          </w:tcPr>
          <w:p>
            <w:r>
              <w:t>/api/step3/scenario-grid</w:t>
            </w:r>
          </w:p>
        </w:tc>
        <w:tc>
          <w:tcPr>
            <w:tcW w:w="0" w:type="auto"/>
          </w:tcPr>
          <w:p>
            <w:r>
              <w:t>POST</w:t>
            </w:r>
          </w:p>
        </w:tc>
        <w:tc>
          <w:tcPr>
            <w:tcW w:w="0" w:type="auto"/>
          </w:tcPr>
          <w:p>
            <w:r>
              <w:t>对库内药物执行多场景网格仿真</w:t>
            </w:r>
          </w:p>
        </w:tc>
      </w:tr>
      <w:tr>
        <w:tc>
          <w:tcPr>
            <w:tcW w:w="0" w:type="auto"/>
          </w:tcPr>
          <w:p>
            <w:r>
              <w:t>/api/custom-drug/step3/scenario-grid</w:t>
            </w:r>
          </w:p>
        </w:tc>
        <w:tc>
          <w:tcPr>
            <w:tcW w:w="0" w:type="auto"/>
          </w:tcPr>
          <w:p>
            <w:r>
              <w:t>POST</w:t>
            </w:r>
          </w:p>
        </w:tc>
        <w:tc>
          <w:tcPr>
            <w:tcW w:w="0" w:type="auto"/>
          </w:tcPr>
          <w:p>
            <w:r>
              <w:t>对自定义药物执行多场景网格仿真</w:t>
            </w:r>
          </w:p>
        </w:tc>
      </w:tr>
    </w:tbl>
    <w:p>
      <w:r>
        <w:t>表4-11 后端常见请求参数</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c>
          <w:tcPr>
            <w:tcW w:w="0" w:type="auto"/>
          </w:tcPr>
          <w:p>
            <w:r>
              <w:rPr>
                <w:b/>
              </w:rPr>
              <w:t>参数</w:t>
            </w:r>
          </w:p>
        </w:tc>
        <w:tc>
          <w:tcPr>
            <w:tcW w:w="0" w:type="auto"/>
          </w:tcPr>
          <w:p>
            <w:r>
              <w:rPr>
                <w:b/>
              </w:rPr>
              <w:t>适用接口</w:t>
            </w:r>
          </w:p>
        </w:tc>
        <w:tc>
          <w:tcPr>
            <w:tcW w:w="0" w:type="auto"/>
          </w:tcPr>
          <w:p>
            <w:r>
              <w:rPr>
                <w:b/>
              </w:rPr>
              <w:t>含义</w:t>
            </w:r>
          </w:p>
        </w:tc>
      </w:tr>
      <w:tr>
        <w:tc>
          <w:tcPr>
            <w:tcW w:w="0" w:type="auto"/>
          </w:tcPr>
          <w:p>
            <w:r>
              <w:t>drug</w:t>
            </w:r>
          </w:p>
        </w:tc>
        <w:tc>
          <w:tcPr>
            <w:tcW w:w="0" w:type="auto"/>
          </w:tcPr>
          <w:p>
            <w:r>
              <w:t>/api/drug-profile, /api/pair-prediction, /api/step3/simulate</w:t>
            </w:r>
          </w:p>
        </w:tc>
        <w:tc>
          <w:tcPr>
            <w:tcW w:w="0" w:type="auto"/>
          </w:tcPr>
          <w:p>
            <w:r>
              <w:t>库内药物编号或名称</w:t>
            </w:r>
          </w:p>
        </w:tc>
      </w:tr>
      <w:tr>
        <w:tc>
          <w:tcPr>
            <w:tcW w:w="0" w:type="auto"/>
          </w:tcPr>
          <w:p>
            <w:r>
              <w:t>microbe</w:t>
            </w:r>
          </w:p>
        </w:tc>
        <w:tc>
          <w:tcPr>
            <w:tcW w:w="0" w:type="auto"/>
          </w:tcPr>
          <w:p>
            <w:r>
              <w:t>/api/pair-prediction, /api/custom-drug/pair</w:t>
            </w:r>
          </w:p>
        </w:tc>
        <w:tc>
          <w:tcPr>
            <w:tcW w:w="0" w:type="auto"/>
          </w:tcPr>
          <w:p>
            <w:r>
              <w:t>微生物编号或名称</w:t>
            </w:r>
          </w:p>
        </w:tc>
      </w:tr>
      <w:tr>
        <w:tc>
          <w:tcPr>
            <w:tcW w:w="0" w:type="auto"/>
          </w:tcPr>
          <w:p>
            <w:r>
              <w:t>smiles</w:t>
            </w:r>
          </w:p>
        </w:tc>
        <w:tc>
          <w:tcPr>
            <w:tcW w:w="0" w:type="auto"/>
          </w:tcPr>
          <w:p>
            <w:r>
              <w:t>/api/custom-drug/predict</w:t>
            </w:r>
          </w:p>
        </w:tc>
        <w:tc>
          <w:tcPr>
            <w:tcW w:w="0" w:type="auto"/>
          </w:tcPr>
          <w:p>
            <w:r>
              <w:t>用户输入的分子结构式</w:t>
            </w:r>
          </w:p>
        </w:tc>
      </w:tr>
      <w:tr>
        <w:tc>
          <w:tcPr>
            <w:tcW w:w="0" w:type="auto"/>
          </w:tcPr>
          <w:p>
            <w:r>
              <w:t>scenario</w:t>
            </w:r>
          </w:p>
        </w:tc>
        <w:tc>
          <w:tcPr>
            <w:tcW w:w="0" w:type="auto"/>
          </w:tcPr>
          <w:p>
            <w:r>
              <w:t>Step3 相关接口</w:t>
            </w:r>
          </w:p>
        </w:tc>
        <w:tc>
          <w:tcPr>
            <w:tcW w:w="0" w:type="auto"/>
          </w:tcPr>
          <w:p>
            <w:r>
              <w:t>仿真场景名称</w:t>
            </w:r>
          </w:p>
        </w:tc>
      </w:tr>
      <w:tr>
        <w:tc>
          <w:tcPr>
            <w:tcW w:w="0" w:type="auto"/>
          </w:tcPr>
          <w:p>
            <w:r>
              <w:t>n_steps</w:t>
            </w:r>
          </w:p>
        </w:tc>
        <w:tc>
          <w:tcPr>
            <w:tcW w:w="0" w:type="auto"/>
          </w:tcPr>
          <w:p>
            <w:r>
              <w:t>Step3 相关接口</w:t>
            </w:r>
          </w:p>
        </w:tc>
        <w:tc>
          <w:tcPr>
            <w:tcW w:w="0" w:type="auto"/>
          </w:tcPr>
          <w:p>
            <w:r>
              <w:t>仿真时间步数</w:t>
            </w:r>
          </w:p>
        </w:tc>
      </w:tr>
      <w:tr>
        <w:tc>
          <w:tcPr>
            <w:tcW w:w="0" w:type="auto"/>
          </w:tcPr>
          <w:p>
            <w:r>
              <w:t>initial_dose</w:t>
            </w:r>
          </w:p>
        </w:tc>
        <w:tc>
          <w:tcPr>
            <w:tcW w:w="0" w:type="auto"/>
          </w:tcPr>
          <w:p>
            <w:r>
              <w:t>Step3 相关接口</w:t>
            </w:r>
          </w:p>
        </w:tc>
        <w:tc>
          <w:tcPr>
            <w:tcW w:w="0" w:type="auto"/>
          </w:tcPr>
          <w:p>
            <w:r>
              <w:t>初始给药剂量</w:t>
            </w:r>
          </w:p>
        </w:tc>
      </w:tr>
      <w:tr>
        <w:tc>
          <w:tcPr>
            <w:tcW w:w="0" w:type="auto"/>
          </w:tcPr>
          <w:p>
            <w:r>
              <w:t>session_id</w:t>
            </w:r>
          </w:p>
        </w:tc>
        <w:tc>
          <w:tcPr>
            <w:tcW w:w="0" w:type="auto"/>
          </w:tcPr>
          <w:p>
            <w:r>
              <w:t>custom-drug 相关接口</w:t>
            </w:r>
          </w:p>
        </w:tc>
        <w:tc>
          <w:tcPr>
            <w:tcW w:w="0" w:type="auto"/>
          </w:tcPr>
          <w:p>
            <w:r>
              <w:t>自定义药物会话标识</w:t>
            </w:r>
          </w:p>
        </w:tc>
      </w:tr>
    </w:tbl>
    <w:p>
      <w:r>
        <w:t>表4-12 后端返回结果的主要组成</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c>
          <w:tcPr>
            <w:tcW w:w="0" w:type="auto"/>
          </w:tcPr>
          <w:p>
            <w:r>
              <w:rPr>
                <w:b/>
              </w:rPr>
              <w:t>结果部分</w:t>
            </w:r>
          </w:p>
        </w:tc>
        <w:tc>
          <w:tcPr>
            <w:tcW w:w="0" w:type="auto"/>
          </w:tcPr>
          <w:p>
            <w:r>
              <w:rPr>
                <w:b/>
              </w:rPr>
              <w:t>说明</w:t>
            </w:r>
          </w:p>
        </w:tc>
      </w:tr>
      <w:tr>
        <w:tc>
          <w:tcPr>
            <w:tcW w:w="0" w:type="auto"/>
          </w:tcPr>
          <w:p>
            <w:r>
              <w:t>summary</w:t>
            </w:r>
          </w:p>
        </w:tc>
        <w:tc>
          <w:tcPr>
            <w:tcW w:w="0" w:type="auto"/>
          </w:tcPr>
          <w:p>
            <w:r>
              <w:t>样本规模、统计摘要、场景汇总或仿真摘要</w:t>
            </w:r>
          </w:p>
        </w:tc>
      </w:tr>
      <w:tr>
        <w:tc>
          <w:tcPr>
            <w:tcW w:w="0" w:type="auto"/>
          </w:tcPr>
          <w:p>
            <w:r>
              <w:t>profile</w:t>
            </w:r>
          </w:p>
        </w:tc>
        <w:tc>
          <w:tcPr>
            <w:tcW w:w="0" w:type="auto"/>
          </w:tcPr>
          <w:p>
            <w:r>
              <w:t>药物级聚合画像</w:t>
            </w:r>
          </w:p>
        </w:tc>
      </w:tr>
      <w:tr>
        <w:tc>
          <w:tcPr>
            <w:tcW w:w="0" w:type="auto"/>
          </w:tcPr>
          <w:p>
            <w:r>
              <w:t>selected_pair / pair payload</w:t>
            </w:r>
          </w:p>
        </w:tc>
        <w:tc>
          <w:tcPr>
            <w:tcW w:w="0" w:type="auto"/>
          </w:tcPr>
          <w:p>
            <w:r>
              <w:t>单个药物—微生物配对结果</w:t>
            </w:r>
          </w:p>
        </w:tc>
      </w:tr>
      <w:tr>
        <w:tc>
          <w:tcPr>
            <w:tcW w:w="0" w:type="auto"/>
          </w:tcPr>
          <w:p>
            <w:r>
              <w:t>trajectory_metrics</w:t>
            </w:r>
          </w:p>
        </w:tc>
        <w:tc>
          <w:tcPr>
            <w:tcW w:w="0" w:type="auto"/>
          </w:tcPr>
          <w:p>
            <w:r>
              <w:t>Step3 时间序列指标</w:t>
            </w:r>
          </w:p>
        </w:tc>
      </w:tr>
      <w:tr>
        <w:tc>
          <w:tcPr>
            <w:tcW w:w="0" w:type="auto"/>
          </w:tcPr>
          <w:p>
            <w:r>
              <w:t>top_microbe_changes</w:t>
            </w:r>
          </w:p>
        </w:tc>
        <w:tc>
          <w:tcPr>
            <w:tcW w:w="0" w:type="auto"/>
          </w:tcPr>
          <w:p>
            <w:r>
              <w:t>关键微生物变化排序表</w:t>
            </w:r>
          </w:p>
        </w:tc>
      </w:tr>
      <w:tr>
        <w:tc>
          <w:tcPr>
            <w:tcW w:w="0" w:type="auto"/>
          </w:tcPr>
          <w:p>
            <w:r>
              <w:t>warning_flags / confidence_explanation</w:t>
            </w:r>
          </w:p>
        </w:tc>
        <w:tc>
          <w:tcPr>
            <w:tcW w:w="0" w:type="auto"/>
          </w:tcPr>
          <w:p>
            <w:r>
              <w:t>置信度与风险提示信息</w:t>
            </w:r>
          </w:p>
        </w:tc>
      </w:tr>
    </w:tbl>
    <w:p>
      <w:r>
        <w:t>图4-4 后端总体处理流程图（文本版）</w:t>
      </w:r>
    </w:p>
    <w:p>
      <w:r>
        <w:t xml:space="preserve">前端请求</w:t>
      </w:r>
    </w:p>
    <w:p>
      <w:r>
        <w:t xml:space="preserve">    -&gt; HTTP 服务器接收请求</w:t>
      </w:r>
    </w:p>
    <w:p>
      <w:r>
        <w:t xml:space="preserve">    -&gt; 路由匹配与参数解析</w:t>
      </w:r>
    </w:p>
    <w:p>
      <w:r>
        <w:t xml:space="preserve">    -&gt; 调用 GutPredictionService 对应方法</w:t>
      </w:r>
    </w:p>
    <w:p>
      <w:r>
        <w:t xml:space="preserve">    -&gt; [库内药物] 直接读取集成预测表</w:t>
      </w:r>
    </w:p>
    <w:p>
      <w:r>
        <w:t xml:space="preserve">    -&gt; [自定义 SMILES] 动态构建临时特征并执行 Step1/Step2 推理</w:t>
      </w:r>
    </w:p>
    <w:p>
      <w:r>
        <w:t xml:space="preserve">    -&gt; [需要仿真] 调用 Step3 模拟器</w:t>
      </w:r>
    </w:p>
    <w:p>
      <w:r>
        <w:t xml:space="preserve">    -&gt; 清洗结果并组织 JSON 结构</w:t>
      </w:r>
    </w:p>
    <w:p>
      <w:r>
        <w:t xml:space="preserve">    -&gt; 返回响应给前端</w:t>
      </w:r>
    </w:p>
    <w:p>
      <w:r>
        <w:t>算法4-5 服务启动与资源初始化流程</w:t>
      </w:r>
    </w:p>
    <w:p>
      <w:r>
        <w:t xml:space="preserve">Input: integrated_predictions_path, static_dir, host, port</w:t>
      </w:r>
    </w:p>
    <w:p>
      <w:r>
        <w:t xml:space="preserve">Output: running_web_service</w:t>
      </w:r>
    </w:p>
    <w:p>
      <w:r>
        <w:t xml:space="preserve"/>
      </w:r>
    </w:p>
    <w:p>
      <w:r>
        <w:t xml:space="preserve">1: 创建 GutPredictionService 实例</w:t>
      </w:r>
    </w:p>
    <w:p>
      <w:r>
        <w:t xml:space="preserve">2: 读取集成预测表 frame</w:t>
      </w:r>
    </w:p>
    <w:p>
      <w:r>
        <w:t xml:space="preserve">3: 读取药物表、微生物表和参考知识表</w:t>
      </w:r>
    </w:p>
    <w:p>
      <w:r>
        <w:t xml:space="preserve">4: 初始化 Step2 mechanism projector 和 AMR 规则引擎</w:t>
      </w:r>
    </w:p>
    <w:p>
      <w:r>
        <w:t xml:space="preserve">5: 构建疾病目录、微生物列表和药物搜索键</w:t>
      </w:r>
    </w:p>
    <w:p>
      <w:r>
        <w:t xml:space="preserve">6: 创建 GutPredictionHTTPServer 实例</w:t>
      </w:r>
    </w:p>
    <w:p>
      <w:r>
        <w:t xml:space="preserve">7: 绑定服务对象和静态资源目录</w:t>
      </w:r>
    </w:p>
    <w:p>
      <w:r>
        <w:t xml:space="preserve">8: 调用 serve_forever() 持续监听请求</w:t>
      </w:r>
    </w:p>
    <w:p>
      <w:r>
        <w:t>算法4-6 库内药物查询处理流程</w:t>
      </w:r>
    </w:p>
    <w:p>
      <w:r>
        <w:t xml:space="preserve">Input: drug_query, optional_microbe_query</w:t>
      </w:r>
    </w:p>
    <w:p>
      <w:r>
        <w:t xml:space="preserve">Output: profile_payload or pair_payload</w:t>
      </w:r>
    </w:p>
    <w:p>
      <w:r>
        <w:t xml:space="preserve"/>
      </w:r>
    </w:p>
    <w:p>
      <w:r>
        <w:t xml:space="preserve">1: 对药物查询词执行规范化</w:t>
      </w:r>
    </w:p>
    <w:p>
      <w:r>
        <w:t xml:space="preserve">2: 在集成预测表中定位目标药物记录</w:t>
      </w:r>
    </w:p>
    <w:p>
      <w:r>
        <w:t xml:space="preserve">3: 若请求整体画像，则聚合同药物下全部微生物结果</w:t>
      </w:r>
    </w:p>
    <w:p>
      <w:r>
        <w:t xml:space="preserve">4: 若请求 pair 结果，则进一步匹配目标微生物</w:t>
      </w:r>
    </w:p>
    <w:p>
      <w:r>
        <w:t xml:space="preserve">5: 组装 Step1、Step2 相关字段</w:t>
      </w:r>
    </w:p>
    <w:p>
      <w:r>
        <w:t xml:space="preserve">6: 补充机制解释、置信度和适用域信息</w:t>
      </w:r>
    </w:p>
    <w:p>
      <w:r>
        <w:t xml:space="preserve">7: 返回结构化 JSON 结果</w:t>
      </w:r>
    </w:p>
    <w:p>
      <w:r>
        <w:t>算法4-7 自定义 SMILES 在线推理流程</w:t>
      </w:r>
    </w:p>
    <w:p>
      <w:r>
        <w:t xml:space="preserve">Input: drug_name, smiles, optional_microbe</w:t>
      </w:r>
    </w:p>
    <w:p>
      <w:r>
        <w:t xml:space="preserve">Output: session_id, profile_payload, pair_payload</w:t>
      </w:r>
    </w:p>
    <w:p>
      <w:r>
        <w:t xml:space="preserve"/>
      </w:r>
    </w:p>
    <w:p>
      <w:r>
        <w:t xml:space="preserve">1: 校验 smiles 是否为空</w:t>
      </w:r>
    </w:p>
    <w:p>
      <w:r>
        <w:t xml:space="preserve">2: 构建临时药物记录并规范化名称</w:t>
      </w:r>
    </w:p>
    <w:p>
      <w:r>
        <w:t xml:space="preserve">3: 计算 SMILES 文本描述符与 RDKit 特征</w:t>
      </w:r>
    </w:p>
    <w:p>
      <w:r>
        <w:t xml:space="preserve">4: 在支持的微生物面板上执行 Step1 hybrid 推理</w:t>
      </w:r>
    </w:p>
    <w:p>
      <w:r>
        <w:t xml:space="preserve">5: 将 Step1 输出组装为 Step2 候选对</w:t>
      </w:r>
    </w:p>
    <w:p>
      <w:r>
        <w:t xml:space="preserve">6: 执行 Step2 baseline 推理并附加机制注释</w:t>
      </w:r>
    </w:p>
    <w:p>
      <w:r>
        <w:t xml:space="preserve">7: 构建临时 integrated_predictions 文件</w:t>
      </w:r>
    </w:p>
    <w:p>
      <w:r>
        <w:t xml:space="preserve">8: 生成 session_id 并缓存会话结果</w:t>
      </w:r>
    </w:p>
    <w:p>
      <w:r>
        <w:t xml:space="preserve">9: 生成药物级画像和默认选中 pair 结果</w:t>
      </w:r>
    </w:p>
    <w:p>
      <w:r>
        <w:t xml:space="preserve">10: 返回 session_id、profile 和 selected_pair</w:t>
      </w:r>
    </w:p>
    <w:p>
      <w:r>
        <w:t>算法4-8 Step3 服务编排流程</w:t>
      </w:r>
    </w:p>
    <w:p>
      <w:r>
        <w:t xml:space="preserve">Input: drug_or_session, scenario_name, dose_params, optional_disease</w:t>
      </w:r>
    </w:p>
    <w:p>
      <w:r>
        <w:t xml:space="preserve">Output: simulation_json_payload</w:t>
      </w:r>
    </w:p>
    <w:p>
      <w:r>
        <w:t xml:space="preserve"/>
      </w:r>
    </w:p>
    <w:p>
      <w:r>
        <w:t xml:space="preserve">1: 解析 drug_query 或 session_id</w:t>
      </w:r>
    </w:p>
    <w:p>
      <w:r>
        <w:t xml:space="preserve">2: 解析 community_table_path 或场景名称</w:t>
      </w:r>
    </w:p>
    <w:p>
      <w:r>
        <w:t xml:space="preserve">3: 若指定 disease_name，则构建疾病调整群落</w:t>
      </w:r>
    </w:p>
    <w:p>
      <w:r>
        <w:t xml:space="preserve">4: 创建临时输出目录</w:t>
      </w:r>
    </w:p>
    <w:p>
      <w:r>
        <w:t xml:space="preserve">5: 运行 active 仿真</w:t>
      </w:r>
    </w:p>
    <w:p>
      <w:r>
        <w:t xml:space="preserve">6: 运行 placebo 仿真</w:t>
      </w:r>
    </w:p>
    <w:p>
      <w:r>
        <w:t xml:space="preserve">7: 计算 active 与 placebo 的差值指标</w:t>
      </w:r>
    </w:p>
    <w:p>
      <w:r>
        <w:t xml:space="preserve">8: 读取 trajectory_metrics 和 top_microbe_changes</w:t>
      </w:r>
    </w:p>
    <w:p>
      <w:r>
        <w:t xml:space="preserve">9: 过滤保留核心列</w:t>
      </w:r>
    </w:p>
    <w:p>
      <w:r>
        <w:t xml:space="preserve">10: 组装 summary、trajectory_metrics 和 top_microbe_changes</w:t>
      </w:r>
    </w:p>
    <w:p>
      <w:pPr>
        <w:pStyle w:val="Heading3"/>
      </w:pPr>
      <w:r>
        <w:t>4.3.1 模块职责与分层设计</w:t>
      </w:r>
    </w:p>
    <w:p>
      <w:r>
        <w:t>后端模块在本系统中的核心职责是将离线训练产物和规则知识组织为可调用的在线服务。由于前端只关心“输入什么、返回什么”，而不关心模型文件位于何处、哪些参考表需要提前加载、仿真结果由哪些中间文件组成，因此这些复杂的流程必须由后端统一封装。</w:t>
      </w:r>
    </w:p>
    <w:p>
      <w:r>
        <w:t>在分层设计上，系统采用了 HTTP 请求处理层与业务服务层相分离的结构。请求处理层主要位于 server.py 中，用于完成 URL 路由匹配、GET/POST 参数解析、JSON 编解码和错误状态返回；业务服务层主要位于 service.py 中，用于完成药物查询、pair 查询、自定义分子推理、疾病候选融合和 Step3 仿真等核心流程。通过这种设计，网络协议细节不会直接侵入模型逻辑，实现了较清晰的模块边界。</w:t>
      </w:r>
    </w:p>
    <w:p>
      <w:pPr>
        <w:pStyle w:val="Heading3"/>
      </w:pPr>
      <w:r>
        <w:t>4.3.2 服务启动与资源初始化实现</w:t>
      </w:r>
    </w:p>
    <w:p>
      <w:r>
        <w:t>后端服务的启动入口为 serve_web_app()。该函数首先创建 GutPredictionService 实例，再创建 GutPredictionHTTPServer 实例，并将服务对象与静态资源目录注入 HTTP 服务器，最后调用 serve_forever() 进入持续监听状态。这样做的好处在于，模型和参考数据只在服务启动时加载一次，而不是在每个请求到达时重复读取，从而降低了请求延迟和 I/O 开销。</w:t>
      </w:r>
    </w:p>
    <w:p>
      <w:r>
        <w:t>在 GutPredictionService 的初始化阶段，系统会读取集成预测表 integrated_predictions_path，并根据预定义字段白名单只加载后续服务所需列。随后，系统执行空值字符串归一化、Step1 promote 结果细化、药物和微生物搜索键构建、训练分布边界计算、药物相似性矩阵构建、微生物特征表增强、AMR 规则引擎初始化、Step2 机制投影器初始化、疾病参考表加载与标准化、内置群落场景发现以及演示候选数据加载等一系列准备工作。这表明后端初始化并非简单地“读一张 CSV”，而是将后续服务所需的查询索引、相似性特征和知识资源一并预热到内存中。</w:t>
      </w:r>
    </w:p>
    <w:p>
      <w:pPr>
        <w:pStyle w:val="Heading3"/>
      </w:pPr>
      <w:r>
        <w:t>4.3.3 HTTP 请求接收与路由分发实现</w:t>
      </w:r>
    </w:p>
    <w:p>
      <w:r>
        <w:t>HTTP 请求处理逻辑位于 GutPredictionRequestHandler 中。对于 GET 请求，系统主要支持 /api/bootstrap、/api/drug-profile、/api/pair-prediction 和 /api/custom-drug/pair 等接口；对于 POST 请求，系统主要支持 /api/custom-drug/predict 以及各类 Step3 仿真接口。处理过程中，程序首先解析 URL 或 JSON 请求体，再调用 _require_query_param()、_optional_text() 和 _optional_bool() 等辅助函数完成参数提取与类型转换。</w:t>
      </w:r>
    </w:p>
    <w:p>
      <w:r>
        <w:t>这种实现方式使请求层具备了较强的输入容错能力。例如，布尔值既可以由原生 JSON 布尔类型传入，也可以由字符串 true、yes、1 等形式表达；可选文本字段在为空、null 或 undefined 时会自动转为默认值。若请求参数缺失或 JSON 格式非法，服务器会分别返回 400 错误；若出现未知接口或未捕获异常，则返回 404 或 500 错误。这样既保证了接口行为的稳定性，也提高了前后端联调效率。</w:t>
      </w:r>
    </w:p>
    <w:p>
      <w:pPr>
        <w:pStyle w:val="Heading3"/>
      </w:pPr>
      <w:r>
        <w:t>4.3.4 系统初始化接口与基础查询接口实现</w:t>
      </w:r>
    </w:p>
    <w:p>
      <w:r>
        <w:t>系统初始化接口 bootstrap() 主要用于前端页面首次加载时获取全局上下文。该方法会统计当前集成预测表中的 pair 数、药物数、微生物数、Step1 标签分布、Step2 标签分布及适用域样本数，并同时返回药物列表、微生物列表、自定义微生物列表、疾病目录、内置场景列表、群落样本目录和演示候选数据。这使前端可以在一次请求中完成页面下拉列表、筛选器和初始概览信息的构建。</w:t>
      </w:r>
    </w:p>
    <w:p>
      <w:r>
        <w:t>基础查询接口主要包括 get_drug_profile() 和 get_pair_prediction()。前者针对给定药物查询词提取同一药物在全部微生物上的预测结果，并进一步汇总为药物级画像；后者则在药物粒度的基础上继续定位单个微生物，返回单一 pair 的 Step1、Step2 结果、适用域信息和机制解释。由于这两个接口均建立在已加载的集成预测表之上，因此其响应速度较快，适合页面中的高频交互查询。</w:t>
      </w:r>
    </w:p>
    <w:p>
      <w:pPr>
        <w:pStyle w:val="Heading3"/>
      </w:pPr>
      <w:r>
        <w:t>4.3.5 自定义 SMILES 在线推理实现</w:t>
      </w:r>
    </w:p>
    <w:p>
      <w:r>
        <w:t>自定义 SMILES 在线推理是后端模块最具工程特点的部分之一。其入口为 predict_custom_drug()。当用户提交新的 SMILES 后，系统首先校验输入是否为空，并根据用户是否提供药物名生成规范化药物名称。随后，服务内部调用 _create_custom_prediction_session() 构建临时推理会话，在该会话中依次完成临时药物记录构建、SMILES 描述符计算、Step1 hybrid 推理、Step2 候选对组装和 Step2 baseline 推理。</w:t>
      </w:r>
    </w:p>
    <w:p>
      <w:r>
        <w:t>在完成在线推理后，系统会生成一个 session_id，并将该次推理产生的 integrated_predictions 路径、drug_id 和相关结果缓存到 self.custom_sessions 中。这样做的意义在于：用户在完成首次预测后，不需要重新执行 Step1 和 Step2，即可继续通过 /api/custom-drug/pair 查询不同微生物的结果，或通过自定义 Step3 接口直接执行群落仿真。换言之，session_id 实际上承担了在线推理结果复用和多步交互会话保持的作用。</w:t>
      </w:r>
    </w:p>
    <w:p>
      <w:pPr>
        <w:pStyle w:val="Heading3"/>
      </w:pPr>
      <w:r>
        <w:t>4.3.6 Step3 仿真服务编排实现</w:t>
      </w:r>
    </w:p>
    <w:p>
      <w:r>
        <w:t>Step3 后端服务主要由 simulate_step3() 和 simulate_custom_step3() 两类方法实现，分别面向库内药物和自定义药物。其共同特点是：后端不仅调用一次仿真器，而是会在同一请求中同时运行 active 场景和 placebo 场景。其中，active 场景使用用户指定剂量运行，placebo 场景则将给药剂量置为 0，用于构造对照基线。随后，系统通过 _attach_placebo_summary_deltas() 和 _inject_placebo_deltas() 计算开发评分、健康指数、母药保留率和疾病靶向对齐分数等指标相对于安慰剂的差值。</w:t>
      </w:r>
    </w:p>
    <w:p>
      <w:r>
        <w:t>当用户指定 disease_name 时，后端还会在仿真前根据疾病相关微生物参考信息构建疾病调整群落，或者生成疾病目标 profile 以辅助结果解释。仿真过程中产生的 trajectory_metrics 和 top_microbe_changes 会从临时目录读取，并筛选出前端真正需要的核心列后再返回。这种“仿真执行—临时文件生成—结果提取—字段裁剪—JSON 组织”的模式，体现出后端在系统中对离线模拟器的服务化封装作用。</w:t>
      </w:r>
    </w:p>
    <w:p>
      <w:pPr>
        <w:pStyle w:val="Heading3"/>
      </w:pPr>
      <w:r>
        <w:t>4.3.7 结果清洗、异常处理与可维护性设计</w:t>
      </w:r>
    </w:p>
    <w:p>
      <w:r>
        <w:t>为了保证后端返回结果能够被前端直接消费，系统在服务层中实现了 _clean_json() 等结果清洗函数，用于将 NumPy 数值、Pandas 对象、布尔类型以及 NaN、Inf 等特殊值统一转换为标准 JSON 可序列化格式。通过这一步，后端可以直接返回结构化结果，而无需前端再对数值类型和空值进行额外修正。</w:t>
      </w:r>
    </w:p>
    <w:p>
      <w:r>
        <w:t>在错误处理方面，服务器对参数缺失、请求体非法、未知接口和内部异常分别返回不同 HTTP 状态码，并在控制台保留 traceback 便于调试。从可维护性角度看，后端将大量业务逻辑收敛到服务对象中，将 HTTP 协议解析保留在请求处理层，从而使模型逻辑、请求逻辑和展示逻辑彼此分离。这种实现方式既适合当前本地部署场景，也便于未来扩展为更复杂的 Web 服务结构。</w:t>
      </w:r>
    </w:p>
    <w:p>
      <w:pPr>
        <w:pStyle w:val="Heading3"/>
      </w:pPr>
      <w:r>
        <w:t>4.3.8 本节小结</w:t>
      </w:r>
    </w:p>
    <w:p>
      <w:r>
        <w:t>综上，后端模块通过服务启动预加载、HTTP 路由分发、库内药物快速查询、自定义 SMILES 在线推理、Step3 仿真编排以及结构化 JSON 结果组织，成功将离线模型能力转化为可交互、可复用的在线服务能力。它不仅连接了数据模块与前端模块，也承担了知识融合、会话缓存和异常控制等关键工程任务，是整个系统能够以应用形式运行的核心支撑部分。</w:t>
      </w:r>
    </w:p>
    <w:p>
      <w:pPr>
        <w:pStyle w:val="Heading2"/>
      </w:pPr>
      <w:r>
        <w:t>4.4 前端模块实现</w:t>
      </w:r>
    </w:p>
    <w:p>
      <w:r>
        <w:t>前端模块面向用户提供交互式操作界面，负责输入收集、模式切换、异步请求发送、结果渲染、文件导出以及交互反馈提示。相较于仅作静态展示的网页，本系统前端需要围绕 Step1、Step2 和 Step3 三段流程组织连续交互，因此它不仅承担页面呈现任务，也承担了轻量级状态管理和结果聚合展示职责。</w:t>
      </w:r>
    </w:p>
    <w:p>
      <w:r>
        <w:t>前端核心文件包括 webapp/static/index.html、webapp/static/app.js 和 webapp/static/styles.css。其中，index.html 负责页面结构定义，app.js 负责状态管理、接口通信和 DOM 更新，styles.css 负责整体视觉风格、布局系统与响应式适配。系统采用原生 HTML、CSS 与 JavaScript 实现，不依赖 React、Vue 等框架，这种实现方式与本项目的本地部署和科研演示定位相匹配。</w:t>
      </w:r>
    </w:p>
    <w:p>
      <w:r>
        <w:t>表4-13 前端模块核心文件组成</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c>
          <w:tcPr>
            <w:tcW w:w="0" w:type="auto"/>
          </w:tcPr>
          <w:p>
            <w:r>
              <w:rPr>
                <w:b/>
              </w:rPr>
              <w:t>文件</w:t>
            </w:r>
          </w:p>
        </w:tc>
        <w:tc>
          <w:tcPr>
            <w:tcW w:w="0" w:type="auto"/>
          </w:tcPr>
          <w:p>
            <w:r>
              <w:rPr>
                <w:b/>
              </w:rPr>
              <w:t>主要职责</w:t>
            </w:r>
          </w:p>
        </w:tc>
      </w:tr>
      <w:tr>
        <w:tc>
          <w:tcPr>
            <w:tcW w:w="0" w:type="auto"/>
          </w:tcPr>
          <w:p>
            <w:r>
              <w:t>index.html</w:t>
            </w:r>
          </w:p>
        </w:tc>
        <w:tc>
          <w:tcPr>
            <w:tcW w:w="0" w:type="auto"/>
          </w:tcPr>
          <w:p>
            <w:r>
              <w:t>定义页面骨架、表单控件、结果容器和图表区域</w:t>
            </w:r>
          </w:p>
        </w:tc>
      </w:tr>
      <w:tr>
        <w:tc>
          <w:tcPr>
            <w:tcW w:w="0" w:type="auto"/>
          </w:tcPr>
          <w:p>
            <w:r>
              <w:t>app.js</w:t>
            </w:r>
          </w:p>
        </w:tc>
        <w:tc>
          <w:tcPr>
            <w:tcW w:w="0" w:type="auto"/>
          </w:tcPr>
          <w:p>
            <w:r>
              <w:t>维护页面状态，调用后端 API，并动态渲染 Step1/Step2/Step3 结果</w:t>
            </w:r>
          </w:p>
        </w:tc>
      </w:tr>
      <w:tr>
        <w:tc>
          <w:tcPr>
            <w:tcW w:w="0" w:type="auto"/>
          </w:tcPr>
          <w:p>
            <w:r>
              <w:t>styles.css</w:t>
            </w:r>
          </w:p>
        </w:tc>
        <w:tc>
          <w:tcPr>
            <w:tcW w:w="0" w:type="auto"/>
          </w:tcPr>
          <w:p>
            <w:r>
              <w:t>定义颜色、字体、卡片、网格布局、表格和响应式样式</w:t>
            </w:r>
          </w:p>
        </w:tc>
      </w:tr>
    </w:tbl>
    <w:p>
      <w:r>
        <w:t>表4-14 前端页面区域设计</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c>
          <w:tcPr>
            <w:tcW w:w="0" w:type="auto"/>
          </w:tcPr>
          <w:p>
            <w:r>
              <w:rPr>
                <w:b/>
              </w:rPr>
              <w:t>页面区域</w:t>
            </w:r>
          </w:p>
        </w:tc>
        <w:tc>
          <w:tcPr>
            <w:tcW w:w="0" w:type="auto"/>
          </w:tcPr>
          <w:p>
            <w:r>
              <w:rPr>
                <w:b/>
              </w:rPr>
              <w:t>主要内容</w:t>
            </w:r>
          </w:p>
        </w:tc>
        <w:tc>
          <w:tcPr>
            <w:tcW w:w="0" w:type="auto"/>
          </w:tcPr>
          <w:p>
            <w:r>
              <w:rPr>
                <w:b/>
              </w:rPr>
              <w:t>对应功能</w:t>
            </w:r>
          </w:p>
        </w:tc>
      </w:tr>
      <w:tr>
        <w:tc>
          <w:tcPr>
            <w:tcW w:w="0" w:type="auto"/>
          </w:tcPr>
          <w:p>
            <w:r>
              <w:t>Hero 区</w:t>
            </w:r>
          </w:p>
        </w:tc>
        <w:tc>
          <w:tcPr>
            <w:tcW w:w="0" w:type="auto"/>
          </w:tcPr>
          <w:p>
            <w:r>
              <w:t>标题、系统简介、统计卡片</w:t>
            </w:r>
          </w:p>
        </w:tc>
        <w:tc>
          <w:tcPr>
            <w:tcW w:w="0" w:type="auto"/>
          </w:tcPr>
          <w:p>
            <w:r>
              <w:t>展示系统定位与全局概览</w:t>
            </w:r>
          </w:p>
        </w:tc>
      </w:tr>
      <w:tr>
        <w:tc>
          <w:tcPr>
            <w:tcW w:w="0" w:type="auto"/>
          </w:tcPr>
          <w:p>
            <w:r>
              <w:t>控制面板</w:t>
            </w:r>
          </w:p>
        </w:tc>
        <w:tc>
          <w:tcPr>
            <w:tcW w:w="0" w:type="auto"/>
          </w:tcPr>
          <w:p>
            <w:r>
              <w:t>SMILES 输入、药物查询、Step3 参数设置</w:t>
            </w:r>
          </w:p>
        </w:tc>
        <w:tc>
          <w:tcPr>
            <w:tcW w:w="0" w:type="auto"/>
          </w:tcPr>
          <w:p>
            <w:r>
              <w:t>组织用户输入与模式切换</w:t>
            </w:r>
          </w:p>
        </w:tc>
      </w:tr>
      <w:tr>
        <w:tc>
          <w:tcPr>
            <w:tcW w:w="0" w:type="auto"/>
          </w:tcPr>
          <w:p>
            <w:r>
              <w:t>数据概览区</w:t>
            </w:r>
          </w:p>
        </w:tc>
        <w:tc>
          <w:tcPr>
            <w:tcW w:w="0" w:type="auto"/>
          </w:tcPr>
          <w:p>
            <w:r>
              <w:t>模型覆盖范围统计</w:t>
            </w:r>
          </w:p>
        </w:tc>
        <w:tc>
          <w:tcPr>
            <w:tcW w:w="0" w:type="auto"/>
          </w:tcPr>
          <w:p>
            <w:r>
              <w:t>展示 bootstrap 概览结果</w:t>
            </w:r>
          </w:p>
        </w:tc>
      </w:tr>
      <w:tr>
        <w:tc>
          <w:tcPr>
            <w:tcW w:w="0" w:type="auto"/>
          </w:tcPr>
          <w:p>
            <w:r>
              <w:t>Step1 结果区</w:t>
            </w:r>
          </w:p>
        </w:tc>
        <w:tc>
          <w:tcPr>
            <w:tcW w:w="0" w:type="auto"/>
          </w:tcPr>
          <w:p>
            <w:r>
              <w:t>强度条形图、摘要卡、结果表格</w:t>
            </w:r>
          </w:p>
        </w:tc>
        <w:tc>
          <w:tcPr>
            <w:tcW w:w="0" w:type="auto"/>
          </w:tcPr>
          <w:p>
            <w:r>
              <w:t>展示药物对菌的作用结果</w:t>
            </w:r>
          </w:p>
        </w:tc>
      </w:tr>
      <w:tr>
        <w:tc>
          <w:tcPr>
            <w:tcW w:w="0" w:type="auto"/>
          </w:tcPr>
          <w:p>
            <w:r>
              <w:t>Step2 结果区</w:t>
            </w:r>
          </w:p>
        </w:tc>
        <w:tc>
          <w:tcPr>
            <w:tcW w:w="0" w:type="auto"/>
          </w:tcPr>
          <w:p>
            <w:r>
              <w:t>代谢概率图、摘要卡、结果表格</w:t>
            </w:r>
          </w:p>
        </w:tc>
        <w:tc>
          <w:tcPr>
            <w:tcW w:w="0" w:type="auto"/>
          </w:tcPr>
          <w:p>
            <w:r>
              <w:t>展示微生物对药物代谢结果</w:t>
            </w:r>
          </w:p>
        </w:tc>
      </w:tr>
      <w:tr>
        <w:tc>
          <w:tcPr>
            <w:tcW w:w="0" w:type="auto"/>
          </w:tcPr>
          <w:p>
            <w:r>
              <w:t>Step3 结果区</w:t>
            </w:r>
          </w:p>
        </w:tc>
        <w:tc>
          <w:tcPr>
            <w:tcW w:w="0" w:type="auto"/>
          </w:tcPr>
          <w:p>
            <w:r>
              <w:t>轨迹图、场景对比表、Top 微生物变化表</w:t>
            </w:r>
          </w:p>
        </w:tc>
        <w:tc>
          <w:tcPr>
            <w:tcW w:w="0" w:type="auto"/>
          </w:tcPr>
          <w:p>
            <w:r>
              <w:t>展示群落仿真结果</w:t>
            </w:r>
          </w:p>
        </w:tc>
      </w:tr>
      <w:tr>
        <w:tc>
          <w:tcPr>
            <w:tcW w:w="0" w:type="auto"/>
          </w:tcPr>
          <w:p>
            <w:r>
              <w:t>解释卡片区</w:t>
            </w:r>
          </w:p>
        </w:tc>
        <w:tc>
          <w:tcPr>
            <w:tcW w:w="0" w:type="auto"/>
          </w:tcPr>
          <w:p>
            <w:r>
              <w:t>机制解释与疾病效果说明</w:t>
            </w:r>
          </w:p>
        </w:tc>
        <w:tc>
          <w:tcPr>
            <w:tcW w:w="0" w:type="auto"/>
          </w:tcPr>
          <w:p>
            <w:r>
              <w:t>增强可解释性展示</w:t>
            </w:r>
          </w:p>
        </w:tc>
      </w:tr>
    </w:tbl>
    <w:p>
      <w:r>
        <w:t>表4-15 前端全局状态变量设计</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c>
          <w:tcPr>
            <w:tcW w:w="0" w:type="auto"/>
          </w:tcPr>
          <w:p>
            <w:r>
              <w:rPr>
                <w:b/>
              </w:rPr>
              <w:t>状态字段</w:t>
            </w:r>
          </w:p>
        </w:tc>
        <w:tc>
          <w:tcPr>
            <w:tcW w:w="0" w:type="auto"/>
          </w:tcPr>
          <w:p>
            <w:r>
              <w:rPr>
                <w:b/>
              </w:rPr>
              <w:t>含义</w:t>
            </w:r>
          </w:p>
        </w:tc>
      </w:tr>
      <w:tr>
        <w:tc>
          <w:tcPr>
            <w:tcW w:w="0" w:type="auto"/>
          </w:tcPr>
          <w:p>
            <w:r>
              <w:t>bootstrap</w:t>
            </w:r>
          </w:p>
        </w:tc>
        <w:tc>
          <w:tcPr>
            <w:tcW w:w="0" w:type="auto"/>
          </w:tcPr>
          <w:p>
            <w:r>
              <w:t>缓存系统初始化接口返回的全局数据</w:t>
            </w:r>
          </w:p>
        </w:tc>
      </w:tr>
      <w:tr>
        <w:tc>
          <w:tcPr>
            <w:tcW w:w="0" w:type="auto"/>
          </w:tcPr>
          <w:p>
            <w:r>
              <w:t>mode</w:t>
            </w:r>
          </w:p>
        </w:tc>
        <w:tc>
          <w:tcPr>
            <w:tcW w:w="0" w:type="auto"/>
          </w:tcPr>
          <w:p>
            <w:r>
              <w:t>标识当前处于库内药物模式还是自定义 SMILES 模式</w:t>
            </w:r>
          </w:p>
        </w:tc>
      </w:tr>
      <w:tr>
        <w:tc>
          <w:tcPr>
            <w:tcW w:w="0" w:type="auto"/>
          </w:tcPr>
          <w:p>
            <w:r>
              <w:t>selectedDrug</w:t>
            </w:r>
          </w:p>
        </w:tc>
        <w:tc>
          <w:tcPr>
            <w:tcW w:w="0" w:type="auto"/>
          </w:tcPr>
          <w:p>
            <w:r>
              <w:t>当前选中的库内药物</w:t>
            </w:r>
          </w:p>
        </w:tc>
      </w:tr>
      <w:tr>
        <w:tc>
          <w:tcPr>
            <w:tcW w:w="0" w:type="auto"/>
          </w:tcPr>
          <w:p>
            <w:r>
              <w:t>selectedScenario</w:t>
            </w:r>
          </w:p>
        </w:tc>
        <w:tc>
          <w:tcPr>
            <w:tcW w:w="0" w:type="auto"/>
          </w:tcPr>
          <w:p>
            <w:r>
              <w:t>当前选中的 Step3 场景</w:t>
            </w:r>
          </w:p>
        </w:tc>
      </w:tr>
      <w:tr>
        <w:tc>
          <w:tcPr>
            <w:tcW w:w="0" w:type="auto"/>
          </w:tcPr>
          <w:p>
            <w:r>
              <w:t>selectedDisease</w:t>
            </w:r>
          </w:p>
        </w:tc>
        <w:tc>
          <w:tcPr>
            <w:tcW w:w="0" w:type="auto"/>
          </w:tcPr>
          <w:p>
            <w:r>
              <w:t>当前疾病背景筛选</w:t>
            </w:r>
          </w:p>
        </w:tc>
      </w:tr>
      <w:tr>
        <w:tc>
          <w:tcPr>
            <w:tcW w:w="0" w:type="auto"/>
          </w:tcPr>
          <w:p>
            <w:r>
              <w:t>selectedCommunity</w:t>
            </w:r>
          </w:p>
        </w:tc>
        <w:tc>
          <w:tcPr>
            <w:tcW w:w="0" w:type="auto"/>
          </w:tcPr>
          <w:p>
            <w:r>
              <w:t>当前选中的真实 cohort community</w:t>
            </w:r>
          </w:p>
        </w:tc>
      </w:tr>
      <w:tr>
        <w:tc>
          <w:tcPr>
            <w:tcW w:w="0" w:type="auto"/>
          </w:tcPr>
          <w:p>
            <w:r>
              <w:t>customSessionId</w:t>
            </w:r>
          </w:p>
        </w:tc>
        <w:tc>
          <w:tcPr>
            <w:tcW w:w="0" w:type="auto"/>
          </w:tcPr>
          <w:p>
            <w:r>
              <w:t>自定义药物在线推理会话标识</w:t>
            </w:r>
          </w:p>
        </w:tc>
      </w:tr>
      <w:tr>
        <w:tc>
          <w:tcPr>
            <w:tcW w:w="0" w:type="auto"/>
          </w:tcPr>
          <w:p>
            <w:r>
              <w:t>customProfile</w:t>
            </w:r>
          </w:p>
        </w:tc>
        <w:tc>
          <w:tcPr>
            <w:tcW w:w="0" w:type="auto"/>
          </w:tcPr>
          <w:p>
            <w:r>
              <w:t>自定义药物返回的药物级画像</w:t>
            </w:r>
          </w:p>
        </w:tc>
      </w:tr>
      <w:tr>
        <w:tc>
          <w:tcPr>
            <w:tcW w:w="0" w:type="auto"/>
          </w:tcPr>
          <w:p>
            <w:r>
              <w:t>customSelectedPair</w:t>
            </w:r>
          </w:p>
        </w:tc>
        <w:tc>
          <w:tcPr>
            <w:tcW w:w="0" w:type="auto"/>
          </w:tcPr>
          <w:p>
            <w:r>
              <w:t>自定义药物默认选中 pair 结果</w:t>
            </w:r>
          </w:p>
        </w:tc>
      </w:tr>
      <w:tr>
        <w:tc>
          <w:tcPr>
            <w:tcW w:w="0" w:type="auto"/>
          </w:tcPr>
          <w:p>
            <w:r>
              <w:t>activeProfile</w:t>
            </w:r>
          </w:p>
        </w:tc>
        <w:tc>
          <w:tcPr>
            <w:tcW w:w="0" w:type="auto"/>
          </w:tcPr>
          <w:p>
            <w:r>
              <w:t>当前正在页面中展示的 profile</w:t>
            </w:r>
          </w:p>
        </w:tc>
      </w:tr>
      <w:tr>
        <w:tc>
          <w:tcPr>
            <w:tcW w:w="0" w:type="auto"/>
          </w:tcPr>
          <w:p>
            <w:r>
              <w:t>latestTrajectory</w:t>
            </w:r>
          </w:p>
        </w:tc>
        <w:tc>
          <w:tcPr>
            <w:tcW w:w="0" w:type="auto"/>
          </w:tcPr>
          <w:p>
            <w:r>
              <w:t>当前 Step3 轨迹数据缓存</w:t>
            </w:r>
          </w:p>
        </w:tc>
      </w:tr>
    </w:tbl>
    <w:p>
      <w:r>
        <w:t>表4-16 前端主要交互事件</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c>
          <w:tcPr>
            <w:tcW w:w="0" w:type="auto"/>
          </w:tcPr>
          <w:p>
            <w:r>
              <w:rPr>
                <w:b/>
              </w:rPr>
              <w:t>交互事件</w:t>
            </w:r>
          </w:p>
        </w:tc>
        <w:tc>
          <w:tcPr>
            <w:tcW w:w="0" w:type="auto"/>
          </w:tcPr>
          <w:p>
            <w:r>
              <w:rPr>
                <w:b/>
              </w:rPr>
              <w:t>触发元素</w:t>
            </w:r>
          </w:p>
        </w:tc>
        <w:tc>
          <w:tcPr>
            <w:tcW w:w="0" w:type="auto"/>
          </w:tcPr>
          <w:p>
            <w:r>
              <w:rPr>
                <w:b/>
              </w:rPr>
              <w:t>功能</w:t>
            </w:r>
          </w:p>
        </w:tc>
      </w:tr>
      <w:tr>
        <w:tc>
          <w:tcPr>
            <w:tcW w:w="0" w:type="auto"/>
          </w:tcPr>
          <w:p>
            <w:r>
              <w:t>预测新药</w:t>
            </w:r>
          </w:p>
        </w:tc>
        <w:tc>
          <w:tcPr>
            <w:tcW w:w="0" w:type="auto"/>
          </w:tcPr>
          <w:p>
            <w:r>
              <w:t>predictCustomButton</w:t>
            </w:r>
          </w:p>
        </w:tc>
        <w:tc>
          <w:tcPr>
            <w:tcW w:w="0" w:type="auto"/>
          </w:tcPr>
          <w:p>
            <w:r>
              <w:t>提交 SMILES 并触发在线推理</w:t>
            </w:r>
          </w:p>
        </w:tc>
      </w:tr>
      <w:tr>
        <w:tc>
          <w:tcPr>
            <w:tcW w:w="0" w:type="auto"/>
          </w:tcPr>
          <w:p>
            <w:r>
              <w:t>切回库内药物</w:t>
            </w:r>
          </w:p>
        </w:tc>
        <w:tc>
          <w:tcPr>
            <w:tcW w:w="0" w:type="auto"/>
          </w:tcPr>
          <w:p>
            <w:r>
              <w:t>resetLibraryButton</w:t>
            </w:r>
          </w:p>
        </w:tc>
        <w:tc>
          <w:tcPr>
            <w:tcW w:w="0" w:type="auto"/>
          </w:tcPr>
          <w:p>
            <w:r>
              <w:t>清除自定义会话并恢复库内模式</w:t>
            </w:r>
          </w:p>
        </w:tc>
      </w:tr>
      <w:tr>
        <w:tc>
          <w:tcPr>
            <w:tcW w:w="0" w:type="auto"/>
          </w:tcPr>
          <w:p>
            <w:r>
              <w:t>运行 Step3</w:t>
            </w:r>
          </w:p>
        </w:tc>
        <w:tc>
          <w:tcPr>
            <w:tcW w:w="0" w:type="auto"/>
          </w:tcPr>
          <w:p>
            <w:r>
              <w:t>runSimulationButton</w:t>
            </w:r>
          </w:p>
        </w:tc>
        <w:tc>
          <w:tcPr>
            <w:tcW w:w="0" w:type="auto"/>
          </w:tcPr>
          <w:p>
            <w:r>
              <w:t>执行单场景群落仿真</w:t>
            </w:r>
          </w:p>
        </w:tc>
      </w:tr>
      <w:tr>
        <w:tc>
          <w:tcPr>
            <w:tcW w:w="0" w:type="auto"/>
          </w:tcPr>
          <w:p>
            <w:r>
              <w:t>比较全部场景</w:t>
            </w:r>
          </w:p>
        </w:tc>
        <w:tc>
          <w:tcPr>
            <w:tcW w:w="0" w:type="auto"/>
          </w:tcPr>
          <w:p>
            <w:r>
              <w:t>compareScenariosButton</w:t>
            </w:r>
          </w:p>
        </w:tc>
        <w:tc>
          <w:tcPr>
            <w:tcW w:w="0" w:type="auto"/>
          </w:tcPr>
          <w:p>
            <w:r>
              <w:t>执行场景网格仿真</w:t>
            </w:r>
          </w:p>
        </w:tc>
      </w:tr>
      <w:tr>
        <w:tc>
          <w:tcPr>
            <w:tcW w:w="0" w:type="auto"/>
          </w:tcPr>
          <w:p>
            <w:r>
              <w:t>刷新结果</w:t>
            </w:r>
          </w:p>
        </w:tc>
        <w:tc>
          <w:tcPr>
            <w:tcW w:w="0" w:type="auto"/>
          </w:tcPr>
          <w:p>
            <w:r>
              <w:t>refreshPredictionsButton</w:t>
            </w:r>
          </w:p>
        </w:tc>
        <w:tc>
          <w:tcPr>
            <w:tcW w:w="0" w:type="auto"/>
          </w:tcPr>
          <w:p>
            <w:r>
              <w:t>重新加载当前模式下的预测结果</w:t>
            </w:r>
          </w:p>
        </w:tc>
      </w:tr>
      <w:tr>
        <w:tc>
          <w:tcPr>
            <w:tcW w:w="0" w:type="auto"/>
          </w:tcPr>
          <w:p>
            <w:r>
              <w:t>导出 Step1 CSV</w:t>
            </w:r>
          </w:p>
        </w:tc>
        <w:tc>
          <w:tcPr>
            <w:tcW w:w="0" w:type="auto"/>
          </w:tcPr>
          <w:p>
            <w:r>
              <w:t>exportStep1Button</w:t>
            </w:r>
          </w:p>
        </w:tc>
        <w:tc>
          <w:tcPr>
            <w:tcW w:w="0" w:type="auto"/>
          </w:tcPr>
          <w:p>
            <w:r>
              <w:t>导出当前药物的 Step1 聚合表</w:t>
            </w:r>
          </w:p>
        </w:tc>
      </w:tr>
      <w:tr>
        <w:tc>
          <w:tcPr>
            <w:tcW w:w="0" w:type="auto"/>
          </w:tcPr>
          <w:p>
            <w:r>
              <w:t>导出 Step2 CSV</w:t>
            </w:r>
          </w:p>
        </w:tc>
        <w:tc>
          <w:tcPr>
            <w:tcW w:w="0" w:type="auto"/>
          </w:tcPr>
          <w:p>
            <w:r>
              <w:t>exportStep2Button</w:t>
            </w:r>
          </w:p>
        </w:tc>
        <w:tc>
          <w:tcPr>
            <w:tcW w:w="0" w:type="auto"/>
          </w:tcPr>
          <w:p>
            <w:r>
              <w:t>导出当前药物的 Step2 聚合表</w:t>
            </w:r>
          </w:p>
        </w:tc>
      </w:tr>
    </w:tbl>
    <w:p>
      <w:r>
        <w:t>表4-17 前端常用渲染函数与作用</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r>
        <w:tc>
          <w:tcPr>
            <w:tcW w:w="0" w:type="auto"/>
          </w:tcPr>
          <w:p>
            <w:r>
              <w:rPr>
                <w:b/>
              </w:rPr>
              <w:t>函数</w:t>
            </w:r>
          </w:p>
        </w:tc>
        <w:tc>
          <w:tcPr>
            <w:tcW w:w="0" w:type="auto"/>
          </w:tcPr>
          <w:p>
            <w:r>
              <w:rPr>
                <w:b/>
              </w:rPr>
              <w:t>作用</w:t>
            </w:r>
          </w:p>
        </w:tc>
      </w:tr>
      <w:tr>
        <w:tc>
          <w:tcPr>
            <w:tcW w:w="0" w:type="auto"/>
          </w:tcPr>
          <w:p>
            <w:r>
              <w:t>renderHeroStats()</w:t>
            </w:r>
          </w:p>
        </w:tc>
        <w:tc>
          <w:tcPr>
            <w:tcW w:w="0" w:type="auto"/>
          </w:tcPr>
          <w:p>
            <w:r>
              <w:t>渲染页面头部统计卡片</w:t>
            </w:r>
          </w:p>
        </w:tc>
      </w:tr>
      <w:tr>
        <w:tc>
          <w:tcPr>
            <w:tcW w:w="0" w:type="auto"/>
          </w:tcPr>
          <w:p>
            <w:r>
              <w:t>renderBootstrapSummary()</w:t>
            </w:r>
          </w:p>
        </w:tc>
        <w:tc>
          <w:tcPr>
            <w:tcW w:w="0" w:type="auto"/>
          </w:tcPr>
          <w:p>
            <w:r>
              <w:t>渲染模型覆盖范围摘要</w:t>
            </w:r>
          </w:p>
        </w:tc>
      </w:tr>
      <w:tr>
        <w:tc>
          <w:tcPr>
            <w:tcW w:w="0" w:type="auto"/>
          </w:tcPr>
          <w:p>
            <w:r>
              <w:t>renderStep1()</w:t>
            </w:r>
          </w:p>
        </w:tc>
        <w:tc>
          <w:tcPr>
            <w:tcW w:w="0" w:type="auto"/>
          </w:tcPr>
          <w:p>
            <w:r>
              <w:t>渲染 Step1 的统计卡、条形图和结果表</w:t>
            </w:r>
          </w:p>
        </w:tc>
      </w:tr>
      <w:tr>
        <w:tc>
          <w:tcPr>
            <w:tcW w:w="0" w:type="auto"/>
          </w:tcPr>
          <w:p>
            <w:r>
              <w:t>renderStep2()</w:t>
            </w:r>
          </w:p>
        </w:tc>
        <w:tc>
          <w:tcPr>
            <w:tcW w:w="0" w:type="auto"/>
          </w:tcPr>
          <w:p>
            <w:r>
              <w:t>渲染 Step2 的统计卡、条形图和结果表</w:t>
            </w:r>
          </w:p>
        </w:tc>
      </w:tr>
      <w:tr>
        <w:tc>
          <w:tcPr>
            <w:tcW w:w="0" w:type="auto"/>
          </w:tcPr>
          <w:p>
            <w:r>
              <w:t>renderStep3()</w:t>
            </w:r>
          </w:p>
        </w:tc>
        <w:tc>
          <w:tcPr>
            <w:tcW w:w="0" w:type="auto"/>
          </w:tcPr>
          <w:p>
            <w:r>
              <w:t>渲染 Step3 的轨迹图、分解卡和结果表</w:t>
            </w:r>
          </w:p>
        </w:tc>
      </w:tr>
      <w:tr>
        <w:tc>
          <w:tcPr>
            <w:tcW w:w="0" w:type="auto"/>
          </w:tcPr>
          <w:p>
            <w:r>
              <w:t>renderMechanismExplainCard()</w:t>
            </w:r>
          </w:p>
        </w:tc>
        <w:tc>
          <w:tcPr>
            <w:tcW w:w="0" w:type="auto"/>
          </w:tcPr>
          <w:p>
            <w:r>
              <w:t>渲染机制解释卡片</w:t>
            </w:r>
          </w:p>
        </w:tc>
      </w:tr>
      <w:tr>
        <w:tc>
          <w:tcPr>
            <w:tcW w:w="0" w:type="auto"/>
          </w:tcPr>
          <w:p>
            <w:r>
              <w:t>renderDiseaseExplainCard()</w:t>
            </w:r>
          </w:p>
        </w:tc>
        <w:tc>
          <w:tcPr>
            <w:tcW w:w="0" w:type="auto"/>
          </w:tcPr>
          <w:p>
            <w:r>
              <w:t>渲染疾病候选解释卡片</w:t>
            </w:r>
          </w:p>
        </w:tc>
      </w:tr>
      <w:tr>
        <w:tc>
          <w:tcPr>
            <w:tcW w:w="0" w:type="auto"/>
          </w:tcPr>
          <w:p>
            <w:r>
              <w:t>renderScenarioGrid()</w:t>
            </w:r>
          </w:p>
        </w:tc>
        <w:tc>
          <w:tcPr>
            <w:tcW w:w="0" w:type="auto"/>
          </w:tcPr>
          <w:p>
            <w:r>
              <w:t>渲染多场景对比结果</w:t>
            </w:r>
          </w:p>
        </w:tc>
      </w:tr>
    </w:tbl>
    <w:p>
      <w:r>
        <w:t>图4-5 前端页面逻辑结构图（文本版）</w:t>
      </w:r>
    </w:p>
    <w:p>
      <w:r>
        <w:t xml:space="preserve">Hero 概览区</w:t>
      </w:r>
    </w:p>
    <w:p>
      <w:r>
        <w:t xml:space="preserve">    + 控制面板</w:t>
      </w:r>
    </w:p>
    <w:p>
      <w:r>
        <w:t xml:space="preserve">    + 数据概览区</w:t>
      </w:r>
    </w:p>
    <w:p>
      <w:r>
        <w:t xml:space="preserve">    + Step1 结果区</w:t>
      </w:r>
    </w:p>
    <w:p>
      <w:r>
        <w:t xml:space="preserve">    + Step2 结果区</w:t>
      </w:r>
    </w:p>
    <w:p>
      <w:r>
        <w:t xml:space="preserve">    + Step3 结果区</w:t>
      </w:r>
    </w:p>
    <w:p>
      <w:r>
        <w:t xml:space="preserve">    + 机制/疾病解释区</w:t>
      </w:r>
    </w:p>
    <w:p>
      <w:r>
        <w:t xml:space="preserve">    -&gt; 共同组成单页式交互仪表板</w:t>
      </w:r>
    </w:p>
    <w:p>
      <w:r>
        <w:t>图4-6 前端交互流程图（文本版）</w:t>
      </w:r>
    </w:p>
    <w:p>
      <w:r>
        <w:t xml:space="preserve">用户输入药物名称或 SMILES</w:t>
      </w:r>
    </w:p>
    <w:p>
      <w:r>
        <w:t xml:space="preserve">    -&gt; 前端状态更新</w:t>
      </w:r>
    </w:p>
    <w:p>
      <w:r>
        <w:t xml:space="preserve">    -&gt; 调用后端 API</w:t>
      </w:r>
    </w:p>
    <w:p>
      <w:r>
        <w:t xml:space="preserve">    -&gt; 接收 JSON 响应</w:t>
      </w:r>
    </w:p>
    <w:p>
      <w:r>
        <w:t xml:space="preserve">    -&gt; 更新 Step1/Step2 结果区</w:t>
      </w:r>
    </w:p>
    <w:p>
      <w:r>
        <w:t xml:space="preserve">    -&gt; 用户调整场景或参数</w:t>
      </w:r>
    </w:p>
    <w:p>
      <w:r>
        <w:t xml:space="preserve">    -&gt; 调用 Step3 接口</w:t>
      </w:r>
    </w:p>
    <w:p>
      <w:r>
        <w:t xml:space="preserve">    -&gt; 更新轨迹图和对比表</w:t>
      </w:r>
    </w:p>
    <w:p>
      <w:r>
        <w:t xml:space="preserve">    -&gt; 根据需要导出 CSV 或刷新当前结果</w:t>
      </w:r>
    </w:p>
    <w:p>
      <w:r>
        <w:t>算法4-9 前端初始化流程</w:t>
      </w:r>
    </w:p>
    <w:p>
      <w:r>
        <w:t xml:space="preserve">Input: none</w:t>
      </w:r>
    </w:p>
    <w:p>
      <w:r>
        <w:t xml:space="preserve">Output: initialized_page</w:t>
      </w:r>
    </w:p>
    <w:p>
      <w:r>
        <w:t xml:space="preserve"/>
      </w:r>
    </w:p>
    <w:p>
      <w:r>
        <w:t xml:space="preserve">1: 页面加载后调用 bootstrap()</w:t>
      </w:r>
    </w:p>
    <w:p>
      <w:r>
        <w:t xml:space="preserve">2: 请求 /api/bootstrap</w:t>
      </w:r>
    </w:p>
    <w:p>
      <w:r>
        <w:t xml:space="preserve">3: 缓存全局 bootstrap 数据到 state.bootstrap</w:t>
      </w:r>
    </w:p>
    <w:p>
      <w:r>
        <w:t xml:space="preserve">4: 渲染 Hero 统计卡和数据概览卡</w:t>
      </w:r>
    </w:p>
    <w:p>
      <w:r>
        <w:t xml:space="preserve">5: 填充药物下拉框、场景下拉框、疾病下拉框和 cohort 下拉框</w:t>
      </w:r>
    </w:p>
    <w:p>
      <w:r>
        <w:t xml:space="preserve">6: 初始化模式横幅和微生物面板提示</w:t>
      </w:r>
    </w:p>
    <w:p>
      <w:r>
        <w:t xml:space="preserve">7: 绑定按钮、选择框和输入框事件监听器</w:t>
      </w:r>
    </w:p>
    <w:p>
      <w:r>
        <w:t>算法4-10 前端请求与渲染主流程</w:t>
      </w:r>
    </w:p>
    <w:p>
      <w:r>
        <w:t xml:space="preserve">Input: user_form_data</w:t>
      </w:r>
    </w:p>
    <w:p>
      <w:r>
        <w:t xml:space="preserve">Output: updated_page</w:t>
      </w:r>
    </w:p>
    <w:p>
      <w:r>
        <w:t xml:space="preserve"/>
      </w:r>
    </w:p>
    <w:p>
      <w:r>
        <w:t xml:space="preserve">1: 读取当前模式、药物或 SMILES 输入</w:t>
      </w:r>
    </w:p>
    <w:p>
      <w:r>
        <w:t xml:space="preserve">2: 构造对应 API 请求参数</w:t>
      </w:r>
    </w:p>
    <w:p>
      <w:r>
        <w:t xml:space="preserve">3: 使用 fetchJson() 发送异步请求</w:t>
      </w:r>
    </w:p>
    <w:p>
      <w:r>
        <w:t xml:space="preserve">4: 若请求失败，则显示 toast 错误提示</w:t>
      </w:r>
    </w:p>
    <w:p>
      <w:r>
        <w:t xml:space="preserve">5: 若请求成功，则更新 state 中的 profile、session 或轨迹数据</w:t>
      </w:r>
    </w:p>
    <w:p>
      <w:r>
        <w:t xml:space="preserve">6: 调用 renderStep1()、renderStep2() 或 renderStep3()</w:t>
      </w:r>
    </w:p>
    <w:p>
      <w:r>
        <w:t xml:space="preserve">7: 同步更新解释卡片、模式横幅和统计区域</w:t>
      </w:r>
    </w:p>
    <w:p>
      <w:r>
        <w:t>算法4-11 Step1/Step2 聚合展示流程</w:t>
      </w:r>
    </w:p>
    <w:p>
      <w:r>
        <w:t xml:space="preserve">Input: panel_rows</w:t>
      </w:r>
    </w:p>
    <w:p>
      <w:r>
        <w:t xml:space="preserve">Output: aggregated_rows, bars, tables</w:t>
      </w:r>
    </w:p>
    <w:p>
      <w:r>
        <w:t xml:space="preserve"/>
      </w:r>
    </w:p>
    <w:p>
      <w:r>
        <w:t xml:space="preserve">1: 读取 panel_effect_microbes 或 panel_metabolism_microbes</w:t>
      </w:r>
    </w:p>
    <w:p>
      <w:r>
        <w:t xml:space="preserve">2: 使用 aggregateMicrobeRows() 按展示名称聚合同名菌株</w:t>
      </w:r>
    </w:p>
    <w:p>
      <w:r>
        <w:t xml:space="preserve">3: 统计 strain_count 和 strain_nt_codes</w:t>
      </w:r>
    </w:p>
    <w:p>
      <w:r>
        <w:t xml:space="preserve">4: 计算平均概率、平均分数或平均代谢强度</w:t>
      </w:r>
    </w:p>
    <w:p>
      <w:r>
        <w:t xml:space="preserve">5: 按绝对效应值或代谢概率排序</w:t>
      </w:r>
    </w:p>
    <w:p>
      <w:r>
        <w:t xml:space="preserve">6: 渲染 Top 条形图</w:t>
      </w:r>
    </w:p>
    <w:p>
      <w:r>
        <w:t xml:space="preserve">7: 渲染摘要卡和结果表格</w:t>
      </w:r>
    </w:p>
    <w:p>
      <w:r>
        <w:t>算法4-12 CSV 导出流程</w:t>
      </w:r>
    </w:p>
    <w:p>
      <w:r>
        <w:t xml:space="preserve">Input: current_profile, export_type</w:t>
      </w:r>
    </w:p>
    <w:p>
      <w:r>
        <w:t xml:space="preserve">Output: csv_file</w:t>
      </w:r>
    </w:p>
    <w:p>
      <w:r>
        <w:t xml:space="preserve"/>
      </w:r>
    </w:p>
    <w:p>
      <w:r>
        <w:t xml:space="preserve">1: 判断当前是否存在可导出的 profile</w:t>
      </w:r>
    </w:p>
    <w:p>
      <w:r>
        <w:t xml:space="preserve">2: 根据 export_type 选择 Step1 或 Step2 导出字段</w:t>
      </w:r>
    </w:p>
    <w:p>
      <w:r>
        <w:t xml:space="preserve">3: 生成聚合结果行列表</w:t>
      </w:r>
    </w:p>
    <w:p>
      <w:r>
        <w:t xml:space="preserve">4: 按列名拼接 CSV 内容</w:t>
      </w:r>
    </w:p>
    <w:p>
      <w:r>
        <w:t xml:space="preserve">5: 创建 Blob 对象和临时下载链接</w:t>
      </w:r>
    </w:p>
    <w:p>
      <w:r>
        <w:t xml:space="preserve">6: 触发浏览器下载并提示用户导出成功</w:t>
      </w:r>
    </w:p>
    <w:p>
      <w:pPr>
        <w:pStyle w:val="Heading3"/>
      </w:pPr>
      <w:r>
        <w:t>4.4.1 模块职责与总体设计</w:t>
      </w:r>
    </w:p>
    <w:p>
      <w:r>
        <w:t>前端模块的核心目标是将后端提供的多层级预测结果组织为单页式交互分析界面。考虑到系统同时覆盖库内药物查询和自定义 SMILES 在线推理两种模式，前端不仅需要完成基础的表单输入和结果展示，还需要支持模式切换、状态保持、参数回填和多模块联动。</w:t>
      </w:r>
    </w:p>
    <w:p>
      <w:r>
        <w:t>与传统多页面管理系统不同，本项目前端采用单页式仪表板布局。用户在同一页面中即可完成新药输入、库内药物切换、Step1/Step2 浏览、Step3 场景仿真以及结果导出。这种设计降低了页面跳转成本，更适合科研演示和答辩场景下的连续展示。</w:t>
      </w:r>
    </w:p>
    <w:p>
      <w:pPr>
        <w:pStyle w:val="Heading3"/>
      </w:pPr>
      <w:r>
        <w:t>4.4.2 页面结构设计实现</w:t>
      </w:r>
    </w:p>
    <w:p>
      <w:r>
        <w:t>页面结构主要定义在 index.html 中。从上到下依次包括 Hero 概览区、控制面板、数据概览区、Step1 结果面板、Step2 结果面板以及 Step3 仿真面板。Hero 区负责展示系统名称、三步预测平台定位和全局统计卡片；控制面板集中放置 SMILES 输入框、药物名称输入框、场景下拉框、疾病背景选择框、community_table 路径输入框以及 Step3 高级参数输入框。</w:t>
      </w:r>
    </w:p>
    <w:p>
      <w:r>
        <w:t>在结果区域中，Step1 面板包含影响强度条形图、面板摘要和 All Microbe Effects 表格；Step2 面板包含代谢概率条形图、适用域摘要和代谢结果表格；Step3 面板则包含时间轨迹图、评分分解卡片、场景对比表和关键微生物变化表。除此之外，页面还单独提供机制解释卡片和疾病解释卡片，用于解释当前药物为何在特定菌群和疾病背景下呈现相应结果。这样，页面结构实现了“输入—预测—解释—仿真”的完整闭环。</w:t>
      </w:r>
    </w:p>
    <w:p>
      <w:pPr>
        <w:pStyle w:val="Heading3"/>
      </w:pPr>
      <w:r>
        <w:t>4.4.3 全局状态管理实现</w:t>
      </w:r>
    </w:p>
    <w:p>
      <w:r>
        <w:t>由于页面需要在库内药物模式与自定义 SMILES 模式之间切换，并在一次交互中连续展示 Step1、Step2 和 Step3 结果，因此前端在 app.js 中设计了统一的状态对象 state。该对象集中保存 bootstrap、mode、selectedDrug、selectedScenario、selectedDisease、selectedCommunity、customSessionId、customProfile、activeProfile 和 latestTrajectory 等字段。</w:t>
      </w:r>
    </w:p>
    <w:p>
      <w:r>
        <w:t>这种状态设计虽然没有引入专门的前端状态管理框架，但已经实现了轻量级的单向数据流。页面中的渲染函数不直接依赖后端响应原文，而是依赖 state 中已经规范化和缓存的数据。这样一来，不同区域的渲染逻辑可以在同一套状态基础上协同工作，例如模式横幅、药物元信息卡片、Step1/Step2 面板和 Step3 仿真结果都可以围绕 activeProfile 和 latestTrajectory 联动更新。</w:t>
      </w:r>
    </w:p>
    <w:p>
      <w:pPr>
        <w:pStyle w:val="Heading3"/>
      </w:pPr>
      <w:r>
        <w:t>4.4.4 系统初始化与表单填充实现</w:t>
      </w:r>
    </w:p>
    <w:p>
      <w:r>
        <w:t>页面初始化从 bootstrap() 开始。该函数通过 fetchJson() 请求后端 /api/bootstrap 接口，并将返回结果缓存到 state.bootstrap。随后，程序依次调用 renderHeroStats()、renderBootstrapSummary()、populateDrugSelect()、populateScenarioSelect()、populateCommunitySelect() 和 populateDiseaseSelect() 等函数，将后端返回的药物列表、场景列表、真实 cohort 列表和疾病目录填充到各类下拉控件中。</w:t>
      </w:r>
    </w:p>
    <w:p>
      <w:r>
        <w:t>在初始化过程中，前端还会同步更新模式横幅、微生物面板提示和默认展示状态。例如，在未选择库内药物且未输入新药时，页面会展示“等待选择库内药物或输入新药 SMILES”的模式提示，并在 Step1/Step2/Step3 区域显示等待态。这种初始化策略使页面在首次加载时即具备清晰的状态表达，而不是直接显示空白区域。</w:t>
      </w:r>
    </w:p>
    <w:p>
      <w:pPr>
        <w:pStyle w:val="Heading3"/>
      </w:pPr>
      <w:r>
        <w:t>4.4.5 异步请求封装与用户交互实现</w:t>
      </w:r>
    </w:p>
    <w:p>
      <w:r>
        <w:t>前端所有网络请求均通过 fetchJson() 统一封装。该函数基于浏览器原生 fetch 实现，在收到响应后先解析 JSON，再根据 HTTP 状态码判断请求是否成功。若请求失败，则抛出异常并由上层逻辑触发 toast 错误提示。统一的请求封装减少了重复错误处理代码，也使不同交互按钮可以复用同一套请求和异常处理逻辑。</w:t>
      </w:r>
    </w:p>
    <w:p>
      <w:r>
        <w:t>在交互实现方面，页面为按钮、输入框和选择框绑定了大量事件监听器。例如，predictCustomButton 用于触发自定义 SMILES 预测；runSimulationButton 用于执行 Step3 单场景仿真；compareScenariosButton 用于执行多场景网格仿真；drugSelect 和 drugFilterInput 用于切换和筛选库内药物；scenarioSelect、communityTableSelect 和 diseaseSelect 用于更新 Step3 背景配置。这些事件监听器与状态对象协同工作，使前端能够在多种模式和多种参数组合下保持一致的交互行为。</w:t>
      </w:r>
    </w:p>
    <w:p>
      <w:pPr>
        <w:pStyle w:val="Heading3"/>
      </w:pPr>
      <w:r>
        <w:t>4.4.6 Step1 与 Step2 结果渲染实现</w:t>
      </w:r>
    </w:p>
    <w:p>
      <w:r>
        <w:t>Step1 和 Step2 的渲染逻辑分别封装在 renderStep1() 和 renderStep2() 中。考虑到同一微生物名称下可能包含多个菌株或多个 NT code，前端在展示前会先调用 aggregateMicrobeRows() 对原始 panel 结果进行聚合。聚合过程中，程序会统计 strain_count、strain_nt_codes，并对概率值、效应分数和代谢强度等字段求平均，从而将底层 pair-level 数据压缩为更适合页面阅读的展示单元。</w:t>
      </w:r>
    </w:p>
    <w:p>
      <w:r>
        <w:t>在可视化方式上，Step1 使用发散型条形图展示不同微生物的正负效应强度，Step2 使用标准条形图展示不同微生物的代谢概率。与此同时，renderDetailList() 会生成摘要卡片，renderTableBody() 会生成表格主体。表格中的“查看证据”折叠面板还能展示 AMR 修正、交叉喂养支持、酶先验、候选产物和 BioTransformer sidecar 等上下文信息。这说明前端并非简单罗列数值，而是通过信息分层和局部展开机制控制页面复杂度。</w:t>
      </w:r>
    </w:p>
    <w:p>
      <w:pPr>
        <w:pStyle w:val="Heading3"/>
      </w:pPr>
      <w:r>
        <w:t>4.4.7 Step3 仿真结果渲染实现</w:t>
      </w:r>
    </w:p>
    <w:p>
      <w:r>
        <w:t>Step3 结果渲染主要由 renderStep3()、renderScenarioGrid()、renderStep3Breakdown() 和 drawTrajectoryChart() 完成。其中，drawTrajectoryChart() 使用 Canvas 方式绘制时间轨迹图，并在窗口缩放时根据 latestTrajectory 重新绘制，从而保持图形清晰度和自适应能力。</w:t>
      </w:r>
    </w:p>
    <w:p>
      <w:r>
        <w:t>在执行 Step3 请求时，前端会先根据当前模式决定调用库内药物接口还是自定义会话接口，再将场景名称、剂量参数、疾病背景和真实 cohort 路径一并提交给后端。得到返回结果后，页面会同步更新 summary、trajectory_metrics、top_microbe_changes 和场景对比表。如果当前启用了真实 community_table 或疾病背景，模式横幅和提示文字也会同步变化。这种联动设计确保了 Step3 的参数设置、调用方式和结果展示始终保持一致。</w:t>
      </w:r>
    </w:p>
    <w:p>
      <w:pPr>
        <w:pStyle w:val="Heading3"/>
      </w:pPr>
      <w:r>
        <w:t>4.4.8 文件导出、反馈提示与可用性设计</w:t>
      </w:r>
    </w:p>
    <w:p>
      <w:r>
        <w:t>为了方便科研分析，前端提供了 Step1 和 Step2 结果导出功能。导出过程分别由 exportStep1Csv() 和 exportStep2Csv() 实现。程序会先根据当前 activeProfile 调用 buildStep1ExportRows() 或 buildStep2ExportRows() 构造导出行，再借助 downloadCsv() 将数据编码为带 UTF-8 BOM 的 CSV 文件，最后通过创建临时下载链接触发浏览器下载。这种实现方式不依赖额外库，且能够兼容常见电子表格软件的中文打开需求。</w:t>
      </w:r>
    </w:p>
    <w:p>
      <w:r>
        <w:t>在交互反馈方面，系统使用 showToast() 显示成功和失败消息，并通过 setButtonBusy() 在长耗时操作期间切换按钮文案和忙碌状态。页面还针对“无数据”“等待加载”“仿真中”等情况设置了专门的占位内容和 loading 文本。这些设计有助于减少用户在等待模型返回时的困惑，提高系统的可用性和交互透明度。</w:t>
      </w:r>
    </w:p>
    <w:p>
      <w:pPr>
        <w:pStyle w:val="Heading3"/>
      </w:pPr>
      <w:r>
        <w:t>4.4.9 样式系统与响应式布局实现</w:t>
      </w:r>
    </w:p>
    <w:p>
      <w:r>
        <w:t>前端样式主要定义于 styles.css 中。页面使用 CSS 变量统一管理背景色、强调色、圆角、阴影和字体家族，并通过 hero、dashboard、module-grid、panel、stat-card 等样式类构建整体视觉体系。从配色和材质效果上看，页面采用浅暖色背景、半透明卡片、阴影和模糊玻璃效果，以增强科研展示页面的层次感。</w:t>
      </w:r>
    </w:p>
    <w:p>
      <w:r>
        <w:t>在布局上，页面大量使用 CSS Grid 组织区域，例如 Hero 区采用双列布局，控制面板和模块结果区采用网格布局，输入区和高级参数区支持跨列展示。这样既能在桌面端充分利用宽屏空间，也能在较窄视窗下通过自适应换行保持可读性。配合 Toast 提示、细粒度标签色彩和上下文标签，样式系统共同支撑了页面的可读性与交互体验。</w:t>
      </w:r>
    </w:p>
    <w:p>
      <w:pPr>
        <w:pStyle w:val="Heading3"/>
      </w:pPr>
      <w:r>
        <w:t>4.4.10 本节小结</w:t>
      </w:r>
    </w:p>
    <w:p>
      <w:r>
        <w:t>综上，前端模块通过页面结构组织、统一状态管理、异步请求封装、Step1/Step2/Step3 结果渲染、文件导出和响应式样式设计，将后端复杂的预测与仿真流程转化为用户可直接操作和理解的单页式交互平台。它不仅承担了结果展示任务，还通过状态联动和信息分层显著提升了系统的可用性、展示性和科研辅助价值。</w:t>
      </w:r>
    </w:p>
    <w:p>
      <w:pPr>
        <w:pStyle w:val="Heading2"/>
      </w:pPr>
      <w:r>
        <w:t>4.5 本章小结</w:t>
      </w:r>
    </w:p>
    <w:p>
      <w:r>
        <w:t>本章从数据模块、模型训练模块、后端模块和前端模块四个方面详细介绍了系统的实现过程。数据模块完成多源异构数据的清洗、标准化与统一组织；模型训练模块以三阶段链路实现药物影响预测、药物代谢预测和群落动态仿真；后端模块对模型能力进行了服务化封装，并负责请求分发、业务编排与结果组织；前端模块则面向用户提供了交互式输入界面与结果可视化展示。四个模块协同工作，共同构成了一个从原始数据处理到智能预测再到可视化分析的完整肠道药物—微生物相互作用预测系统。</w:t>
      </w:r>
    </w:p>
    <w:sectPr>
      <w:pgSz w:w="11906" w:h="16838"/>
      <w:pgMar w:top="1440" w:right="1440" w:bottom="1440" w:left="1800" w:header="851" w:footer="992" w:gutter="0"/>
    </w:sectPr>
  </w:body>
</w:document>
</file>

<file path=word/styles.xml><?xml version="1.0" encoding="utf-8"?>
<w:styles xmlns:w="http://schemas.openxmlformats.org/wordprocessingml/2006/main">
  <w:style w:type="paragraph" w:default="1" w:styleId="Normal">
    <w:name w:val="Normal"/>
    <w:qFormat/>
    <w:rPr>
      <w:rFonts w:ascii="Times New Roman" w:eastAsia="宋体"/>
      <w:sz w:val="24"/>
      <w:szCs w:val="24"/>
    </w:rPr>
  </w:style>
  <w:style w:type="paragraph" w:styleId="Title">
    <w:name w:val="Title"/>
    <w:basedOn w:val="Normal"/>
    <w:qFormat/>
    <w:pPr>
      <w:jc w:val="center"/>
    </w:pPr>
    <w:rPr>
      <w:rFonts w:ascii="Times New Roman" w:eastAsia="黑体"/>
      <w:b/>
      <w:sz w:val="32"/>
    </w:rPr>
  </w:style>
  <w:style w:type="paragraph" w:styleId="Heading1">
    <w:name w:val="heading 1"/>
    <w:basedOn w:val="Normal"/>
    <w:qFormat/>
    <w:rPr>
      <w:rFonts w:ascii="Times New Roman" w:eastAsia="黑体"/>
      <w:b/>
      <w:sz w:val="28"/>
    </w:rPr>
  </w:style>
  <w:style w:type="paragraph" w:styleId="Heading2">
    <w:name w:val="heading 2"/>
    <w:basedOn w:val="Normal"/>
    <w:qFormat/>
    <w:rPr>
      <w:rFonts w:ascii="Times New Roman" w:eastAsia="黑体"/>
      <w:b/>
      <w:sz w:val="26"/>
    </w:rPr>
  </w:style>
  <w:style w:type="paragraph" w:styleId="Heading3">
    <w:name w:val="heading 3"/>
    <w:basedOn w:val="Normal"/>
    <w:qFormat/>
    <w:rPr>
      <w:rFonts w:ascii="Times New Roman" w:eastAsia="黑体"/>
      <w:b/>
      <w:sz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系统实现</dc:title>
  <dc:creator>OpenAI Codex</dc:creator>
  <cp:lastModifiedBy>OpenAI Codex</cp:lastModifiedBy>
  <dcterms:created xsi:type="dcterms:W3CDTF">2026-05-03T00:00:00Z</dcterms:created>
  <dcterms:modified xsi:type="dcterms:W3CDTF">2026-05-03T00:00:00Z</dcterms:modified>
</cp:coreProperties>
</file>