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</w:rPr>
        <w:id w:val="5795272"/>
        <w:docPartObj>
          <w:docPartGallery w:val="Cover Pages"/>
          <w:docPartUnique/>
        </w:docPartObj>
      </w:sdtPr>
      <w:sdtEndPr/>
      <w:sdtContent>
        <w:p w:rsidR="00502ECF" w:rsidRPr="00502ECF" w:rsidRDefault="00502ECF">
          <w:pPr>
            <w:pStyle w:val="Bezodstpw"/>
            <w:spacing w:before="1540" w:after="240"/>
            <w:jc w:val="center"/>
            <w:rPr>
              <w:color w:val="000000" w:themeColor="text1"/>
              <w:sz w:val="24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96"/>
              <w:szCs w:val="72"/>
            </w:rPr>
            <w:alias w:val="Tytuł"/>
            <w:tag w:val=""/>
            <w:id w:val="1735040861"/>
            <w:placeholder>
              <w:docPart w:val="B22274982DDC49009A58135D438F12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502ECF" w:rsidRPr="00502ECF" w:rsidRDefault="00502ECF">
              <w:pPr>
                <w:pStyle w:val="Bezodstpw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96"/>
                  <w:szCs w:val="80"/>
                </w:rPr>
              </w:pPr>
              <w:r w:rsidRPr="00502ECF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96"/>
                  <w:szCs w:val="72"/>
                </w:rPr>
                <w:t>SKY IS NOT THE LIMIT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</w:rPr>
            <w:alias w:val="Podtytuł"/>
            <w:tag w:val=""/>
            <w:id w:val="328029620"/>
            <w:placeholder>
              <w:docPart w:val="3F310A14AB57408185B7DADEA4D95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02ECF" w:rsidRPr="00502ECF" w:rsidRDefault="00502ECF">
              <w:pPr>
                <w:pStyle w:val="Bezodstpw"/>
                <w:jc w:val="center"/>
                <w:rPr>
                  <w:color w:val="000000" w:themeColor="text1"/>
                  <w:sz w:val="32"/>
                  <w:szCs w:val="28"/>
                </w:rPr>
              </w:pPr>
              <w:r w:rsidRPr="00502ECF">
                <w:rPr>
                  <w:color w:val="000000" w:themeColor="text1"/>
                  <w:sz w:val="36"/>
                  <w:szCs w:val="28"/>
                </w:rPr>
                <w:t>specyfikacja oprogramowania</w:t>
              </w:r>
            </w:p>
          </w:sdtContent>
        </w:sdt>
        <w:p w:rsidR="00502ECF" w:rsidRPr="00502ECF" w:rsidRDefault="00502ECF">
          <w:pPr>
            <w:pStyle w:val="Bezodstpw"/>
            <w:spacing w:before="480"/>
            <w:jc w:val="center"/>
            <w:rPr>
              <w:color w:val="000000" w:themeColor="text1"/>
              <w:sz w:val="24"/>
            </w:rPr>
          </w:pPr>
          <w:r w:rsidRPr="00502ECF">
            <w:rPr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1729A6" wp14:editId="72A5AE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28"/>
                                  </w:rPr>
                                  <w:alias w:val="Data"/>
                                  <w:tag w:val=""/>
                                  <w:id w:val="16179431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02ECF" w:rsidRPr="00502ECF" w:rsidRDefault="00502ECF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 w:rsidRPr="00502ECF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20 listopada 2017</w:t>
                                    </w:r>
                                  </w:p>
                                </w:sdtContent>
                              </w:sdt>
                              <w:p w:rsidR="00502ECF" w:rsidRPr="00502ECF" w:rsidRDefault="00522E73">
                                <w:pPr>
                                  <w:pStyle w:val="Bezodstpw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8"/>
                                    </w:rPr>
                                    <w:alias w:val="Firma"/>
                                    <w:tag w:val=""/>
                                    <w:id w:val="146122207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2ECF" w:rsidRPr="00502ECF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</w:rPr>
                                      <w:t>Hubert składanowski</w:t>
                                    </w:r>
                                  </w:sdtContent>
                                </w:sdt>
                              </w:p>
                              <w:p w:rsidR="00502ECF" w:rsidRPr="00502ECF" w:rsidRDefault="00522E73">
                                <w:pPr>
                                  <w:pStyle w:val="Bezodstpw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</w:rPr>
                                    <w:alias w:val="Adres"/>
                                    <w:tag w:val=""/>
                                    <w:id w:val="7994299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2ECF" w:rsidRPr="00502ECF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Politechnika Gdańska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1729A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28"/>
                            </w:rPr>
                            <w:alias w:val="Data"/>
                            <w:tag w:val=""/>
                            <w:id w:val="16179431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2ECF" w:rsidRPr="00502ECF" w:rsidRDefault="00502ECF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 w:rsidRPr="00502ECF"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  <w:t>20 listopada 2017</w:t>
                              </w:r>
                            </w:p>
                          </w:sdtContent>
                        </w:sdt>
                        <w:p w:rsidR="00502ECF" w:rsidRPr="00502ECF" w:rsidRDefault="00502ECF">
                          <w:pPr>
                            <w:pStyle w:val="Bezodstpw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</w:rPr>
                              <w:alias w:val="Firma"/>
                              <w:tag w:val=""/>
                              <w:id w:val="146122207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02ECF"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Hubert składanowski</w:t>
                              </w:r>
                            </w:sdtContent>
                          </w:sdt>
                        </w:p>
                        <w:p w:rsidR="00502ECF" w:rsidRPr="00502ECF" w:rsidRDefault="00502ECF">
                          <w:pPr>
                            <w:pStyle w:val="Bezodstpw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8"/>
                              </w:rPr>
                              <w:alias w:val="Adres"/>
                              <w:tag w:val=""/>
                              <w:id w:val="7994299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02ECF">
                                <w:rPr>
                                  <w:color w:val="000000" w:themeColor="text1"/>
                                  <w:sz w:val="28"/>
                                </w:rPr>
                                <w:t>Politechnika Gdańska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502ECF" w:rsidRPr="00502ECF" w:rsidRDefault="00502ECF">
          <w:pPr>
            <w:rPr>
              <w:color w:val="000000" w:themeColor="text1"/>
              <w:sz w:val="24"/>
            </w:rPr>
          </w:pPr>
          <w:r w:rsidRPr="00502ECF">
            <w:rPr>
              <w:color w:val="000000" w:themeColor="text1"/>
              <w:sz w:val="24"/>
            </w:rPr>
            <w:br w:type="page"/>
          </w:r>
        </w:p>
      </w:sdtContent>
    </w:sdt>
    <w:p w:rsidR="00821209" w:rsidRDefault="00502ECF">
      <w:pPr>
        <w:rPr>
          <w:color w:val="000000" w:themeColor="text1"/>
          <w:sz w:val="72"/>
        </w:rPr>
      </w:pPr>
      <w:r w:rsidRPr="00502ECF">
        <w:rPr>
          <w:color w:val="000000" w:themeColor="text1"/>
          <w:sz w:val="72"/>
        </w:rPr>
        <w:lastRenderedPageBreak/>
        <w:t>Spis</w:t>
      </w:r>
      <w:r w:rsidRPr="00502ECF">
        <w:rPr>
          <w:b/>
          <w:color w:val="000000" w:themeColor="text1"/>
          <w:sz w:val="72"/>
        </w:rPr>
        <w:t xml:space="preserve"> </w:t>
      </w:r>
      <w:r w:rsidRPr="00502ECF">
        <w:rPr>
          <w:color w:val="000000" w:themeColor="text1"/>
          <w:sz w:val="72"/>
        </w:rPr>
        <w:t>treści</w:t>
      </w:r>
    </w:p>
    <w:p w:rsidR="00217FFD" w:rsidRPr="004A40C5" w:rsidRDefault="00217FFD" w:rsidP="00217FFD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</w:rPr>
      </w:pPr>
      <w:r w:rsidRPr="004A40C5">
        <w:rPr>
          <w:b/>
          <w:color w:val="000000" w:themeColor="text1"/>
          <w:sz w:val="28"/>
        </w:rPr>
        <w:t>WSTĘP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STRESZCZENIE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CEL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ZAKRES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DEFINICJE, AKRONIMY, SKRÓTY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REFERENCJE, ODSYŁACZE DO INNYCH DOKUMENTÓW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KRÓTKI PRZEGLĄD</w:t>
      </w:r>
    </w:p>
    <w:p w:rsidR="00217FFD" w:rsidRPr="00D36144" w:rsidRDefault="00217FFD" w:rsidP="00217FFD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</w:rPr>
      </w:pPr>
      <w:r w:rsidRPr="00D36144">
        <w:rPr>
          <w:b/>
          <w:color w:val="000000" w:themeColor="text1"/>
          <w:sz w:val="28"/>
        </w:rPr>
        <w:t>OGÓLNY OPIS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RELACJE DO BIEŻĄCYCH PROJEKTÓW</w:t>
      </w:r>
    </w:p>
    <w:p w:rsidR="00217FFD" w:rsidRDefault="00217FFD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RELACJE DO WCZEŚNIEJSZYCH I NASTĘPNYCH OBIEKTÓW</w:t>
      </w:r>
    </w:p>
    <w:p w:rsidR="00217FFD" w:rsidRDefault="004A40C5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USTALENIA DOTYCZĄCE ŚRODOWISKA</w:t>
      </w:r>
    </w:p>
    <w:p w:rsidR="004A40C5" w:rsidRDefault="004A40C5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RELACJE DO INNYCH SYSTEMÓW</w:t>
      </w:r>
    </w:p>
    <w:p w:rsidR="004A40C5" w:rsidRDefault="004A40C5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OGÓLNE OGRANICZENIA</w:t>
      </w:r>
    </w:p>
    <w:p w:rsidR="004A40C5" w:rsidRDefault="004A40C5" w:rsidP="00217FFD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OPIS MODELU</w:t>
      </w:r>
    </w:p>
    <w:p w:rsidR="004A40C5" w:rsidRPr="00D36144" w:rsidRDefault="00D36144" w:rsidP="004A40C5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</w:rPr>
      </w:pPr>
      <w:r w:rsidRPr="00D36144">
        <w:rPr>
          <w:b/>
          <w:color w:val="000000" w:themeColor="text1"/>
          <w:sz w:val="28"/>
        </w:rPr>
        <w:t>SPECYFICZNE WYMAGANIA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 w:rsidRPr="00D36144">
        <w:rPr>
          <w:color w:val="000000" w:themeColor="text1"/>
          <w:sz w:val="28"/>
        </w:rPr>
        <w:t>WYMAGANIA DOTYCZĄCE FUNKCJI SYSTEMU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WYDAJNOŚCI SYSTEMU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ZEWNĘTRZNYCH INTERFEJSÓW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WYKONYWANYCH OPERACJI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ZASOBÓW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SPOSOBÓW WERYFIKACJI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SPOSOBÓW TESTOWANIA</w:t>
      </w:r>
    </w:p>
    <w:p w:rsidR="00D36144" w:rsidRDefault="00D36144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DOKUMENTACJI</w:t>
      </w:r>
    </w:p>
    <w:p w:rsidR="004D7673" w:rsidRDefault="004D7673" w:rsidP="00D36144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OCHRONY</w:t>
      </w:r>
    </w:p>
    <w:p w:rsidR="004D7673" w:rsidRPr="00D36144" w:rsidRDefault="004D7673" w:rsidP="004D7673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PRZENOŚNOŚCI</w:t>
      </w:r>
    </w:p>
    <w:p w:rsidR="004D7673" w:rsidRPr="00D36144" w:rsidRDefault="004D7673" w:rsidP="004D7673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JAKOŚCI</w:t>
      </w:r>
    </w:p>
    <w:p w:rsidR="004D7673" w:rsidRPr="00D36144" w:rsidRDefault="004D7673" w:rsidP="004D7673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NIEZAWODNOŚCI</w:t>
      </w:r>
    </w:p>
    <w:p w:rsidR="004D7673" w:rsidRPr="00D36144" w:rsidRDefault="004D7673" w:rsidP="004D7673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PIELĘGNACYJNOŚCI</w:t>
      </w:r>
    </w:p>
    <w:p w:rsidR="004D7673" w:rsidRDefault="004D7673" w:rsidP="004D7673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BEZPIECZEŃSTWA</w:t>
      </w:r>
    </w:p>
    <w:p w:rsidR="004D7673" w:rsidRDefault="004D7673" w:rsidP="004D7673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</w:rPr>
      </w:pPr>
      <w:r w:rsidRPr="004D7673">
        <w:rPr>
          <w:b/>
          <w:color w:val="000000" w:themeColor="text1"/>
          <w:sz w:val="28"/>
        </w:rPr>
        <w:t>DODATKI</w:t>
      </w:r>
    </w:p>
    <w:p w:rsidR="004D7673" w:rsidRDefault="004D7673" w:rsidP="006417C2">
      <w:pPr>
        <w:pStyle w:val="Akapitzlist"/>
        <w:numPr>
          <w:ilvl w:val="1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HARMONOGRAM PRAC NAD PROJEKTEM</w:t>
      </w:r>
    </w:p>
    <w:p w:rsidR="006417C2" w:rsidRDefault="006417C2" w:rsidP="006417C2">
      <w:pPr>
        <w:pStyle w:val="Akapitzlist"/>
        <w:ind w:left="1140"/>
        <w:rPr>
          <w:color w:val="000000" w:themeColor="text1"/>
          <w:sz w:val="28"/>
        </w:rPr>
      </w:pPr>
    </w:p>
    <w:p w:rsidR="006417C2" w:rsidRDefault="006417C2" w:rsidP="006417C2">
      <w:pPr>
        <w:pStyle w:val="Akapitzlist"/>
        <w:ind w:left="1140"/>
        <w:rPr>
          <w:color w:val="000000" w:themeColor="text1"/>
          <w:sz w:val="28"/>
        </w:rPr>
      </w:pPr>
    </w:p>
    <w:p w:rsidR="006417C2" w:rsidRDefault="006417C2" w:rsidP="006417C2">
      <w:pPr>
        <w:pStyle w:val="Akapitzlist"/>
        <w:ind w:left="1140"/>
        <w:rPr>
          <w:color w:val="000000" w:themeColor="text1"/>
          <w:sz w:val="28"/>
        </w:rPr>
      </w:pPr>
    </w:p>
    <w:p w:rsidR="006417C2" w:rsidRDefault="006417C2" w:rsidP="006417C2">
      <w:pPr>
        <w:pStyle w:val="Akapitzlist"/>
        <w:ind w:left="1140"/>
        <w:rPr>
          <w:color w:val="000000" w:themeColor="text1"/>
          <w:sz w:val="28"/>
        </w:rPr>
      </w:pPr>
    </w:p>
    <w:p w:rsidR="00662A99" w:rsidRPr="00662A99" w:rsidRDefault="00662A99" w:rsidP="0062101C">
      <w:pPr>
        <w:rPr>
          <w:b/>
          <w:color w:val="000000" w:themeColor="text1"/>
          <w:sz w:val="28"/>
        </w:rPr>
      </w:pPr>
      <w:r w:rsidRPr="00662A99">
        <w:rPr>
          <w:b/>
          <w:color w:val="000000" w:themeColor="text1"/>
          <w:sz w:val="28"/>
        </w:rPr>
        <w:lastRenderedPageBreak/>
        <w:t>1. Wstęp</w:t>
      </w:r>
    </w:p>
    <w:p w:rsidR="006417C2" w:rsidRPr="0062101C" w:rsidRDefault="0062101C" w:rsidP="0062101C">
      <w:pPr>
        <w:rPr>
          <w:color w:val="000000" w:themeColor="text1"/>
          <w:sz w:val="28"/>
        </w:rPr>
      </w:pPr>
      <w:r w:rsidRPr="0062101C">
        <w:rPr>
          <w:color w:val="000000" w:themeColor="text1"/>
          <w:sz w:val="28"/>
        </w:rPr>
        <w:t>1.</w:t>
      </w:r>
      <w:r>
        <w:rPr>
          <w:color w:val="000000" w:themeColor="text1"/>
          <w:sz w:val="28"/>
        </w:rPr>
        <w:t xml:space="preserve">1 </w:t>
      </w:r>
      <w:r w:rsidR="00F00357" w:rsidRPr="0062101C">
        <w:rPr>
          <w:color w:val="000000" w:themeColor="text1"/>
          <w:sz w:val="28"/>
        </w:rPr>
        <w:t>STRESZCZENIE</w:t>
      </w:r>
    </w:p>
    <w:p w:rsidR="00502ECF" w:rsidRDefault="00815122" w:rsidP="000C763F">
      <w:pPr>
        <w:jc w:val="both"/>
        <w:rPr>
          <w:sz w:val="24"/>
        </w:rPr>
      </w:pPr>
      <w:r>
        <w:rPr>
          <w:sz w:val="24"/>
        </w:rPr>
        <w:t>„</w:t>
      </w:r>
      <w:proofErr w:type="spellStart"/>
      <w:r>
        <w:rPr>
          <w:sz w:val="24"/>
        </w:rPr>
        <w:t>Sky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not the limit” to gra platformowa oparta na poszukiwaniu rozwiązań problemów uniemożliwiających naszej postaci przemieszcze</w:t>
      </w:r>
      <w:r w:rsidR="00DC1D23">
        <w:rPr>
          <w:sz w:val="24"/>
        </w:rPr>
        <w:t>nie się wyżej. Gracz wciela się  w bohatera, entuzjastę przygód, który mimo wielu ostrzeżeń, postanawia eksplorować nieznane mu tereny. Gra składa się z kilku etapów. Każdy z nich zaczyna się w wyznaczonym, najniższym położeniu na planszy. W roli gracza jest wykorzystanie elementów porozrzucanych po planszy i stopniowe przemieszczanie się wyżej. Przeszkadzać w tym będą liczne niedogodności, które gracz będzie musiał w określony sposób pokonać. W celu ukończenia danego etapu gracz musi zebrać artefakt potwierdzający pełną eksplorację mapy i dotrzeć do portalu położonego w najwyższym jej punkcie. Gra kończy się po zebraniu wszystkich artefaktów.</w:t>
      </w:r>
    </w:p>
    <w:p w:rsidR="008E2EC4" w:rsidRDefault="008E2EC4">
      <w:pPr>
        <w:rPr>
          <w:sz w:val="24"/>
        </w:rPr>
      </w:pPr>
    </w:p>
    <w:p w:rsidR="00DC1D23" w:rsidRDefault="00DC1D23" w:rsidP="00DC1D23">
      <w:pPr>
        <w:ind w:firstLine="708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pl-PL"/>
        </w:rPr>
        <w:drawing>
          <wp:inline distT="0" distB="0" distL="0" distR="0">
            <wp:extent cx="4992003" cy="316182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pecyfikacj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38" cy="3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23" w:rsidRDefault="00DC1D23" w:rsidP="00DC1D23">
      <w:pPr>
        <w:ind w:firstLine="708"/>
        <w:jc w:val="center"/>
        <w:rPr>
          <w:i/>
          <w:color w:val="000000" w:themeColor="text1"/>
          <w:sz w:val="24"/>
        </w:rPr>
      </w:pPr>
      <w:r w:rsidRPr="00DC1D23">
        <w:rPr>
          <w:i/>
          <w:color w:val="000000" w:themeColor="text1"/>
          <w:sz w:val="24"/>
        </w:rPr>
        <w:t>(rysunek poglądowy</w:t>
      </w:r>
      <w:r w:rsidR="008E2EC4">
        <w:rPr>
          <w:i/>
          <w:color w:val="000000" w:themeColor="text1"/>
          <w:sz w:val="24"/>
        </w:rPr>
        <w:t xml:space="preserve"> przedstawiający zamysł gry</w:t>
      </w:r>
      <w:r w:rsidRPr="00DC1D23">
        <w:rPr>
          <w:i/>
          <w:color w:val="000000" w:themeColor="text1"/>
          <w:sz w:val="24"/>
        </w:rPr>
        <w:t>)</w:t>
      </w:r>
    </w:p>
    <w:p w:rsidR="008E2EC4" w:rsidRDefault="008E2EC4" w:rsidP="008E2EC4">
      <w:pPr>
        <w:rPr>
          <w:color w:val="000000" w:themeColor="text1"/>
          <w:sz w:val="24"/>
        </w:rPr>
      </w:pPr>
    </w:p>
    <w:p w:rsidR="008E2EC4" w:rsidRDefault="008E2EC4" w:rsidP="008E2EC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1.2 CEL</w:t>
      </w:r>
    </w:p>
    <w:p w:rsidR="008E2EC4" w:rsidRDefault="008E2EC4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Głównym celem oprogramowania jest rozwijanie u młodego gracza jego logicznego myślenia oraz </w:t>
      </w:r>
      <w:proofErr w:type="spellStart"/>
      <w:r>
        <w:rPr>
          <w:color w:val="000000" w:themeColor="text1"/>
          <w:sz w:val="24"/>
        </w:rPr>
        <w:t>przyczynowo-skutkowego</w:t>
      </w:r>
      <w:proofErr w:type="spellEnd"/>
      <w:r>
        <w:rPr>
          <w:color w:val="000000" w:themeColor="text1"/>
          <w:sz w:val="24"/>
        </w:rPr>
        <w:t xml:space="preserve"> rozwiązywania problemów. Gracz zmuszony jest pokonywać problemy poprzez wykorzy</w:t>
      </w:r>
      <w:r w:rsidR="00A2178A">
        <w:rPr>
          <w:color w:val="000000" w:themeColor="text1"/>
          <w:sz w:val="24"/>
        </w:rPr>
        <w:t>stywanie dostępnych przedmiotów oraz</w:t>
      </w:r>
      <w:r>
        <w:rPr>
          <w:color w:val="000000" w:themeColor="text1"/>
          <w:sz w:val="24"/>
        </w:rPr>
        <w:t xml:space="preserve"> unikanie </w:t>
      </w:r>
      <w:r w:rsidR="00A2178A">
        <w:rPr>
          <w:color w:val="000000" w:themeColor="text1"/>
          <w:sz w:val="24"/>
        </w:rPr>
        <w:t xml:space="preserve">niebezpieczeństw. </w:t>
      </w:r>
    </w:p>
    <w:p w:rsidR="00A2178A" w:rsidRDefault="00A2178A" w:rsidP="008E2EC4">
      <w:pPr>
        <w:rPr>
          <w:color w:val="000000" w:themeColor="text1"/>
          <w:sz w:val="24"/>
        </w:rPr>
      </w:pPr>
    </w:p>
    <w:p w:rsidR="00662A99" w:rsidRDefault="00662A99" w:rsidP="008E2EC4">
      <w:pPr>
        <w:rPr>
          <w:color w:val="000000" w:themeColor="text1"/>
          <w:sz w:val="28"/>
        </w:rPr>
      </w:pPr>
    </w:p>
    <w:p w:rsidR="00A402CB" w:rsidRDefault="00A402CB" w:rsidP="008E2EC4">
      <w:pPr>
        <w:rPr>
          <w:color w:val="000000" w:themeColor="text1"/>
          <w:sz w:val="28"/>
        </w:rPr>
      </w:pPr>
    </w:p>
    <w:p w:rsidR="00A2178A" w:rsidRDefault="00A2178A" w:rsidP="008E2EC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1.3 ZAKRES</w:t>
      </w:r>
    </w:p>
    <w:p w:rsidR="00A2178A" w:rsidRDefault="00A402CB" w:rsidP="008E2EC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Gra oparta na prostych mechanizmach opisanych w kolejnych punktach.</w:t>
      </w:r>
    </w:p>
    <w:p w:rsidR="00662A99" w:rsidRDefault="00662A99" w:rsidP="008E2EC4">
      <w:pPr>
        <w:rPr>
          <w:color w:val="000000" w:themeColor="text1"/>
          <w:sz w:val="24"/>
        </w:rPr>
      </w:pPr>
    </w:p>
    <w:p w:rsidR="00A2178A" w:rsidRDefault="00A2178A" w:rsidP="008E2EC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1.4 DEFINICJE, AKRONIMY, SKRÓTY</w:t>
      </w:r>
    </w:p>
    <w:p w:rsidR="00662A99" w:rsidRDefault="00A2178A" w:rsidP="008E2EC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 oprogramowaniu wykorz</w:t>
      </w:r>
      <w:r w:rsidR="00662A99">
        <w:rPr>
          <w:color w:val="000000" w:themeColor="text1"/>
          <w:sz w:val="24"/>
        </w:rPr>
        <w:t>ystywane są następujące pojęcia:</w:t>
      </w:r>
    </w:p>
    <w:p w:rsidR="00A2178A" w:rsidRDefault="00A2178A" w:rsidP="008E2EC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1.4.1 OBIEKTY NEUTRALNE</w:t>
      </w:r>
    </w:p>
    <w:p w:rsidR="00A2178A" w:rsidRDefault="00A2178A" w:rsidP="00A2178A">
      <w:pPr>
        <w:pStyle w:val="Akapitzlist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bohater – postać </w:t>
      </w:r>
      <w:r w:rsidR="001B5652">
        <w:rPr>
          <w:color w:val="000000" w:themeColor="text1"/>
          <w:sz w:val="24"/>
        </w:rPr>
        <w:t>sterowalna w grze;</w:t>
      </w:r>
    </w:p>
    <w:p w:rsidR="00A2178A" w:rsidRDefault="00A2178A" w:rsidP="00A2178A">
      <w:pPr>
        <w:pStyle w:val="Akapitzlist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platforma – podłużny, miejscami nieciągły element; główny budulec mapy, po którym przemieszcza się bohater (patrz: boh</w:t>
      </w:r>
      <w:r w:rsidR="001B5652">
        <w:rPr>
          <w:color w:val="000000" w:themeColor="text1"/>
          <w:sz w:val="24"/>
        </w:rPr>
        <w:t>ater); porozmieszczane są na niej</w:t>
      </w:r>
      <w:r>
        <w:rPr>
          <w:color w:val="000000" w:themeColor="text1"/>
          <w:sz w:val="24"/>
        </w:rPr>
        <w:t xml:space="preserve"> inne elementy gry</w:t>
      </w:r>
      <w:r w:rsidR="001B5652">
        <w:rPr>
          <w:color w:val="000000" w:themeColor="text1"/>
          <w:sz w:val="24"/>
        </w:rPr>
        <w:t>;</w:t>
      </w:r>
    </w:p>
    <w:p w:rsidR="00A2178A" w:rsidRDefault="00A2178A" w:rsidP="00A2178A">
      <w:pPr>
        <w:pStyle w:val="Akapitzlist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drabina – jedyny element w grze pozwalający bohaterowi (patrz: bohater) przemieścić się na platformę wyżej (patrz: platforma)</w:t>
      </w:r>
      <w:r w:rsidR="001B5652">
        <w:rPr>
          <w:color w:val="000000" w:themeColor="text1"/>
          <w:sz w:val="24"/>
        </w:rPr>
        <w:t>;</w:t>
      </w:r>
    </w:p>
    <w:p w:rsidR="001B5652" w:rsidRDefault="001B5652" w:rsidP="00A2178A">
      <w:pPr>
        <w:pStyle w:val="Akapitzlist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portal – element znajdujący się w najwyższym położeniu umożliwiający ukończenie poziomu; do jego aktywowania wymagane jest posiadanie artefaktu (patrz: artefakt)</w:t>
      </w:r>
    </w:p>
    <w:p w:rsidR="00A2178A" w:rsidRDefault="00A2178A" w:rsidP="00A2178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1.4.2 PRZESZKODY</w:t>
      </w:r>
    </w:p>
    <w:p w:rsidR="00A2178A" w:rsidRDefault="00A2178A" w:rsidP="00A2178A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drzwi – element blokujący przejście; zderzenie z nim nie ma konsekwencji; do ich otwarcia konieczny jest klucz (patrz: klucz)</w:t>
      </w:r>
      <w:r w:rsidR="001B5652">
        <w:rPr>
          <w:color w:val="000000" w:themeColor="text1"/>
          <w:sz w:val="24"/>
        </w:rPr>
        <w:t>;</w:t>
      </w:r>
    </w:p>
    <w:p w:rsidR="00A2178A" w:rsidRDefault="00A2178A" w:rsidP="00A2178A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dziura – element nieciągłości platformy (patrz: platforma); </w:t>
      </w:r>
      <w:r w:rsidR="001B5652">
        <w:rPr>
          <w:color w:val="000000" w:themeColor="text1"/>
          <w:sz w:val="24"/>
        </w:rPr>
        <w:t>zetknięcie z nią powoduje śmierć bohatera (patrz: bohater) i konieczność rozpoczęcia poziomu od początku;</w:t>
      </w:r>
    </w:p>
    <w:p w:rsidR="001B5652" w:rsidRDefault="001B5652" w:rsidP="00A2178A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kamień – element blokujący przejście; zderzenie z nim nie ma konsekwencji; do zniszczenia kamienia konieczny jest kilof (patrz: kilof);</w:t>
      </w:r>
    </w:p>
    <w:p w:rsidR="001B5652" w:rsidRDefault="001B5652" w:rsidP="00A70F2E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 w:rsidRPr="001B5652">
        <w:rPr>
          <w:color w:val="000000" w:themeColor="text1"/>
          <w:sz w:val="24"/>
        </w:rPr>
        <w:t>pajęczyna – element blokujący przejście;</w:t>
      </w:r>
      <w:r>
        <w:rPr>
          <w:color w:val="000000" w:themeColor="text1"/>
          <w:sz w:val="24"/>
        </w:rPr>
        <w:t xml:space="preserve"> zderzenie z nim nie ma konsekwencji; do zniszczenia pajęczyny konieczna jest pochodnia (patrz: pochodnia);</w:t>
      </w:r>
    </w:p>
    <w:p w:rsidR="001B5652" w:rsidRDefault="001B5652" w:rsidP="00A70F2E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wróg – ruchomy element sterowalny przez komputer, porusza się po platformach naprzemiennie w jedną i drugą stronę aż do napotkania jednej z przeszkód; zetknięcie bohatera (patrz: bohater) z wrogiem powoduje natychmiastową śmierć i konieczność rozpoczęcia poziomu od początku; wroga można przeskoczyć lub pokonać pistoletem (patrz: pistolet);</w:t>
      </w:r>
    </w:p>
    <w:p w:rsidR="001B5652" w:rsidRDefault="001B5652" w:rsidP="00A70F2E">
      <w:pPr>
        <w:pStyle w:val="Akapitzlist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płonąca ściana – element blokujący przejście; zetknięcie z nim powoduje natychmiastową śmierć bohatera (patrz: bohater); do pokonania jej konieczne jest wiadro z wodą (patrz: wiadro z wodą);</w:t>
      </w:r>
    </w:p>
    <w:p w:rsidR="001B5652" w:rsidRDefault="001B5652" w:rsidP="001B565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1.4.3 OBIEKTY POMOCNE W ROZGRYWCE</w:t>
      </w:r>
    </w:p>
    <w:p w:rsidR="001B5652" w:rsidRDefault="001B5652" w:rsidP="001B5652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pistolet – broń o krótkim zasięgu umożliwiający pokonanie wroga (patrz: wróg)</w:t>
      </w:r>
      <w:r w:rsidR="00662A99">
        <w:rPr>
          <w:color w:val="000000" w:themeColor="text1"/>
          <w:sz w:val="24"/>
        </w:rPr>
        <w:t>; podniesienie pistoletu pozwala na wykonanie trzech strzałów;</w:t>
      </w:r>
    </w:p>
    <w:p w:rsidR="00662A99" w:rsidRDefault="00662A99" w:rsidP="00662A99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klucz – element pozwalający na otwarcie drzwi (patrz: drzwi);</w:t>
      </w:r>
    </w:p>
    <w:p w:rsidR="00662A99" w:rsidRDefault="00662A99" w:rsidP="00662A99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kilof – element pozwalający zniszczyć kamień (patrz: kamień);</w:t>
      </w:r>
    </w:p>
    <w:p w:rsidR="00662A99" w:rsidRDefault="00662A99" w:rsidP="00662A99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pochodnia – element pozwalający zniszczyć pajęczynę (patrz: pajęczyna);</w:t>
      </w:r>
    </w:p>
    <w:p w:rsidR="00662A99" w:rsidRDefault="00662A99" w:rsidP="00662A99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wiadro z wodą – element pozwalający ugasić płonącą ścianę (patrz: płonąca ściana);</w:t>
      </w:r>
    </w:p>
    <w:p w:rsidR="00662A99" w:rsidRDefault="00662A99" w:rsidP="00662A99">
      <w:pPr>
        <w:pStyle w:val="Akapitzlist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artefakt – element, którego zebranie jest konieczne do ukończenia poziomu; aktywuje portal (patrz: portal)</w:t>
      </w:r>
    </w:p>
    <w:p w:rsidR="00662A99" w:rsidRDefault="00662A99" w:rsidP="00662A99">
      <w:pPr>
        <w:rPr>
          <w:color w:val="000000" w:themeColor="text1"/>
          <w:sz w:val="24"/>
        </w:rPr>
      </w:pPr>
    </w:p>
    <w:p w:rsidR="00662A99" w:rsidRDefault="00662A99" w:rsidP="00662A9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1.5 REFERENCJE, ODSYŁACZE DO INNYCH DOKUMENTÓW</w:t>
      </w:r>
    </w:p>
    <w:p w:rsidR="00662A99" w:rsidRDefault="00662A99" w:rsidP="00662A9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662A99" w:rsidRDefault="00662A99" w:rsidP="00662A99">
      <w:pPr>
        <w:rPr>
          <w:color w:val="000000" w:themeColor="text1"/>
          <w:sz w:val="24"/>
        </w:rPr>
      </w:pPr>
    </w:p>
    <w:p w:rsidR="00662A99" w:rsidRDefault="00662A99" w:rsidP="00662A9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1.6 KRÓTKI PRZEGLĄD</w:t>
      </w:r>
    </w:p>
    <w:p w:rsidR="00662A99" w:rsidRDefault="00B42B7A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Nieskomplikowana gra 2D oparta na eksploracji zamkniętego świata, wymagająca logicznego myślenia i wykorzystywania dostępnych elementów celem dotarcia do kolejnych, bardziej skomplikowanych etapów i w konsekwencji ukończenia gry.</w:t>
      </w:r>
    </w:p>
    <w:p w:rsidR="00662A99" w:rsidRDefault="00662A99" w:rsidP="00662A99">
      <w:pPr>
        <w:rPr>
          <w:color w:val="000000" w:themeColor="text1"/>
          <w:sz w:val="24"/>
        </w:rPr>
      </w:pPr>
    </w:p>
    <w:p w:rsidR="00662A99" w:rsidRDefault="00662A99" w:rsidP="00662A99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 OGÓLNY OPIS</w:t>
      </w:r>
    </w:p>
    <w:p w:rsidR="00662A99" w:rsidRDefault="00662A99" w:rsidP="00662A99">
      <w:pPr>
        <w:rPr>
          <w:color w:val="000000" w:themeColor="text1"/>
          <w:sz w:val="28"/>
        </w:rPr>
      </w:pPr>
      <w:r w:rsidRPr="00662A99">
        <w:rPr>
          <w:color w:val="000000" w:themeColor="text1"/>
          <w:sz w:val="28"/>
        </w:rPr>
        <w:t>2.1 RELACJE DO BIEŻĄCYCH PROJEKTÓW</w:t>
      </w:r>
    </w:p>
    <w:p w:rsidR="00662A99" w:rsidRDefault="00662A99" w:rsidP="00662A9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662A99" w:rsidRDefault="00662A99" w:rsidP="00662A99">
      <w:pPr>
        <w:rPr>
          <w:color w:val="000000" w:themeColor="text1"/>
          <w:sz w:val="24"/>
        </w:rPr>
      </w:pPr>
    </w:p>
    <w:p w:rsidR="00662A99" w:rsidRDefault="00662A99" w:rsidP="00662A9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2.2 RELACJE DO WCZEŚNIEJSZYCH I NASTĘPNYCH PROJEKTÓW</w:t>
      </w:r>
    </w:p>
    <w:p w:rsidR="00662A99" w:rsidRDefault="00662A99" w:rsidP="00662A99">
      <w:pPr>
        <w:rPr>
          <w:color w:val="000000" w:themeColor="text1"/>
          <w:sz w:val="24"/>
        </w:rPr>
      </w:pPr>
      <w:r w:rsidRPr="00662A99">
        <w:rPr>
          <w:color w:val="000000" w:themeColor="text1"/>
          <w:sz w:val="24"/>
        </w:rPr>
        <w:t>Nie dotyczy</w:t>
      </w:r>
      <w:r>
        <w:rPr>
          <w:color w:val="000000" w:themeColor="text1"/>
          <w:sz w:val="24"/>
        </w:rPr>
        <w:t>.</w:t>
      </w:r>
    </w:p>
    <w:p w:rsidR="00662A99" w:rsidRDefault="00662A99" w:rsidP="00662A99">
      <w:pPr>
        <w:rPr>
          <w:color w:val="000000" w:themeColor="text1"/>
          <w:sz w:val="24"/>
        </w:rPr>
      </w:pPr>
    </w:p>
    <w:p w:rsidR="00662A99" w:rsidRDefault="00A15366" w:rsidP="00662A99">
      <w:pPr>
        <w:pStyle w:val="Akapitzlist"/>
        <w:numPr>
          <w:ilvl w:val="1"/>
          <w:numId w:val="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662A99" w:rsidRPr="00662A99">
        <w:rPr>
          <w:color w:val="000000" w:themeColor="text1"/>
          <w:sz w:val="28"/>
        </w:rPr>
        <w:t>USTALENIA DOTYCZĄCE ŚRODOWISKA</w:t>
      </w:r>
    </w:p>
    <w:p w:rsidR="00662A99" w:rsidRDefault="00662A99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Program </w:t>
      </w:r>
      <w:r w:rsidR="00DF45AF">
        <w:rPr>
          <w:color w:val="000000" w:themeColor="text1"/>
          <w:sz w:val="24"/>
        </w:rPr>
        <w:t>tworzony będzie w języku C. Wykorzystane zostanie środowisko Microsoft Visual Studio 2015 oraz biblioteka Allegro5.</w:t>
      </w:r>
      <w:r w:rsidR="00B42B7A">
        <w:rPr>
          <w:color w:val="000000" w:themeColor="text1"/>
          <w:sz w:val="24"/>
        </w:rPr>
        <w:t xml:space="preserve"> Oprogramowanie tworzone na komputerze z systemem Windows 10.</w:t>
      </w:r>
    </w:p>
    <w:p w:rsidR="00DF45AF" w:rsidRDefault="00DF45AF" w:rsidP="00662A99">
      <w:pPr>
        <w:rPr>
          <w:color w:val="000000" w:themeColor="text1"/>
          <w:sz w:val="24"/>
        </w:rPr>
      </w:pPr>
    </w:p>
    <w:p w:rsidR="00DF45AF" w:rsidRPr="00DF45AF" w:rsidRDefault="00DF45AF" w:rsidP="00DF45AF">
      <w:pPr>
        <w:pStyle w:val="Akapitzlist"/>
        <w:numPr>
          <w:ilvl w:val="1"/>
          <w:numId w:val="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DF45AF">
        <w:rPr>
          <w:color w:val="000000" w:themeColor="text1"/>
          <w:sz w:val="28"/>
        </w:rPr>
        <w:t>RELACJE DO INNYCH SYSTEMÓW</w:t>
      </w:r>
    </w:p>
    <w:p w:rsidR="00662A99" w:rsidRDefault="00DF45AF" w:rsidP="00662A9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DF45AF" w:rsidRDefault="00DF45AF" w:rsidP="00662A99">
      <w:pPr>
        <w:rPr>
          <w:color w:val="000000" w:themeColor="text1"/>
          <w:sz w:val="24"/>
        </w:rPr>
      </w:pPr>
    </w:p>
    <w:p w:rsidR="00DF45AF" w:rsidRPr="00DF45AF" w:rsidRDefault="00A15366" w:rsidP="00DF45AF">
      <w:pPr>
        <w:pStyle w:val="Akapitzlist"/>
        <w:numPr>
          <w:ilvl w:val="1"/>
          <w:numId w:val="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DF45AF" w:rsidRPr="00DF45AF">
        <w:rPr>
          <w:color w:val="000000" w:themeColor="text1"/>
          <w:sz w:val="28"/>
        </w:rPr>
        <w:t>OGÓLNE OGRANICZENIA</w:t>
      </w:r>
    </w:p>
    <w:p w:rsidR="00DF45AF" w:rsidRDefault="00DF45AF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Ograniczenie do wykorzystywania elementów jedynie dwuwymiarowych.</w:t>
      </w:r>
    </w:p>
    <w:p w:rsidR="00DF45AF" w:rsidRDefault="00DF45AF" w:rsidP="00DF45AF">
      <w:pPr>
        <w:rPr>
          <w:color w:val="000000" w:themeColor="text1"/>
          <w:sz w:val="24"/>
        </w:rPr>
      </w:pPr>
    </w:p>
    <w:p w:rsidR="00B42B7A" w:rsidRDefault="00B42B7A" w:rsidP="00DF45AF">
      <w:pPr>
        <w:rPr>
          <w:color w:val="000000" w:themeColor="text1"/>
          <w:sz w:val="24"/>
        </w:rPr>
      </w:pPr>
    </w:p>
    <w:p w:rsidR="00DF45AF" w:rsidRPr="00DF45AF" w:rsidRDefault="00DF45AF" w:rsidP="00DF45AF">
      <w:pPr>
        <w:pStyle w:val="Akapitzlist"/>
        <w:numPr>
          <w:ilvl w:val="1"/>
          <w:numId w:val="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r w:rsidRPr="00DF45AF">
        <w:rPr>
          <w:color w:val="000000" w:themeColor="text1"/>
          <w:sz w:val="28"/>
        </w:rPr>
        <w:t>OPIS MODELU</w:t>
      </w:r>
    </w:p>
    <w:p w:rsidR="00DF45AF" w:rsidRPr="00B42B7A" w:rsidRDefault="00B42B7A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Gra 2D z perspektywą zewnętrznego obserwatora. Bohater sterowalny przez gracza za pomocą strzałek i klawiszy specjalnych</w:t>
      </w:r>
      <w:r w:rsidR="000C763F">
        <w:rPr>
          <w:color w:val="000000" w:themeColor="text1"/>
          <w:sz w:val="24"/>
        </w:rPr>
        <w:t xml:space="preserve"> (spacja oraz </w:t>
      </w:r>
      <w:proofErr w:type="spellStart"/>
      <w:r w:rsidR="000C763F">
        <w:rPr>
          <w:color w:val="000000" w:themeColor="text1"/>
          <w:sz w:val="24"/>
        </w:rPr>
        <w:t>shift</w:t>
      </w:r>
      <w:proofErr w:type="spellEnd"/>
      <w:r w:rsidR="000C763F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 służących do</w:t>
      </w:r>
      <w:r w:rsidR="000C763F">
        <w:rPr>
          <w:color w:val="000000" w:themeColor="text1"/>
          <w:sz w:val="24"/>
        </w:rPr>
        <w:t xml:space="preserve"> przemieszczania się, </w:t>
      </w:r>
      <w:r>
        <w:rPr>
          <w:color w:val="000000" w:themeColor="text1"/>
          <w:sz w:val="24"/>
        </w:rPr>
        <w:t xml:space="preserve"> wykonywania skoku lub użycia zebranego przedmiotu</w:t>
      </w:r>
      <w:r w:rsidR="000C763F">
        <w:rPr>
          <w:color w:val="000000" w:themeColor="text1"/>
          <w:sz w:val="24"/>
        </w:rPr>
        <w:t>. Skok pozwala na wzniesienie się bohatera ponad platformę na niewielką wysokość umożliwiającą pokonanie jedynie niewielkich nieciągłości platformy. Przedmioty zbierane przez bohatera umożliwiają interakcję jedynie z odpowiadającymi im elementami planszy (szczegółowe kolokacje opisane zostały w punkcie 1.4).</w:t>
      </w:r>
      <w:r w:rsidR="009B62B7">
        <w:rPr>
          <w:color w:val="000000" w:themeColor="text1"/>
          <w:sz w:val="24"/>
        </w:rPr>
        <w:t xml:space="preserve"> Gra kończy się po </w:t>
      </w:r>
      <w:r w:rsidR="0044147D">
        <w:rPr>
          <w:color w:val="000000" w:themeColor="text1"/>
          <w:sz w:val="24"/>
        </w:rPr>
        <w:t>ukończeniu wszystkich, pięciu etapów.</w:t>
      </w:r>
    </w:p>
    <w:p w:rsidR="00DF45AF" w:rsidRPr="00B42B7A" w:rsidRDefault="00DF45AF" w:rsidP="00B42B7A">
      <w:pPr>
        <w:rPr>
          <w:color w:val="000000" w:themeColor="text1"/>
          <w:sz w:val="28"/>
        </w:rPr>
      </w:pPr>
    </w:p>
    <w:p w:rsidR="00DF45AF" w:rsidRDefault="00DF45AF" w:rsidP="00DF45AF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3. SPECYFICZNE WYMAGANIA</w:t>
      </w:r>
    </w:p>
    <w:p w:rsidR="00DF45AF" w:rsidRPr="00DF45AF" w:rsidRDefault="00DF45AF" w:rsidP="00DF45AF">
      <w:pPr>
        <w:rPr>
          <w:color w:val="000000" w:themeColor="text1"/>
          <w:sz w:val="28"/>
        </w:rPr>
      </w:pPr>
      <w:r w:rsidRPr="00DF45AF">
        <w:rPr>
          <w:color w:val="000000" w:themeColor="text1"/>
          <w:sz w:val="28"/>
        </w:rPr>
        <w:t>3.1 WYMAGANIA DOTYCZĄCE FUNKCJI SYSTEMU</w:t>
      </w:r>
    </w:p>
    <w:p w:rsidR="00DF45AF" w:rsidRDefault="00DF45AF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Oprogramowanie kompatybilne z systemami z rodziny Microsoft Windows. Brak szczegółowych wymagań dotyczących funkcji.</w:t>
      </w:r>
    </w:p>
    <w:p w:rsidR="00DF45AF" w:rsidRDefault="00DF45AF" w:rsidP="00DF45AF">
      <w:pPr>
        <w:rPr>
          <w:color w:val="000000" w:themeColor="text1"/>
          <w:sz w:val="24"/>
        </w:rPr>
      </w:pPr>
    </w:p>
    <w:p w:rsidR="00DF45AF" w:rsidRPr="00DF45AF" w:rsidRDefault="00A15366" w:rsidP="00DF45AF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DF45AF" w:rsidRPr="00DF45AF">
        <w:rPr>
          <w:color w:val="000000" w:themeColor="text1"/>
          <w:sz w:val="28"/>
        </w:rPr>
        <w:t>WYMAGANIA DOTYCZĄCE WYDAJNOŚCI SYSTEMU</w:t>
      </w:r>
    </w:p>
    <w:p w:rsidR="00DF45AF" w:rsidRDefault="00B42B7A" w:rsidP="00DF45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Brak szczególnych wymagań; patrz pkt. 3.5.</w:t>
      </w:r>
    </w:p>
    <w:p w:rsidR="009C7791" w:rsidRDefault="009C7791" w:rsidP="00DF45AF">
      <w:pPr>
        <w:rPr>
          <w:color w:val="000000" w:themeColor="text1"/>
          <w:sz w:val="24"/>
        </w:rPr>
      </w:pPr>
    </w:p>
    <w:p w:rsidR="009C7791" w:rsidRP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9C7791">
        <w:rPr>
          <w:color w:val="000000" w:themeColor="text1"/>
          <w:sz w:val="28"/>
        </w:rPr>
        <w:t>WYMAGANIA DOTYCZĄCE ZEWNĘTRZNYCH INTERFEJSÓW</w:t>
      </w:r>
    </w:p>
    <w:p w:rsidR="009C7791" w:rsidRDefault="009C7791" w:rsidP="009C77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9C7791" w:rsidRDefault="009C7791" w:rsidP="009C7791">
      <w:pPr>
        <w:rPr>
          <w:color w:val="000000" w:themeColor="text1"/>
          <w:sz w:val="24"/>
        </w:rPr>
      </w:pPr>
    </w:p>
    <w:p w:rsidR="009C7791" w:rsidRP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9C7791">
        <w:rPr>
          <w:color w:val="000000" w:themeColor="text1"/>
          <w:sz w:val="28"/>
        </w:rPr>
        <w:t>WYMAGANIA DOTYCZĄCE WYKONYWANYCH OPERACJI</w:t>
      </w:r>
    </w:p>
    <w:p w:rsidR="009C7791" w:rsidRPr="00422DD9" w:rsidRDefault="00422DD9" w:rsidP="009C77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9C7791" w:rsidRDefault="009C7791" w:rsidP="009C7791">
      <w:pPr>
        <w:rPr>
          <w:color w:val="000000" w:themeColor="text1"/>
          <w:sz w:val="28"/>
        </w:rPr>
      </w:pPr>
    </w:p>
    <w:p w:rsidR="009C7791" w:rsidRPr="009C7791" w:rsidRDefault="00CB427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9C7791" w:rsidRPr="009C7791">
        <w:rPr>
          <w:color w:val="000000" w:themeColor="text1"/>
          <w:sz w:val="28"/>
        </w:rPr>
        <w:t>WYMAGANIA DOTYCZĄCE ZASOBÓW</w:t>
      </w:r>
    </w:p>
    <w:p w:rsidR="00422DD9" w:rsidRPr="00B42B7A" w:rsidRDefault="00422DD9" w:rsidP="009C7791">
      <w:pPr>
        <w:rPr>
          <w:color w:val="000000" w:themeColor="text1"/>
          <w:sz w:val="24"/>
        </w:rPr>
      </w:pPr>
      <w:r w:rsidRPr="00B42B7A">
        <w:rPr>
          <w:color w:val="000000" w:themeColor="text1"/>
          <w:sz w:val="24"/>
        </w:rPr>
        <w:t>Intel</w:t>
      </w:r>
      <w:r w:rsidRPr="00B42B7A">
        <w:rPr>
          <w:rFonts w:cstheme="minorHAnsi"/>
          <w:color w:val="000000" w:themeColor="text1"/>
          <w:sz w:val="24"/>
        </w:rPr>
        <w:t>®</w:t>
      </w:r>
      <w:r w:rsidRPr="00B42B7A">
        <w:rPr>
          <w:color w:val="000000" w:themeColor="text1"/>
          <w:sz w:val="24"/>
        </w:rPr>
        <w:t xml:space="preserve"> </w:t>
      </w:r>
      <w:proofErr w:type="spellStart"/>
      <w:r w:rsidRPr="00B42B7A">
        <w:rPr>
          <w:color w:val="000000" w:themeColor="text1"/>
          <w:sz w:val="24"/>
        </w:rPr>
        <w:t>Core</w:t>
      </w:r>
      <w:proofErr w:type="spellEnd"/>
      <w:r w:rsidRPr="00B42B7A">
        <w:rPr>
          <w:rFonts w:cstheme="minorHAnsi"/>
          <w:color w:val="000000" w:themeColor="text1"/>
          <w:sz w:val="24"/>
        </w:rPr>
        <w:t>™</w:t>
      </w:r>
      <w:r w:rsidRPr="00B42B7A">
        <w:rPr>
          <w:color w:val="000000" w:themeColor="text1"/>
          <w:sz w:val="24"/>
        </w:rPr>
        <w:t xml:space="preserve"> i5 2.5 GHz lub lepszy</w:t>
      </w:r>
      <w:r w:rsidR="00522E73">
        <w:rPr>
          <w:color w:val="000000" w:themeColor="text1"/>
          <w:sz w:val="24"/>
        </w:rPr>
        <w:t>,</w:t>
      </w:r>
      <w:r w:rsidRPr="00B42B7A">
        <w:rPr>
          <w:color w:val="000000" w:themeColor="text1"/>
          <w:sz w:val="24"/>
        </w:rPr>
        <w:br/>
        <w:t>6 GB pamięci RAM lub więcej</w:t>
      </w:r>
      <w:r w:rsidR="00522E73">
        <w:rPr>
          <w:color w:val="000000" w:themeColor="text1"/>
          <w:sz w:val="24"/>
        </w:rPr>
        <w:t>,</w:t>
      </w:r>
      <w:r w:rsidRPr="00B42B7A">
        <w:rPr>
          <w:color w:val="000000" w:themeColor="text1"/>
          <w:sz w:val="24"/>
        </w:rPr>
        <w:br/>
        <w:t>NVIDIA</w:t>
      </w:r>
      <w:r w:rsidRPr="00B42B7A">
        <w:rPr>
          <w:rFonts w:cstheme="minorHAnsi"/>
          <w:color w:val="000000" w:themeColor="text1"/>
          <w:sz w:val="24"/>
        </w:rPr>
        <w:t>®</w:t>
      </w:r>
      <w:r w:rsidRPr="00B42B7A">
        <w:rPr>
          <w:color w:val="000000" w:themeColor="text1"/>
          <w:sz w:val="24"/>
        </w:rPr>
        <w:t xml:space="preserve"> </w:t>
      </w:r>
      <w:proofErr w:type="spellStart"/>
      <w:r w:rsidRPr="00B42B7A">
        <w:rPr>
          <w:color w:val="000000" w:themeColor="text1"/>
          <w:sz w:val="24"/>
        </w:rPr>
        <w:t>GeForce</w:t>
      </w:r>
      <w:proofErr w:type="spellEnd"/>
      <w:r w:rsidRPr="00B42B7A">
        <w:rPr>
          <w:rFonts w:cstheme="minorHAnsi"/>
          <w:color w:val="000000" w:themeColor="text1"/>
          <w:sz w:val="24"/>
        </w:rPr>
        <w:t>®</w:t>
      </w:r>
      <w:r w:rsidRPr="00B42B7A">
        <w:rPr>
          <w:color w:val="000000" w:themeColor="text1"/>
          <w:sz w:val="24"/>
        </w:rPr>
        <w:t xml:space="preserve"> 940 MX lub lepsza</w:t>
      </w:r>
      <w:bookmarkStart w:id="0" w:name="_GoBack"/>
      <w:bookmarkEnd w:id="0"/>
    </w:p>
    <w:p w:rsidR="009C7791" w:rsidRDefault="009C7791" w:rsidP="009C7791">
      <w:pPr>
        <w:rPr>
          <w:color w:val="000000" w:themeColor="text1"/>
          <w:sz w:val="28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9C7791">
        <w:rPr>
          <w:color w:val="000000" w:themeColor="text1"/>
          <w:sz w:val="28"/>
        </w:rPr>
        <w:t>WYMAGANIA DOTYCZĄCE SPOSOBÓW WERYFIKACJI</w:t>
      </w:r>
    </w:p>
    <w:p w:rsidR="009C7791" w:rsidRDefault="009C7791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Weryfikacja przeprowadzana będzie w systemie tygodniowych raportów dotyczących zmian w oprogramowaniu.</w:t>
      </w:r>
    </w:p>
    <w:p w:rsidR="009C7791" w:rsidRPr="009C7791" w:rsidRDefault="009C7791" w:rsidP="009C7791">
      <w:pPr>
        <w:rPr>
          <w:color w:val="000000" w:themeColor="text1"/>
          <w:sz w:val="24"/>
        </w:rPr>
      </w:pPr>
    </w:p>
    <w:p w:rsidR="009C7791" w:rsidRDefault="00CB427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9C7791">
        <w:rPr>
          <w:color w:val="000000" w:themeColor="text1"/>
          <w:sz w:val="28"/>
        </w:rPr>
        <w:t>WYMAGANIA DOTYCZĄCE SPOSOBÓW TESTOWANIA</w:t>
      </w:r>
    </w:p>
    <w:p w:rsidR="009C7791" w:rsidRDefault="009C7791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Oprogramowanie testowane będzie na kilku komputerach w celu określenia jego optymalizacji. W końcowej fazie zostanie przetestowane przez osoby z różnych grup wiekowych celem sprawdzenia poziomu trudności, przyjazności interfejsu itp.</w:t>
      </w:r>
    </w:p>
    <w:p w:rsidR="00CB4271" w:rsidRPr="009C7791" w:rsidRDefault="00CB4271" w:rsidP="009C7791">
      <w:pPr>
        <w:rPr>
          <w:color w:val="000000" w:themeColor="text1"/>
          <w:sz w:val="24"/>
        </w:rPr>
      </w:pPr>
    </w:p>
    <w:p w:rsidR="009C7791" w:rsidRDefault="00CB427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9C7791">
        <w:rPr>
          <w:color w:val="000000" w:themeColor="text1"/>
          <w:sz w:val="28"/>
        </w:rPr>
        <w:t>WYMAGANIA DOTYCZĄCE DOKUMENTACJI</w:t>
      </w:r>
    </w:p>
    <w:p w:rsidR="00CB4271" w:rsidRDefault="00CB4271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Każda, nawet drobna zmiana w kodzie odnotowywana będzie w postaci </w:t>
      </w:r>
      <w:proofErr w:type="spellStart"/>
      <w:r>
        <w:rPr>
          <w:color w:val="000000" w:themeColor="text1"/>
          <w:sz w:val="24"/>
        </w:rPr>
        <w:t>changelogu</w:t>
      </w:r>
      <w:proofErr w:type="spellEnd"/>
      <w:r>
        <w:rPr>
          <w:color w:val="000000" w:themeColor="text1"/>
          <w:sz w:val="24"/>
        </w:rPr>
        <w:t>; zapisane zostaną wszystkie informacje łącznie z datami zmian.</w:t>
      </w:r>
    </w:p>
    <w:p w:rsidR="00A402CB" w:rsidRPr="00CB4271" w:rsidRDefault="00A402CB" w:rsidP="000C763F">
      <w:pPr>
        <w:jc w:val="both"/>
        <w:rPr>
          <w:color w:val="000000" w:themeColor="text1"/>
          <w:sz w:val="24"/>
        </w:rPr>
      </w:pPr>
    </w:p>
    <w:p w:rsidR="009C7791" w:rsidRDefault="00CB427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9C7791">
        <w:rPr>
          <w:color w:val="000000" w:themeColor="text1"/>
          <w:sz w:val="28"/>
        </w:rPr>
        <w:t>WYMAGANIA DOTYCZĄCE OCHRONY</w:t>
      </w:r>
    </w:p>
    <w:p w:rsidR="00CB4271" w:rsidRDefault="00CB4271" w:rsidP="00CB427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</w:p>
    <w:p w:rsidR="00CB4271" w:rsidRPr="00CB4271" w:rsidRDefault="00CB4271" w:rsidP="00CB4271">
      <w:pPr>
        <w:rPr>
          <w:color w:val="000000" w:themeColor="text1"/>
          <w:sz w:val="24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PRZENOŚNOŚCI</w:t>
      </w:r>
    </w:p>
    <w:p w:rsidR="00CB4271" w:rsidRDefault="00CB4271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Oprogramowanie powinno być łatwe w przenoszeniu celem testowania na różnych komputerach.</w:t>
      </w:r>
    </w:p>
    <w:p w:rsidR="00CB4271" w:rsidRPr="00CB4271" w:rsidRDefault="00CB4271" w:rsidP="00CB4271">
      <w:pPr>
        <w:rPr>
          <w:color w:val="000000" w:themeColor="text1"/>
          <w:sz w:val="24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JAKOŚCI</w:t>
      </w:r>
    </w:p>
    <w:p w:rsidR="00CB4271" w:rsidRDefault="00422DD9" w:rsidP="00CB427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Program powinien być zoptymalizowany, działać szybko i sprawnie.</w:t>
      </w:r>
    </w:p>
    <w:p w:rsidR="00CB4271" w:rsidRPr="00CB4271" w:rsidRDefault="00CB4271" w:rsidP="00CB4271">
      <w:pPr>
        <w:rPr>
          <w:color w:val="000000" w:themeColor="text1"/>
          <w:sz w:val="24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NIEZAWODNOŚCI</w:t>
      </w:r>
    </w:p>
    <w:p w:rsidR="00CB4271" w:rsidRDefault="00422DD9" w:rsidP="00CB427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Oprogramowanie powinno być stabilne, działać poprawnie i bezbłędnie.</w:t>
      </w:r>
    </w:p>
    <w:p w:rsidR="00CB4271" w:rsidRPr="00CB4271" w:rsidRDefault="00CB4271" w:rsidP="00CB4271">
      <w:pPr>
        <w:rPr>
          <w:color w:val="000000" w:themeColor="text1"/>
          <w:sz w:val="24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PIELĘGNACYJNOŚCI</w:t>
      </w:r>
    </w:p>
    <w:p w:rsidR="00CB4271" w:rsidRDefault="00CB4271" w:rsidP="000C763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Oprogramowanie powinno być na bieżąco sprawdzane i testowane pod kątem występowania błędów. Niepożądane zachowania powinny być jak najszybciej eliminowane w postaci aktualizacji.</w:t>
      </w:r>
    </w:p>
    <w:p w:rsidR="00CB4271" w:rsidRPr="00CB4271" w:rsidRDefault="00CB4271" w:rsidP="00CB4271">
      <w:pPr>
        <w:rPr>
          <w:color w:val="000000" w:themeColor="text1"/>
          <w:sz w:val="24"/>
        </w:rPr>
      </w:pPr>
    </w:p>
    <w:p w:rsidR="009C7791" w:rsidRDefault="009C7791" w:rsidP="009C7791">
      <w:pPr>
        <w:pStyle w:val="Akapitzlist"/>
        <w:numPr>
          <w:ilvl w:val="1"/>
          <w:numId w:val="1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WYMAGANIA DOTYCZĄCE BEZPIECZEŃSTWA</w:t>
      </w:r>
    </w:p>
    <w:p w:rsidR="00A15366" w:rsidRDefault="00CB427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Nie dotyczy.</w:t>
      </w:r>
      <w:r w:rsidR="00A15366">
        <w:rPr>
          <w:color w:val="000000" w:themeColor="text1"/>
          <w:sz w:val="24"/>
        </w:rPr>
        <w:br w:type="page"/>
      </w:r>
    </w:p>
    <w:p w:rsidR="009C7791" w:rsidRDefault="00A15366" w:rsidP="00A15366">
      <w:pPr>
        <w:rPr>
          <w:b/>
          <w:color w:val="000000" w:themeColor="text1"/>
          <w:sz w:val="28"/>
        </w:rPr>
      </w:pPr>
      <w:r w:rsidRPr="00A15366">
        <w:rPr>
          <w:b/>
          <w:color w:val="000000" w:themeColor="text1"/>
          <w:sz w:val="28"/>
        </w:rPr>
        <w:lastRenderedPageBreak/>
        <w:t>4.</w:t>
      </w:r>
      <w:r>
        <w:rPr>
          <w:b/>
          <w:color w:val="000000" w:themeColor="text1"/>
          <w:sz w:val="28"/>
        </w:rPr>
        <w:t xml:space="preserve"> DODATKI</w:t>
      </w:r>
    </w:p>
    <w:p w:rsidR="00A15366" w:rsidRDefault="00A15366" w:rsidP="00A1536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4.1 HARMONOGRAM PRAC NAD PROJEKTEM</w:t>
      </w:r>
    </w:p>
    <w:p w:rsidR="0028401A" w:rsidRDefault="0028401A" w:rsidP="00A15366">
      <w:pPr>
        <w:rPr>
          <w:color w:val="000000" w:themeColor="text1"/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8401A" w:rsidTr="0028401A">
        <w:tc>
          <w:tcPr>
            <w:tcW w:w="1838" w:type="dxa"/>
          </w:tcPr>
          <w:p w:rsidR="0028401A" w:rsidRPr="0028401A" w:rsidRDefault="0028401A" w:rsidP="0028401A">
            <w:pPr>
              <w:jc w:val="center"/>
              <w:rPr>
                <w:b/>
                <w:color w:val="000000" w:themeColor="text1"/>
                <w:sz w:val="32"/>
              </w:rPr>
            </w:pPr>
            <w:r w:rsidRPr="0028401A">
              <w:rPr>
                <w:b/>
                <w:color w:val="000000" w:themeColor="text1"/>
                <w:sz w:val="32"/>
              </w:rPr>
              <w:t>data</w:t>
            </w:r>
          </w:p>
        </w:tc>
        <w:tc>
          <w:tcPr>
            <w:tcW w:w="7224" w:type="dxa"/>
          </w:tcPr>
          <w:p w:rsidR="0028401A" w:rsidRPr="0028401A" w:rsidRDefault="0028401A" w:rsidP="0028401A">
            <w:pPr>
              <w:jc w:val="center"/>
              <w:rPr>
                <w:b/>
                <w:color w:val="000000" w:themeColor="text1"/>
                <w:sz w:val="32"/>
              </w:rPr>
            </w:pPr>
            <w:r w:rsidRPr="0028401A">
              <w:rPr>
                <w:b/>
                <w:color w:val="000000" w:themeColor="text1"/>
                <w:sz w:val="32"/>
              </w:rPr>
              <w:t>zmiany w oprogramowaniu</w:t>
            </w:r>
          </w:p>
        </w:tc>
      </w:tr>
      <w:tr w:rsidR="0028401A" w:rsidTr="0028401A">
        <w:tc>
          <w:tcPr>
            <w:tcW w:w="1838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24.11.2017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stworzenie menu będącego główną bazą gry („GRAJ”, „SAMOUCZEK”, „WYJŚCIE”)</w:t>
            </w:r>
          </w:p>
        </w:tc>
      </w:tr>
      <w:tr w:rsidR="0028401A" w:rsidTr="0028401A">
        <w:tc>
          <w:tcPr>
            <w:tcW w:w="1838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01.12.2017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ulepszenia menu + stworzenie mapy samouczka</w:t>
            </w:r>
          </w:p>
        </w:tc>
      </w:tr>
      <w:tr w:rsidR="0028401A" w:rsidTr="0028401A">
        <w:tc>
          <w:tcPr>
            <w:tcW w:w="1838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08.12.2017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ukończenie całej bazy samouczka</w:t>
            </w:r>
          </w:p>
        </w:tc>
      </w:tr>
      <w:tr w:rsidR="0028401A" w:rsidTr="0028401A">
        <w:tc>
          <w:tcPr>
            <w:tcW w:w="1838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15.12.2017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stworzenie plansz nr 1, 2, 3</w:t>
            </w:r>
          </w:p>
        </w:tc>
      </w:tr>
      <w:tr w:rsidR="0028401A" w:rsidTr="0028401A">
        <w:tc>
          <w:tcPr>
            <w:tcW w:w="1838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22.12.2017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stworzenie plansz nr 4, 5</w:t>
            </w:r>
          </w:p>
        </w:tc>
      </w:tr>
      <w:tr w:rsidR="0028401A" w:rsidTr="0028401A">
        <w:tc>
          <w:tcPr>
            <w:tcW w:w="1838" w:type="dxa"/>
          </w:tcPr>
          <w:p w:rsidR="0028401A" w:rsidRDefault="00203912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05.01.2018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zaprojektowanie pierwszych modeli elementów występujących w grze i dodanie ich do programu </w:t>
            </w:r>
          </w:p>
        </w:tc>
      </w:tr>
      <w:tr w:rsidR="0028401A" w:rsidTr="0028401A">
        <w:tc>
          <w:tcPr>
            <w:tcW w:w="1838" w:type="dxa"/>
          </w:tcPr>
          <w:p w:rsidR="0028401A" w:rsidRDefault="00203912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12.01.2018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kontynuacja projektowania modeli elementów i implementacja ich do programu + stworzenie komentarzy w grze przy określonych działaniach gracza</w:t>
            </w:r>
          </w:p>
        </w:tc>
      </w:tr>
      <w:tr w:rsidR="0028401A" w:rsidTr="0028401A">
        <w:tc>
          <w:tcPr>
            <w:tcW w:w="1838" w:type="dxa"/>
          </w:tcPr>
          <w:p w:rsidR="0028401A" w:rsidRDefault="00203912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19.01.2018</w:t>
            </w:r>
          </w:p>
        </w:tc>
        <w:tc>
          <w:tcPr>
            <w:tcW w:w="7224" w:type="dxa"/>
          </w:tcPr>
          <w:p w:rsidR="0028401A" w:rsidRDefault="0028401A" w:rsidP="0028401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usprawnienia programu i końcowe testy</w:t>
            </w:r>
          </w:p>
        </w:tc>
      </w:tr>
    </w:tbl>
    <w:p w:rsidR="00A402CB" w:rsidRDefault="00A402CB" w:rsidP="00A15366">
      <w:pPr>
        <w:rPr>
          <w:color w:val="000000" w:themeColor="text1"/>
          <w:sz w:val="28"/>
        </w:rPr>
      </w:pPr>
    </w:p>
    <w:p w:rsidR="00A15366" w:rsidRPr="00A15366" w:rsidRDefault="00A15366" w:rsidP="00A15366">
      <w:pPr>
        <w:rPr>
          <w:color w:val="000000" w:themeColor="text1"/>
          <w:sz w:val="24"/>
        </w:rPr>
      </w:pPr>
    </w:p>
    <w:sectPr w:rsidR="00A15366" w:rsidRPr="00A15366" w:rsidSect="00502E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495"/>
    <w:multiLevelType w:val="hybridMultilevel"/>
    <w:tmpl w:val="700E4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AE1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902370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FC23DD"/>
    <w:multiLevelType w:val="multilevel"/>
    <w:tmpl w:val="3D4050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2E3DCA"/>
    <w:multiLevelType w:val="multilevel"/>
    <w:tmpl w:val="4F12F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1F8C738A"/>
    <w:multiLevelType w:val="multilevel"/>
    <w:tmpl w:val="8C4A7B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5E7EED"/>
    <w:multiLevelType w:val="multilevel"/>
    <w:tmpl w:val="577461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C5600A"/>
    <w:multiLevelType w:val="hybridMultilevel"/>
    <w:tmpl w:val="6C00C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C2834"/>
    <w:multiLevelType w:val="hybridMultilevel"/>
    <w:tmpl w:val="2996C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5E12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D3B317D"/>
    <w:multiLevelType w:val="multilevel"/>
    <w:tmpl w:val="900EE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D786724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1453CB5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B99753E"/>
    <w:multiLevelType w:val="multilevel"/>
    <w:tmpl w:val="319ED7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EA9714C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F060F79"/>
    <w:multiLevelType w:val="multilevel"/>
    <w:tmpl w:val="7530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75D6CCD"/>
    <w:multiLevelType w:val="multilevel"/>
    <w:tmpl w:val="6E8A3B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3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3"/>
  </w:num>
  <w:num w:numId="15">
    <w:abstractNumId w:val="16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CF"/>
    <w:rsid w:val="000C763F"/>
    <w:rsid w:val="001B5652"/>
    <w:rsid w:val="00203912"/>
    <w:rsid w:val="00217FFD"/>
    <w:rsid w:val="0028401A"/>
    <w:rsid w:val="00422DD9"/>
    <w:rsid w:val="0044147D"/>
    <w:rsid w:val="004A40C5"/>
    <w:rsid w:val="004D7673"/>
    <w:rsid w:val="00502ECF"/>
    <w:rsid w:val="00522E73"/>
    <w:rsid w:val="0062101C"/>
    <w:rsid w:val="006417C2"/>
    <w:rsid w:val="00662A99"/>
    <w:rsid w:val="00815122"/>
    <w:rsid w:val="00821209"/>
    <w:rsid w:val="008E2EC4"/>
    <w:rsid w:val="009B62B7"/>
    <w:rsid w:val="009C7791"/>
    <w:rsid w:val="00A15366"/>
    <w:rsid w:val="00A2178A"/>
    <w:rsid w:val="00A402CB"/>
    <w:rsid w:val="00B42B7A"/>
    <w:rsid w:val="00CB4271"/>
    <w:rsid w:val="00D36144"/>
    <w:rsid w:val="00DC1D23"/>
    <w:rsid w:val="00DF45AF"/>
    <w:rsid w:val="00F0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A7D0"/>
  <w15:chartTrackingRefBased/>
  <w15:docId w15:val="{2397DC36-3874-4A8A-ACED-52BCFFA3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02EC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02EC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0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2ECF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02ECF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02ECF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02ECF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217FFD"/>
    <w:pPr>
      <w:ind w:left="720"/>
      <w:contextualSpacing/>
    </w:pPr>
  </w:style>
  <w:style w:type="table" w:styleId="Tabela-Siatka">
    <w:name w:val="Table Grid"/>
    <w:basedOn w:val="Standardowy"/>
    <w:uiPriority w:val="39"/>
    <w:rsid w:val="0028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2274982DDC49009A58135D438F12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D1889C-B13E-45EA-AB15-9B006370433C}"/>
      </w:docPartPr>
      <w:docPartBody>
        <w:p w:rsidR="00746469" w:rsidRDefault="00AA4969" w:rsidP="00AA4969">
          <w:pPr>
            <w:pStyle w:val="B22274982DDC49009A58135D438F12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F310A14AB57408185B7DADEA4D957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4B16EC-B9D5-4C99-9E4C-982A03A16F28}"/>
      </w:docPartPr>
      <w:docPartBody>
        <w:p w:rsidR="00746469" w:rsidRDefault="00AA4969" w:rsidP="00AA4969">
          <w:pPr>
            <w:pStyle w:val="3F310A14AB57408185B7DADEA4D9570F"/>
          </w:pPr>
          <w:r>
            <w:rPr>
              <w:color w:val="5B9BD5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69"/>
    <w:rsid w:val="00027E50"/>
    <w:rsid w:val="00746469"/>
    <w:rsid w:val="00AA4969"/>
    <w:rsid w:val="00E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E58021F9A50423D8D290A895361122D">
    <w:name w:val="8E58021F9A50423D8D290A895361122D"/>
    <w:rsid w:val="00AA4969"/>
  </w:style>
  <w:style w:type="paragraph" w:customStyle="1" w:styleId="3033E836CB014E1397AEF40715E94C3E">
    <w:name w:val="3033E836CB014E1397AEF40715E94C3E"/>
    <w:rsid w:val="00AA4969"/>
  </w:style>
  <w:style w:type="paragraph" w:customStyle="1" w:styleId="B22274982DDC49009A58135D438F1237">
    <w:name w:val="B22274982DDC49009A58135D438F1237"/>
    <w:rsid w:val="00AA4969"/>
  </w:style>
  <w:style w:type="paragraph" w:customStyle="1" w:styleId="3F310A14AB57408185B7DADEA4D9570F">
    <w:name w:val="3F310A14AB57408185B7DADEA4D9570F"/>
    <w:rsid w:val="00AA4969"/>
  </w:style>
  <w:style w:type="paragraph" w:customStyle="1" w:styleId="149D3F3284544713AF4049F3BC426896">
    <w:name w:val="149D3F3284544713AF4049F3BC426896"/>
    <w:rsid w:val="00AA4969"/>
  </w:style>
  <w:style w:type="paragraph" w:customStyle="1" w:styleId="8DAD2D321B27486DB4BA380394562EAC">
    <w:name w:val="8DAD2D321B27486DB4BA380394562EAC"/>
    <w:rsid w:val="00AA4969"/>
  </w:style>
  <w:style w:type="paragraph" w:customStyle="1" w:styleId="FC2126629FE34485A170C427898A9A26">
    <w:name w:val="FC2126629FE34485A170C427898A9A26"/>
    <w:rsid w:val="00AA4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>Politechnika Gdańska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88005-108A-4A9B-B82B-21C643B9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1175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SKY IS NOT THE LIMIT</vt:lpstr>
    </vt:vector>
  </TitlesOfParts>
  <Company>Hubert składanowski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 IS NOT THE LIMIT</dc:title>
  <dc:subject>specyfikacja oprogramowania</dc:subject>
  <dc:creator>Hubert Składanowski</dc:creator>
  <cp:keywords/>
  <dc:description/>
  <cp:lastModifiedBy>Hubert Składanowski</cp:lastModifiedBy>
  <cp:revision>11</cp:revision>
  <dcterms:created xsi:type="dcterms:W3CDTF">2017-11-17T15:34:00Z</dcterms:created>
  <dcterms:modified xsi:type="dcterms:W3CDTF">2017-11-19T09:53:00Z</dcterms:modified>
</cp:coreProperties>
</file>