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r>
        <w:rPr>
          <w:rFonts w:ascii="Tahoma" w:hAnsi="Tahoma" w:cs="Tahoma"/>
          <w:b/>
          <w:color w:val="2F4A6D"/>
          <w:sz w:val="40"/>
          <w:rtl/>
        </w:rPr>
        <w:t>درب التجّار — نصوص تنتظر مراجعتك</w:t>
      </w:r>
    </w:p>
    <w:p>
      <w:pPr>
        <w:bidi/>
        <w:spacing w:after="200"/>
        <w:jc w:val="right"/>
      </w:pPr>
      <w:r>
        <w:rPr>
          <w:rFonts w:ascii="Tahoma" w:hAnsi="Tahoma" w:cs="Tahoma"/>
          <w:b w:val="0"/>
          <w:sz w:val="24"/>
          <w:rtl/>
        </w:rPr>
        <w:t>الدفعة الحالية: النصوص الجديدة التي أضافها التنفيذ مؤخراً، ثم قائمة بنقاط ستحتاج حكماً شرعياً أو تاريخياً قبل كتابتها.</w:t>
      </w:r>
    </w:p>
    <w:p>
      <w:pPr>
        <w:bidi/>
        <w:spacing w:after="120"/>
        <w:jc w:val="right"/>
      </w:pPr>
      <w:r>
        <w:rPr>
          <w:rFonts w:ascii="Tahoma" w:hAnsi="Tahoma" w:cs="Tahoma"/>
          <w:b/>
          <w:color w:val="B98A43"/>
          <w:sz w:val="28"/>
          <w:rtl/>
        </w:rPr>
        <w:t>المطلوب منك</w:t>
      </w:r>
    </w:p>
    <w:p>
      <w:pPr>
        <w:bidi/>
        <w:spacing w:after="60"/>
        <w:ind w:right="227"/>
        <w:jc w:val="right"/>
      </w:pPr>
      <w:r>
        <w:rPr>
          <w:rFonts w:ascii="Tahoma" w:hAnsi="Tahoma" w:cs="Tahoma"/>
          <w:b w:val="0"/>
          <w:rtl/>
        </w:rPr>
        <w:t>• قراءة كل نص والحكم عليه لغوياً (نحو وإملاء ووضوح لابن ١٢ سنة) وبلسان «عمّ سالم» الأبوي حيث يتكلم.</w:t>
      </w:r>
    </w:p>
    <w:p>
      <w:pPr>
        <w:bidi/>
        <w:spacing w:after="60"/>
        <w:ind w:right="227"/>
        <w:jc w:val="right"/>
      </w:pPr>
      <w:r>
        <w:rPr>
          <w:rFonts w:ascii="Tahoma" w:hAnsi="Tahoma" w:cs="Tahoma"/>
          <w:b w:val="0"/>
          <w:rtl/>
        </w:rPr>
        <w:t>• تحت كل نص ثلاثة خيارات: مقبول، أو تعديل (اكتب الصياغة البديلة)، أو حذف.</w:t>
      </w:r>
    </w:p>
    <w:p>
      <w:pPr>
        <w:bidi/>
        <w:spacing w:after="60"/>
        <w:ind w:right="227"/>
        <w:jc w:val="right"/>
      </w:pPr>
      <w:r>
        <w:rPr>
          <w:rFonts w:ascii="Tahoma" w:hAnsi="Tahoma" w:cs="Tahoma"/>
          <w:b w:val="0"/>
          <w:rtl/>
        </w:rPr>
        <w:t>• القسم الأخير فيه نقاط تحتاج حكماً شرعياً أو تاريخياً؛ اكتب رأيك بإيجاز، ولا يُكتب نص قبل ردّك.</w:t>
      </w:r>
    </w:p>
    <w:p>
      <w:pPr>
        <w:bidi/>
        <w:spacing w:after="60"/>
        <w:ind w:right="227"/>
        <w:jc w:val="right"/>
      </w:pPr>
      <w:r>
        <w:rPr>
          <w:rFonts w:ascii="Tahoma" w:hAnsi="Tahoma" w:cs="Tahoma"/>
          <w:b w:val="0"/>
          <w:rtl/>
        </w:rPr>
        <w:t>• ما فيه «…» هو موضع رقم أو اسم تضعه اللعبة وقت العرض.</w:t>
      </w:r>
    </w:p>
    <w:p>
      <w:r>
        <w:br w:type="page"/>
      </w:r>
    </w:p>
    <w:p>
      <w:pPr>
        <w:bidi/>
        <w:spacing w:after="120"/>
        <w:jc w:val="right"/>
      </w:pPr>
      <w:r>
        <w:rPr>
          <w:rFonts w:ascii="Tahoma" w:hAnsi="Tahoma" w:cs="Tahoma"/>
          <w:b/>
          <w:color w:val="2F4A6D"/>
          <w:sz w:val="30"/>
          <w:rtl/>
        </w:rPr>
        <w:t>الالتزامات والأجور والإيجار</w:t>
      </w:r>
    </w:p>
    <w:p>
      <w:pPr>
        <w:bidi/>
        <w:spacing w:after="40"/>
        <w:jc w:val="right"/>
      </w:pPr>
      <w:r>
        <w:rPr>
          <w:rFonts w:ascii="Tahoma" w:hAnsi="Tahoma" w:cs="Tahoma"/>
          <w:b w:val="0"/>
          <w:rtl/>
        </w:rPr>
        <w:t>1. إيجار الدكاكين والبسطات</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 أجور البائعين والأمناء والمزارعين</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 أجور القادة والحراس وطاقم القوافل</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 صيانة الدكاكين والمخازن</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 صيانة العربات والركائب</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 اشتراكات التكافل الحالية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 كل ممتلكاتك وقوافلك، في جميع المدن. تقدير اليوم التالي حسب وضعها الحالي، يُخصم من الريال تلقائياً.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 لا التزامات يومية حالياً.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 التقدير لا يحتسب دخلك القادم أو المتأخرات أو شراء البضاعة والمواد أو الأقساط ورسم الثروة والرسوم الطارئة. يتغير عند السفر والتوظيف وتغيّر الأصول، وبعد انتهاء الأجور المجانية.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10. سدّد المتأخر الآن (…)} ريال)</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11. مبلغ التأخر القديم غير مسجل: للتأكد.</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12. المبالغ غير المدفوعة منذ بدء التسجيل؛ تبقى هنا حتى لو غادر العامل أو تركت المكان.</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13. مبلغ التأخر الأقدم غير مسجل: للتأكد. هذا الزر يسدد المبلغ المسجل فقط.</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14. أجور القوافل والمصانع وتشغيل السفن</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15. كشف المدفوعات · آخر 30 يوماً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16. مبالغ دُفعت فعلياً من الريال للإيجار والأجور والتشغيل والصيانة، بما فيها السداد اليدوي. لا يشمل شراء البضائع والأصول والصرافة وبقية المدفوعات. اليوم الحالي حتى هذه اللحظة. الأيام السابقة لبدء التسجيل غير متاحة.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17. لا مدفوعات مسجلة لهذا اليوم.</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18. يبدأ الكشف مع أول يوم أو دفعة مسجلة. لا نحسب مبالغ الأيام السابقة بأثر رجعي.</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بيع الأصول</w:t>
      </w:r>
    </w:p>
    <w:p>
      <w:pPr>
        <w:bidi/>
        <w:spacing w:after="40"/>
        <w:jc w:val="right"/>
      </w:pPr>
      <w:r>
        <w:rPr>
          <w:rFonts w:ascii="Tahoma" w:hAnsi="Tahoma" w:cs="Tahoma"/>
          <w:b w:val="0"/>
          <w:rtl/>
        </w:rPr>
        <w:t>19. بيع ممتلكات هذه المدينة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20. اختر أصلاً لمعاينة السعر وما يصاحبه، ثم أكد البيع بخطوتين.</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21. تعذرت معاينة الأصل. أغلق النافذة وحاول مجدداً.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22. تغيرت بيانات البيع. راجع المعاينة ثم أكد مجدداً.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23. المواشي عند بيع المزرعة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24. بيع المواشي والصغار بسعر السوق</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25. الاحتفاظ بالقطيع ونقله للقافلة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26. المعاينة فقط لا تغيّر ممتلكاتك أو رصيدك. سعر المبنى الحالي …٪ من قيمته، بحسب وضع السيولة والمديونية.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27. الملحمة التابعة للمزرعة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28. صافي البضاعة والمواشي المباعة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29. المستحقات المسجلة التي ستُسدّد</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30. سيُضاف إلى رصيد الريال</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31. المستحقات أكبر من ثمن البيع؛ ستُغطّى الزيادة من رصيد الريال الموضح أعلاه.</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32. عمال سيغادرون بعد السداد</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33. لا يوجد قرض عقاري مرتبط بهذا الأصل في نموذج التمويل الحالي. القروض الشخصية ودَين الجدّ لا تُسدّد تلقائياً بهذا البيع.</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34. يشمل البيع الإسطبل الملحق. لا تُحتسب له قيمة بيع منفصلة في تقييم المزرعة الحالي.</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35. …: نقل … بالغ و… صغير إلى القافلة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36. تفصيل البضاعة والمواشي</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37. يبقى مخزون المدينة الذي تتسع له السعة الجديدة. بيع المزرعة يشمل ملحمتها إن وجدت، وبيع الملحمة منفردة يُبقي المزرعة.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38. التأكيد الأخير: سيتم بيع الأصل وتسوية البنود الموضحة. راجع اختيارك قبل التنفيذ.</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النسخة الاحتياطية</w:t>
      </w:r>
    </w:p>
    <w:p>
      <w:pPr>
        <w:bidi/>
        <w:spacing w:after="40"/>
        <w:jc w:val="right"/>
      </w:pPr>
      <w:r>
        <w:rPr>
          <w:rFonts w:ascii="Tahoma" w:hAnsi="Tahoma" w:cs="Tahoma"/>
          <w:b w:val="0"/>
          <w:rtl/>
        </w:rPr>
        <w:t>39. النسخة أكبر من الحد المسموح.</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40. الملف أو الرمز غير صالح.</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41. النسخة تالفة أو إصدارها غير مدعوم.</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42. بيانات النسخة ناقصة أو تالفة.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43. بيانات التقدم ناقصة أو تالفة.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44. تذكير بالنسخة الاحتياطية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45. احتفظ بتقدمك عند تغيير جهازك.</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46. أكمل البطاقة المفتوحة أولاً.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47. لن يتغير تقدمك قبل التأكيدين.</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48. كل شيء في جهازك، ولا تُرسل النسخة إلى خادم. تحتوي تقدمك؛ تعديلها يدوياً قد يتلفها.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49. تظهر أول لقطة بعد بدء اللعب، ثم كل 7 أيام لعب أو عند انتقال المرحلة.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50. ذكّرني كل 14 يوماً وعند انتقال المرحلة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51. التحقق ناجح؛ راجع المعاينة قبل الاستعادة.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52. الرمز أو الملف تالف. جرّب نسخة أخرى.</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53. استُعيدت النسخة. يمكنك التراجع من النسخ الاحتياطي.</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54. تعذرت الكتابة على هذا الجهاز؛ لم يتغير تقدمك.</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55. أُنشئ ملف النسخة على جهازك.</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56. أُلغيت الاستعادة؛ تقدمك كما هو.</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57. الملف أكبر من الحد المسموح.</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58. نُسخ الرمز. احفظه في مكان تختاره.</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59. انسخ الرمز الظاهر يدوياً.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60. تعذر إنشاء الرمز. جرّب حفظ ملف النسخة.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61. حجم النسخة أكبر من الحد المسموح.</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62. استخدم متصفحاً أحدث لهذا الرمز، أو استعد من ملف JSON.</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63. الرمز تالف؛ تحقق من نسخه كاملاً.</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شروح المرافق</w:t>
      </w:r>
    </w:p>
    <w:p>
      <w:pPr>
        <w:bidi/>
        <w:spacing w:after="40"/>
        <w:jc w:val="right"/>
      </w:pPr>
      <w:r>
        <w:rPr>
          <w:rFonts w:ascii="Tahoma" w:hAnsi="Tahoma" w:cs="Tahoma"/>
          <w:b w:val="0"/>
          <w:rtl/>
        </w:rPr>
        <w:t>64. كيف تُدفع الأجور والإيجار؟</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65. تُخصم الأجور والإيجارات تلقائياً كل يوم لعب من رصيد الريال في محفظتك؛ لا تحتاج إلى دفعها يدوياً كل يوم.</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66. افتح «التزاماتي اليومية» في العقارات أو ملف التاجر لتعرف المصروف وتغطية رصيدك، ثم افتح كشف آخر 30 يوماً للمبالغ المدفوعة فعلياً.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67. سدّد المتأخر المسجل من زر «سدّد المتأخر الآن» عند توفر الريال. مبلغ التأخر القديم قبل بدء التسجيل غير متاح: للتأكد.</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68. راجع الإيجار وأجر كل عامل قبل الاستئجار أو التوظيف.</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69. اترك رصيداً من الريال يكفي المصاريف قبل شراء بضاعة أو بناء أصل جديد.</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70. إن كان المال في عملة أخرى، حوّل منه إلى الريال عند الحاجة؛ البضاعة والعقارات ليست نقداً جاهزاً للدفع.</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71. إن لم يكفِ الريال يُدفع المتاح ويُسجَّل تأخر في الدفع، حتى لو كانت ثروتك كبيرة.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72. الدكان أو البسطة المؤجرة تُخلى عند … أيام من تأخر الإيجار.</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73. عمال المدينة يتركون العمل عند 5 أيام تأخير؛ مدير الأعمال يتركه عند 3 أيام. راقب التأخير ولا تنتظر رحيلهم.</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74. تستمر هذه الخصومات مع أيام اللعبة أثناء السفر والوقوف.</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رسائل المحرك (نتائج الأفعال والإشعارات)</w:t>
      </w:r>
    </w:p>
    <w:p>
      <w:pPr>
        <w:bidi/>
        <w:spacing w:after="40"/>
        <w:jc w:val="right"/>
      </w:pPr>
      <w:r>
        <w:rPr>
          <w:rFonts w:ascii="Tahoma" w:hAnsi="Tahoma" w:cs="Tahoma"/>
          <w:b w:val="0"/>
          <w:rtl/>
        </w:rPr>
        <w:t>75. لا متأخر مسجل لهذا البند.</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76. رصيد الريال لا يكفي لسداد المتأخر المسجل:</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77. ريال من رصيدك لسداد المتأخر المسجل.</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78. مبلغ التأخر الأقدم غير مسجل: للتأكد.</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79. لا ممتلكات في هذه المدينة.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80. هذا النوع غير متاح في هذه الدفعة.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81. اختر دكاناً تملكه؛ المكان المستأجر لا يُباع.</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82. هذا الأصل غير متاح للبيع.</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83. لا أصل من هذا النوع هنا.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84. اختر مصنعاً تملكه في هذه المدينة.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85. انتظر وصول قافلتك الرئيسية قبل بيع الأصل.</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86. أكمل عقد التوصيل المرتبط بهذه المدينة أولاً.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87. تسعير الأصل فقط؛ صافي تصفية البضائع وأجور العاملين يُحسب قبل تنفيذ البيع.</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88. مبلغ متأخر قديم غير مسجل: للتأكد قبل البيع.</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89. الثمن ورصيد الريال لا يكفيان للمستحقات المسجلة: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90. اختر بيع المواشي أو الاحتفاظ بها.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91. خيار الاحتفاظ بالمواشي خاص ببيع المزرعة.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92. صافي البيع يشمل المنتجات والمواشي المباعة والمستحقات المسجلة. يبقى المخزون الذي تتسع له المدينة، ودَين الجدّ لا يُسدّد تلقائياً.</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93. تم بيع الأصل؛ تغير رصيد الريال بمقدار</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94. ريال بعد تسوية المستحقات.</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95. لنقل المواشي يجب أن تكون القافلة المختارة واقفة في المدينة.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96. نقل المزرعة كاملة للقطيع لا يشمل الدواجن؛ انقلها أو بعها أولاً من المزرعة.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97. انقل أو بع الصنف الموجود في القافلة أولاً، للمحافظة على أنساب القطيع دون دمج.</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98. سعة القطيع لا تكفي لنقل جميع المواشي وصغارها؛ زد الرعاة أو اختر البيع.</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القالب</w:t>
      </w:r>
    </w:p>
    <w:p>
      <w:pPr>
        <w:bidi/>
        <w:spacing w:after="40"/>
        <w:jc w:val="right"/>
      </w:pPr>
      <w:r>
        <w:rPr>
          <w:rFonts w:ascii="Tahoma" w:hAnsi="Tahoma" w:cs="Tahoma"/>
          <w:b w:val="0"/>
          <w:rtl/>
        </w:rPr>
        <w:t>99. اختياري ومحفوظ على الجهاز؛ يتوقف مع تقليل الحركة</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الاهتزاز</w:t>
      </w:r>
    </w:p>
    <w:p>
      <w:pPr>
        <w:bidi/>
        <w:spacing w:after="40"/>
        <w:jc w:val="right"/>
      </w:pPr>
      <w:r>
        <w:rPr>
          <w:rFonts w:ascii="Tahoma" w:hAnsi="Tahoma" w:cs="Tahoma"/>
          <w:b w:val="0"/>
          <w:rtl/>
        </w:rPr>
        <w:t>100. غير متاح على هذا الجهاز</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الحفظ</w:t>
      </w:r>
    </w:p>
    <w:p>
      <w:pPr>
        <w:bidi/>
        <w:spacing w:after="40"/>
        <w:jc w:val="right"/>
      </w:pPr>
      <w:r>
        <w:rPr>
          <w:rFonts w:ascii="Tahoma" w:hAnsi="Tahoma" w:cs="Tahoma"/>
          <w:b w:val="0"/>
          <w:rtl/>
        </w:rPr>
        <w:t>101. تعذّر حفظ تقدّمك على هذا الجهاز</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الوقت</w:t>
      </w:r>
    </w:p>
    <w:p>
      <w:pPr>
        <w:bidi/>
        <w:spacing w:after="40"/>
        <w:jc w:val="right"/>
      </w:pPr>
      <w:r>
        <w:rPr>
          <w:rFonts w:ascii="Tahoma" w:hAnsi="Tahoma" w:cs="Tahoma"/>
          <w:b w:val="0"/>
          <w:rtl/>
        </w:rPr>
        <w:t>102. الوقت متوقف أثناء القراءة</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الرئيسية</w:t>
      </w:r>
    </w:p>
    <w:p>
      <w:pPr>
        <w:bidi/>
        <w:spacing w:after="40"/>
        <w:jc w:val="right"/>
      </w:pPr>
      <w:r>
        <w:rPr>
          <w:rFonts w:ascii="Tahoma" w:hAnsi="Tahoma" w:cs="Tahoma"/>
          <w:b w:val="0"/>
          <w:rtl/>
        </w:rPr>
        <w:t>103. اشترِ من سوق، ثم بِع حيث يرتفع السعر، وابنِ تجارتك خطوة خطوة.</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104. لديك نسخة؟ استعد تقدمك</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التنبيهات</w:t>
      </w:r>
    </w:p>
    <w:p>
      <w:pPr>
        <w:bidi/>
        <w:spacing w:after="40"/>
        <w:jc w:val="right"/>
      </w:pPr>
      <w:r>
        <w:rPr>
          <w:rFonts w:ascii="Tahoma" w:hAnsi="Tahoma" w:cs="Tahoma"/>
          <w:b w:val="0"/>
          <w:rtl/>
        </w:rPr>
        <w:t>105. يوماً من التزاماتك اليومية. احتفظ برصيد للإيجار والأجور والصيانة؛ التقدير لا يحتسب دخلك القادم.</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القافلة والعقارات</w:t>
      </w:r>
    </w:p>
    <w:p>
      <w:pPr>
        <w:bidi/>
        <w:spacing w:after="40"/>
        <w:jc w:val="right"/>
      </w:pPr>
      <w:r>
        <w:rPr>
          <w:rFonts w:ascii="Tahoma" w:hAnsi="Tahoma" w:cs="Tahoma"/>
          <w:b w:val="0"/>
          <w:rtl/>
        </w:rPr>
        <w:t>106. القافلة فارغة. اشترِ من السوق.</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107. بِع من هذه السلعة في السوق</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الزعماء</w:t>
      </w:r>
    </w:p>
    <w:p>
      <w:pPr>
        <w:bidi/>
        <w:spacing w:after="40"/>
        <w:jc w:val="right"/>
      </w:pPr>
      <w:r>
        <w:rPr>
          <w:rFonts w:ascii="Tahoma" w:hAnsi="Tahoma" w:cs="Tahoma"/>
          <w:b w:val="0"/>
          <w:rtl/>
        </w:rPr>
        <w:t>108. دفعتَ إيجاراً … ← خصم الشراء</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109. أجره … يومياً · آخر مراجعة قبل</w:t>
      </w:r>
    </w:p>
    <w:p>
      <w:pPr>
        <w:bidi/>
        <w:spacing w:after="200"/>
        <w:ind w:right="340"/>
        <w:jc w:val="right"/>
      </w:pPr>
      <w:r>
        <w:rPr>
          <w:rFonts w:ascii="Tahoma" w:hAnsi="Tahoma" w:cs="Tahoma"/>
          <w:b w:val="0"/>
          <w:color w:val="666666"/>
          <w:sz w:val="20"/>
          <w:rtl/>
        </w:rPr>
        <w:t>☐ مقبول     ☐ تعديل: ………………………………………     ☐ حذف</w:t>
      </w:r>
    </w:p>
    <w:p>
      <w:pPr>
        <w:bidi/>
        <w:spacing w:after="40"/>
        <w:jc w:val="right"/>
      </w:pPr>
      <w:r>
        <w:rPr>
          <w:rFonts w:ascii="Tahoma" w:hAnsi="Tahoma" w:cs="Tahoma"/>
          <w:b w:val="0"/>
          <w:rtl/>
        </w:rPr>
        <w:t>110. لا دكاكين لك في … بعد. الدكان الأول يعطيك أيضاً أسعاراً حيّة في هذه المدينة.</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مهمة عمّ سالم</w:t>
      </w:r>
    </w:p>
    <w:p>
      <w:pPr>
        <w:bidi/>
        <w:spacing w:after="40"/>
        <w:jc w:val="right"/>
      </w:pPr>
      <w:r>
        <w:rPr>
          <w:rFonts w:ascii="Tahoma" w:hAnsi="Tahoma" w:cs="Tahoma"/>
          <w:b w:val="0"/>
          <w:rtl/>
        </w:rPr>
        <w:t>111. اختر دولة الوجهة أولاً.</w:t>
      </w:r>
    </w:p>
    <w:p>
      <w:pPr>
        <w:bidi/>
        <w:spacing w:after="200"/>
        <w:ind w:right="340"/>
        <w:jc w:val="right"/>
      </w:pPr>
      <w:r>
        <w:rPr>
          <w:rFonts w:ascii="Tahoma" w:hAnsi="Tahoma" w:cs="Tahoma"/>
          <w:b w:val="0"/>
          <w:color w:val="666666"/>
          <w:sz w:val="20"/>
          <w:rtl/>
        </w:rPr>
        <w:t>☐ مقبول     ☐ تعديل: ………………………………………     ☐ حذف</w:t>
      </w:r>
    </w:p>
    <w:p>
      <w:pPr>
        <w:bidi/>
        <w:spacing w:after="120"/>
        <w:jc w:val="right"/>
      </w:pPr>
      <w:r>
        <w:rPr>
          <w:rFonts w:ascii="Tahoma" w:hAnsi="Tahoma" w:cs="Tahoma"/>
          <w:b/>
          <w:color w:val="2F4A6D"/>
          <w:sz w:val="30"/>
          <w:rtl/>
        </w:rPr>
        <w:t>الواجهة</w:t>
      </w:r>
    </w:p>
    <w:p>
      <w:pPr>
        <w:bidi/>
        <w:spacing w:after="40"/>
        <w:jc w:val="right"/>
      </w:pPr>
      <w:r>
        <w:rPr>
          <w:rFonts w:ascii="Tahoma" w:hAnsi="Tahoma" w:cs="Tahoma"/>
          <w:b w:val="0"/>
          <w:rtl/>
        </w:rPr>
        <w:t>112. اضغط العنصر المضيء لتكمل الخطوة.</w:t>
      </w:r>
    </w:p>
    <w:p>
      <w:pPr>
        <w:bidi/>
        <w:spacing w:after="200"/>
        <w:ind w:right="340"/>
        <w:jc w:val="right"/>
      </w:pPr>
      <w:r>
        <w:rPr>
          <w:rFonts w:ascii="Tahoma" w:hAnsi="Tahoma" w:cs="Tahoma"/>
          <w:b w:val="0"/>
          <w:color w:val="666666"/>
          <w:sz w:val="20"/>
          <w:rtl/>
        </w:rPr>
        <w:t>☐ مقبول     ☐ تعديل: ………………………………………     ☐ حذف</w:t>
      </w:r>
    </w:p>
    <w:p>
      <w:r>
        <w:br w:type="page"/>
      </w:r>
    </w:p>
    <w:p>
      <w:pPr>
        <w:bidi/>
        <w:spacing w:after="120"/>
        <w:jc w:val="right"/>
      </w:pPr>
      <w:r>
        <w:rPr>
          <w:rFonts w:ascii="Tahoma" w:hAnsi="Tahoma" w:cs="Tahoma"/>
          <w:b/>
          <w:color w:val="2F4A6D"/>
          <w:sz w:val="32"/>
          <w:rtl/>
        </w:rPr>
        <w:t>نقاط تنتظر حكمك قبل كتابة نصوصها</w:t>
      </w:r>
    </w:p>
    <w:p>
      <w:pPr>
        <w:bidi/>
        <w:spacing w:after="60"/>
        <w:jc w:val="right"/>
      </w:pPr>
      <w:r>
        <w:rPr>
          <w:rFonts w:ascii="Tahoma" w:hAnsi="Tahoma" w:cs="Tahoma"/>
          <w:b/>
          <w:color w:val="B98A43"/>
          <w:sz w:val="26"/>
          <w:rtl/>
        </w:rPr>
        <w:t>1) الزكاة على غلة المزرعة والأشجار (ملف الزراعة)</w:t>
      </w:r>
    </w:p>
    <w:p>
      <w:pPr>
        <w:bidi/>
        <w:spacing w:after="80"/>
        <w:jc w:val="right"/>
      </w:pPr>
      <w:r>
        <w:rPr>
          <w:rFonts w:ascii="Tahoma" w:hAnsi="Tahoma" w:cs="Tahoma"/>
          <w:b w:val="0"/>
          <w:rtl/>
        </w:rPr>
        <w:t>هل تُعامَل غلة الحقول والثمار كزكاة الزروع (العُشر أو نصف العشر عند النصاب) بدل زكاة عروض التجارة؟ وما حكمها إن بيعت؟ نحتاج جملة واحدة واضحة يقولها عمّ سالم.</w:t>
      </w:r>
    </w:p>
    <w:p>
      <w:pPr>
        <w:bidi/>
        <w:spacing w:after="240"/>
        <w:jc w:val="right"/>
      </w:pPr>
      <w:r>
        <w:rPr>
          <w:rFonts w:ascii="Tahoma" w:hAnsi="Tahoma" w:cs="Tahoma"/>
          <w:b w:val="0"/>
          <w:color w:val="666666"/>
          <w:sz w:val="22"/>
          <w:rtl/>
        </w:rPr>
        <w:t>رأيك: ………………………………………………………………………</w:t>
      </w:r>
    </w:p>
    <w:p>
      <w:pPr>
        <w:bidi/>
        <w:spacing w:after="60"/>
        <w:jc w:val="right"/>
      </w:pPr>
      <w:r>
        <w:rPr>
          <w:rFonts w:ascii="Tahoma" w:hAnsi="Tahoma" w:cs="Tahoma"/>
          <w:b/>
          <w:color w:val="B98A43"/>
          <w:sz w:val="26"/>
          <w:rtl/>
        </w:rPr>
        <w:t>2) بيع الأصول والزكاة</w:t>
      </w:r>
    </w:p>
    <w:p>
      <w:pPr>
        <w:bidi/>
        <w:spacing w:after="80"/>
        <w:jc w:val="right"/>
      </w:pPr>
      <w:r>
        <w:rPr>
          <w:rFonts w:ascii="Tahoma" w:hAnsi="Tahoma" w:cs="Tahoma"/>
          <w:b w:val="0"/>
          <w:rtl/>
        </w:rPr>
        <w:t>عند بيع دكان أو مزرعة أو مصنع هل يتغير شيء في وعاء الزكاة غير أن الثمن يصير نقداً؟ نريد التأكد قبل كتابة سطر للاعب.</w:t>
      </w:r>
    </w:p>
    <w:p>
      <w:pPr>
        <w:bidi/>
        <w:spacing w:after="240"/>
        <w:jc w:val="right"/>
      </w:pPr>
      <w:r>
        <w:rPr>
          <w:rFonts w:ascii="Tahoma" w:hAnsi="Tahoma" w:cs="Tahoma"/>
          <w:b w:val="0"/>
          <w:color w:val="666666"/>
          <w:sz w:val="22"/>
          <w:rtl/>
        </w:rPr>
        <w:t>رأيك: ………………………………………………………………………</w:t>
      </w:r>
    </w:p>
    <w:p>
      <w:pPr>
        <w:bidi/>
        <w:spacing w:after="60"/>
        <w:jc w:val="right"/>
      </w:pPr>
      <w:r>
        <w:rPr>
          <w:rFonts w:ascii="Tahoma" w:hAnsi="Tahoma" w:cs="Tahoma"/>
          <w:b/>
          <w:color w:val="B98A43"/>
          <w:sz w:val="26"/>
          <w:rtl/>
        </w:rPr>
        <w:t>3) القرض الحسن المبكر (٢٠٠٠–٣٠٠٠)</w:t>
      </w:r>
    </w:p>
    <w:p>
      <w:pPr>
        <w:bidi/>
        <w:spacing w:after="80"/>
        <w:jc w:val="right"/>
      </w:pPr>
      <w:r>
        <w:rPr>
          <w:rFonts w:ascii="Tahoma" w:hAnsi="Tahoma" w:cs="Tahoma"/>
          <w:b w:val="0"/>
          <w:rtl/>
        </w:rPr>
        <w:t>القرض بلا زيادة ولا غرامة، والتأخر يخفض السمعة ويمنع قرضاً جديداً فقط. هل في هذا مخالفة؟ وهل صيغة «بكفالة جدّك» لعمّ سالم مقبولة؟</w:t>
      </w:r>
    </w:p>
    <w:p>
      <w:pPr>
        <w:bidi/>
        <w:spacing w:after="240"/>
        <w:jc w:val="right"/>
      </w:pPr>
      <w:r>
        <w:rPr>
          <w:rFonts w:ascii="Tahoma" w:hAnsi="Tahoma" w:cs="Tahoma"/>
          <w:b w:val="0"/>
          <w:color w:val="666666"/>
          <w:sz w:val="22"/>
          <w:rtl/>
        </w:rPr>
        <w:t>رأيك: ………………………………………………………………………</w:t>
      </w:r>
    </w:p>
    <w:p>
      <w:pPr>
        <w:bidi/>
        <w:spacing w:after="60"/>
        <w:jc w:val="right"/>
      </w:pPr>
      <w:r>
        <w:rPr>
          <w:rFonts w:ascii="Tahoma" w:hAnsi="Tahoma" w:cs="Tahoma"/>
          <w:b/>
          <w:color w:val="B98A43"/>
          <w:sz w:val="26"/>
          <w:rtl/>
        </w:rPr>
        <w:t>4) الحصّالة وفرصة العمر</w:t>
      </w:r>
    </w:p>
    <w:p>
      <w:pPr>
        <w:bidi/>
        <w:spacing w:after="80"/>
        <w:jc w:val="right"/>
      </w:pPr>
      <w:r>
        <w:rPr>
          <w:rFonts w:ascii="Tahoma" w:hAnsi="Tahoma" w:cs="Tahoma"/>
          <w:b w:val="0"/>
          <w:rtl/>
        </w:rPr>
        <w:t>الحصّالة لا تُقرض ولا تُنمّى بفائدة. وفرص الشراء مخفضة السعر (جملة، دكان بنصف قيمته، حصة شراكة): هل يوجد ما يُنكر في الشراء من مضطر؟ وصياغة تعليق «اغتنمها» مناسبة؟</w:t>
      </w:r>
    </w:p>
    <w:p>
      <w:pPr>
        <w:bidi/>
        <w:spacing w:after="240"/>
        <w:jc w:val="right"/>
      </w:pPr>
      <w:r>
        <w:rPr>
          <w:rFonts w:ascii="Tahoma" w:hAnsi="Tahoma" w:cs="Tahoma"/>
          <w:b w:val="0"/>
          <w:color w:val="666666"/>
          <w:sz w:val="22"/>
          <w:rtl/>
        </w:rPr>
        <w:t>رأيك: ………………………………………………………………………</w:t>
      </w:r>
    </w:p>
    <w:p>
      <w:pPr>
        <w:bidi/>
        <w:spacing w:after="60"/>
        <w:jc w:val="right"/>
      </w:pPr>
      <w:r>
        <w:rPr>
          <w:rFonts w:ascii="Tahoma" w:hAnsi="Tahoma" w:cs="Tahoma"/>
          <w:b/>
          <w:color w:val="B98A43"/>
          <w:sz w:val="26"/>
          <w:rtl/>
        </w:rPr>
        <w:t>5) الزراعة: أسماء المحاصيل والمواسم</w:t>
      </w:r>
    </w:p>
    <w:p>
      <w:pPr>
        <w:bidi/>
        <w:spacing w:after="80"/>
        <w:jc w:val="right"/>
      </w:pPr>
      <w:r>
        <w:rPr>
          <w:rFonts w:ascii="Tahoma" w:hAnsi="Tahoma" w:cs="Tahoma"/>
          <w:b w:val="0"/>
          <w:rtl/>
        </w:rPr>
        <w:t>جدول ملاءمة المحاصيل للمدن (مثل نخيل الرياض، بنّ جازان، أرز كلكتا، شاي كانتون، زعفران تبريز) ومواسم الزراعة والحصاد: نرجو ملاحظتك على أي محصول لم يكن معروفاً في المنطقة تاريخياً.</w:t>
      </w:r>
    </w:p>
    <w:p>
      <w:pPr>
        <w:bidi/>
        <w:spacing w:after="240"/>
        <w:jc w:val="right"/>
      </w:pPr>
      <w:r>
        <w:rPr>
          <w:rFonts w:ascii="Tahoma" w:hAnsi="Tahoma" w:cs="Tahoma"/>
          <w:b w:val="0"/>
          <w:color w:val="666666"/>
          <w:sz w:val="22"/>
          <w:rtl/>
        </w:rPr>
        <w:t>رأيك: ………………………………………………………………………</w:t>
      </w:r>
    </w:p>
    <w:p>
      <w:pPr>
        <w:bidi/>
        <w:spacing w:after="60"/>
        <w:jc w:val="right"/>
      </w:pPr>
      <w:r>
        <w:rPr>
          <w:rFonts w:ascii="Tahoma" w:hAnsi="Tahoma" w:cs="Tahoma"/>
          <w:b/>
          <w:color w:val="B98A43"/>
          <w:sz w:val="26"/>
          <w:rtl/>
        </w:rPr>
        <w:t>6) عبارات عمّ سالم الجديدة</w:t>
      </w:r>
    </w:p>
    <w:p>
      <w:pPr>
        <w:bidi/>
        <w:spacing w:after="80"/>
        <w:jc w:val="right"/>
      </w:pPr>
      <w:r>
        <w:rPr>
          <w:rFonts w:ascii="Tahoma" w:hAnsi="Tahoma" w:cs="Tahoma"/>
          <w:b w:val="0"/>
          <w:rtl/>
        </w:rPr>
        <w:t>«بداية جديدة ليست عيباً» و«تغيير المنطقة قرار تاجر لا هزيمة» و«وفيت يا ولدي» و«هذا فائدة الحصّالة»: أبدِ ملاحظتك على اللهجة والصياغة، ونكتب غيرها إن أردت.</w:t>
      </w:r>
    </w:p>
    <w:p>
      <w:pPr>
        <w:bidi/>
        <w:spacing w:after="240"/>
        <w:jc w:val="right"/>
      </w:pPr>
      <w:r>
        <w:rPr>
          <w:rFonts w:ascii="Tahoma" w:hAnsi="Tahoma" w:cs="Tahoma"/>
          <w:b w:val="0"/>
          <w:color w:val="666666"/>
          <w:sz w:val="22"/>
          <w:rtl/>
        </w:rPr>
        <w:t>رأيك: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