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10 من 21</w:t>
      </w:r>
    </w:p>
    <w:p>
      <w:pPr>
        <w:bidi/>
        <w:spacing w:after="160"/>
        <w:jc w:val="right"/>
      </w:pPr>
      <w:r>
        <w:rPr>
          <w:rFonts w:ascii="Tahoma" w:hAnsi="Tahoma" w:cs="Tahoma"/>
          <w:b/>
          <w:i w:val="0"/>
          <w:color w:val="2E8B6B"/>
          <w:sz w:val="26"/>
          <w:rtl/>
        </w:rPr>
        <w:t>أسرار الدول وأسرار المدن</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أسرار الدول وأسرار المدن</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SC.sa.title</w:t>
            </w:r>
          </w:p>
        </w:tc>
        <w:tc>
          <w:tcPr>
            <w:tcW w:type="dxa" w:w="1871"/>
          </w:tcPr>
          <w:p>
            <w:pPr>
              <w:bidi/>
              <w:spacing w:after="20"/>
              <w:jc w:val="right"/>
            </w:pPr>
            <w:r/>
            <w:r>
              <w:rPr>
                <w:rFonts w:ascii="Tahoma" w:hAnsi="Tahoma" w:cs="Tahoma"/>
                <w:b w:val="0"/>
                <w:i w:val="0"/>
                <w:color w:val="626D74"/>
                <w:sz w:val="17"/>
                <w:rtl/>
              </w:rPr>
              <w:t>سر دولة sa</w:t>
            </w:r>
          </w:p>
        </w:tc>
        <w:tc>
          <w:tcPr>
            <w:tcW w:type="dxa" w:w="4309"/>
          </w:tcPr>
          <w:p>
            <w:pPr>
              <w:bidi/>
              <w:spacing w:after="20"/>
              <w:jc w:val="right"/>
            </w:pPr>
            <w:r/>
            <w:r>
              <w:rPr>
                <w:rFonts w:ascii="Tahoma" w:hAnsi="Tahoma" w:cs="Tahoma"/>
                <w:b w:val="0"/>
                <w:i w:val="0"/>
                <w:sz w:val="21"/>
                <w:rtl/>
              </w:rPr>
              <w:t>سرّ الجزيرة: الثقة قبل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SC.sa</w:t>
            </w:r>
          </w:p>
        </w:tc>
        <w:tc>
          <w:tcPr>
            <w:tcW w:type="dxa" w:w="1871"/>
          </w:tcPr>
          <w:p>
            <w:pPr>
              <w:bidi/>
              <w:spacing w:after="20"/>
              <w:jc w:val="right"/>
            </w:pPr>
            <w:r/>
            <w:r>
              <w:rPr>
                <w:rFonts w:ascii="Tahoma" w:hAnsi="Tahoma" w:cs="Tahoma"/>
                <w:b w:val="0"/>
                <w:i w:val="0"/>
                <w:color w:val="626D74"/>
                <w:sz w:val="17"/>
                <w:rtl/>
              </w:rPr>
              <w:t>سر دولة sa: النص</w:t>
            </w:r>
          </w:p>
        </w:tc>
        <w:tc>
          <w:tcPr>
            <w:tcW w:type="dxa" w:w="4309"/>
          </w:tcPr>
          <w:p>
            <w:pPr>
              <w:bidi/>
              <w:spacing w:after="20"/>
              <w:jc w:val="right"/>
            </w:pPr>
            <w:r/>
            <w:r>
              <w:rPr>
                <w:rFonts w:ascii="Tahoma" w:hAnsi="Tahoma" w:cs="Tahoma"/>
                <w:b w:val="0"/>
                <w:i w:val="0"/>
                <w:sz w:val="21"/>
                <w:rtl/>
              </w:rPr>
              <w:t>في جزيرة العرب كانت مواسم الحج والأسواق الكبرى من أعظم مواسم التجارة، وكان الضيف يُكرم والكلمة تُحفظ. من يُعرف بالوفاء يُفتح له الباب في كل سوق. بناء الثقة أرخص من أي إعلان.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SC.sa.perk</w:t>
            </w:r>
          </w:p>
        </w:tc>
        <w:tc>
          <w:tcPr>
            <w:tcW w:type="dxa" w:w="1871"/>
          </w:tcPr>
          <w:p>
            <w:pPr>
              <w:bidi/>
              <w:spacing w:after="20"/>
              <w:jc w:val="right"/>
            </w:pPr>
            <w:r/>
            <w:r>
              <w:rPr>
                <w:rFonts w:ascii="Tahoma" w:hAnsi="Tahoma" w:cs="Tahoma"/>
                <w:b w:val="0"/>
                <w:i w:val="0"/>
                <w:color w:val="626D74"/>
                <w:sz w:val="17"/>
                <w:rtl/>
              </w:rPr>
              <w:t>سر دولة sa: الميزة</w:t>
            </w:r>
          </w:p>
        </w:tc>
        <w:tc>
          <w:tcPr>
            <w:tcW w:type="dxa" w:w="4309"/>
          </w:tcPr>
          <w:p>
            <w:pPr>
              <w:bidi/>
              <w:spacing w:after="20"/>
              <w:jc w:val="right"/>
            </w:pPr>
            <w:r/>
            <w:r>
              <w:rPr>
                <w:rFonts w:ascii="Tahoma" w:hAnsi="Tahoma" w:cs="Tahoma"/>
                <w:b w:val="0"/>
                <w:i w:val="0"/>
                <w:sz w:val="21"/>
                <w:rtl/>
              </w:rPr>
              <w:t>عقود الشراكة أرخص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SC.eg.title</w:t>
            </w:r>
          </w:p>
        </w:tc>
        <w:tc>
          <w:tcPr>
            <w:tcW w:type="dxa" w:w="1871"/>
          </w:tcPr>
          <w:p>
            <w:pPr>
              <w:bidi/>
              <w:spacing w:after="20"/>
              <w:jc w:val="right"/>
            </w:pPr>
            <w:r/>
            <w:r>
              <w:rPr>
                <w:rFonts w:ascii="Tahoma" w:hAnsi="Tahoma" w:cs="Tahoma"/>
                <w:b w:val="0"/>
                <w:i w:val="0"/>
                <w:color w:val="626D74"/>
                <w:sz w:val="17"/>
                <w:rtl/>
              </w:rPr>
              <w:t>سر دولة eg</w:t>
            </w:r>
          </w:p>
        </w:tc>
        <w:tc>
          <w:tcPr>
            <w:tcW w:type="dxa" w:w="4309"/>
          </w:tcPr>
          <w:p>
            <w:pPr>
              <w:bidi/>
              <w:spacing w:after="20"/>
              <w:jc w:val="right"/>
            </w:pPr>
            <w:r/>
            <w:r>
              <w:rPr>
                <w:rFonts w:ascii="Tahoma" w:hAnsi="Tahoma" w:cs="Tahoma"/>
                <w:b w:val="0"/>
                <w:i w:val="0"/>
                <w:sz w:val="21"/>
                <w:rtl/>
              </w:rPr>
              <w:t>سرّ النيل: التخزين وقت الوفرة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w:t>
            </w:r>
          </w:p>
        </w:tc>
        <w:tc>
          <w:tcPr>
            <w:tcW w:type="dxa" w:w="1871"/>
          </w:tcPr>
          <w:p>
            <w:pPr>
              <w:bidi/>
              <w:spacing w:after="20"/>
              <w:jc w:val="right"/>
            </w:pPr>
            <w:r/>
            <w:r>
              <w:rPr>
                <w:rFonts w:ascii="Tahoma" w:hAnsi="Tahoma" w:cs="Tahoma"/>
                <w:b w:val="0"/>
                <w:i w:val="0"/>
                <w:color w:val="626D74"/>
                <w:sz w:val="17"/>
                <w:rtl/>
              </w:rPr>
              <w:t>سر دولة eg: النص</w:t>
            </w:r>
          </w:p>
        </w:tc>
        <w:tc>
          <w:tcPr>
            <w:tcW w:type="dxa" w:w="4309"/>
          </w:tcPr>
          <w:p>
            <w:pPr>
              <w:bidi/>
              <w:spacing w:after="20"/>
              <w:jc w:val="right"/>
            </w:pPr>
            <w:r/>
            <w:r>
              <w:rPr>
                <w:rFonts w:ascii="Tahoma" w:hAnsi="Tahoma" w:cs="Tahoma"/>
                <w:b w:val="0"/>
                <w:i w:val="0"/>
                <w:sz w:val="21"/>
                <w:rtl/>
              </w:rPr>
              <w:t>اعتمدت مصر على النيل طريقاً رخيصاً للنقل، وخزّنت الغلال في سنوات الوفرة لسنوات الشدة. التاجر الذكي يشتري ويخزّن حين يرخص السعر ولا ينتظر حتى يغلو.</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SC.eg.perk</w:t>
            </w:r>
          </w:p>
        </w:tc>
        <w:tc>
          <w:tcPr>
            <w:tcW w:type="dxa" w:w="1871"/>
          </w:tcPr>
          <w:p>
            <w:pPr>
              <w:bidi/>
              <w:spacing w:after="20"/>
              <w:jc w:val="right"/>
            </w:pPr>
            <w:r/>
            <w:r>
              <w:rPr>
                <w:rFonts w:ascii="Tahoma" w:hAnsi="Tahoma" w:cs="Tahoma"/>
                <w:b w:val="0"/>
                <w:i w:val="0"/>
                <w:color w:val="626D74"/>
                <w:sz w:val="17"/>
                <w:rtl/>
              </w:rPr>
              <w:t>سر دولة eg: الميزة</w:t>
            </w:r>
          </w:p>
        </w:tc>
        <w:tc>
          <w:tcPr>
            <w:tcW w:type="dxa" w:w="4309"/>
          </w:tcPr>
          <w:p>
            <w:pPr>
              <w:bidi/>
              <w:spacing w:after="20"/>
              <w:jc w:val="right"/>
            </w:pPr>
            <w:r/>
            <w:r>
              <w:rPr>
                <w:rFonts w:ascii="Tahoma" w:hAnsi="Tahoma" w:cs="Tahoma"/>
                <w:b w:val="0"/>
                <w:i w:val="0"/>
                <w:sz w:val="21"/>
                <w:rtl/>
              </w:rPr>
              <w:t>نفقة الطريق أرخص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SC.ir.title</w:t>
            </w:r>
          </w:p>
        </w:tc>
        <w:tc>
          <w:tcPr>
            <w:tcW w:type="dxa" w:w="1871"/>
          </w:tcPr>
          <w:p>
            <w:pPr>
              <w:bidi/>
              <w:spacing w:after="20"/>
              <w:jc w:val="right"/>
            </w:pPr>
            <w:r/>
            <w:r>
              <w:rPr>
                <w:rFonts w:ascii="Tahoma" w:hAnsi="Tahoma" w:cs="Tahoma"/>
                <w:b w:val="0"/>
                <w:i w:val="0"/>
                <w:color w:val="626D74"/>
                <w:sz w:val="17"/>
                <w:rtl/>
              </w:rPr>
              <w:t>سر دولة ir</w:t>
            </w:r>
          </w:p>
        </w:tc>
        <w:tc>
          <w:tcPr>
            <w:tcW w:type="dxa" w:w="4309"/>
          </w:tcPr>
          <w:p>
            <w:pPr>
              <w:bidi/>
              <w:spacing w:after="20"/>
              <w:jc w:val="right"/>
            </w:pPr>
            <w:r/>
            <w:r>
              <w:rPr>
                <w:rFonts w:ascii="Tahoma" w:hAnsi="Tahoma" w:cs="Tahoma"/>
                <w:b w:val="0"/>
                <w:i w:val="0"/>
                <w:sz w:val="21"/>
                <w:rtl/>
              </w:rPr>
              <w:t>سرّ فارس: الطريق الملكي والصنعة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w:t>
            </w:r>
          </w:p>
        </w:tc>
        <w:tc>
          <w:tcPr>
            <w:tcW w:type="dxa" w:w="1871"/>
          </w:tcPr>
          <w:p>
            <w:pPr>
              <w:bidi/>
              <w:spacing w:after="20"/>
              <w:jc w:val="right"/>
            </w:pPr>
            <w:r/>
            <w:r>
              <w:rPr>
                <w:rFonts w:ascii="Tahoma" w:hAnsi="Tahoma" w:cs="Tahoma"/>
                <w:b w:val="0"/>
                <w:i w:val="0"/>
                <w:color w:val="626D74"/>
                <w:sz w:val="17"/>
                <w:rtl/>
              </w:rPr>
              <w:t>سر دولة ir: النص</w:t>
            </w:r>
          </w:p>
        </w:tc>
        <w:tc>
          <w:tcPr>
            <w:tcW w:type="dxa" w:w="4309"/>
          </w:tcPr>
          <w:p>
            <w:pPr>
              <w:bidi/>
              <w:spacing w:after="20"/>
              <w:jc w:val="right"/>
            </w:pPr>
            <w:r/>
            <w:r>
              <w:rPr>
                <w:rFonts w:ascii="Tahoma" w:hAnsi="Tahoma" w:cs="Tahoma"/>
                <w:b w:val="0"/>
                <w:i w:val="0"/>
                <w:sz w:val="21"/>
                <w:rtl/>
              </w:rPr>
              <w:t>مدّت فارس قديماً «الطريق الملكي» بمحطات منتظمة تختصر المسافات. واشتهرت بالسجاد: مادته صوف بسيط لكن الصنعة ترفع ثمنه أضعافاً. القيمة المضافة تأتي من العمل والجودة لا من المادة الخام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SC.ir.perk</w:t>
            </w:r>
          </w:p>
        </w:tc>
        <w:tc>
          <w:tcPr>
            <w:tcW w:type="dxa" w:w="1871"/>
          </w:tcPr>
          <w:p>
            <w:pPr>
              <w:bidi/>
              <w:spacing w:after="20"/>
              <w:jc w:val="right"/>
            </w:pPr>
            <w:r/>
            <w:r>
              <w:rPr>
                <w:rFonts w:ascii="Tahoma" w:hAnsi="Tahoma" w:cs="Tahoma"/>
                <w:b w:val="0"/>
                <w:i w:val="0"/>
                <w:color w:val="626D74"/>
                <w:sz w:val="17"/>
                <w:rtl/>
              </w:rPr>
              <w:t>سر دولة ir: الميزة</w:t>
            </w:r>
          </w:p>
        </w:tc>
        <w:tc>
          <w:tcPr>
            <w:tcW w:type="dxa" w:w="4309"/>
          </w:tcPr>
          <w:p>
            <w:pPr>
              <w:bidi/>
              <w:spacing w:after="20"/>
              <w:jc w:val="right"/>
            </w:pPr>
            <w:r/>
            <w:r>
              <w:rPr>
                <w:rFonts w:ascii="Tahoma" w:hAnsi="Tahoma" w:cs="Tahoma"/>
                <w:b w:val="0"/>
                <w:i w:val="0"/>
                <w:sz w:val="21"/>
                <w:rtl/>
              </w:rPr>
              <w:t>قوافلك أسرع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SC.in.title</w:t>
            </w:r>
          </w:p>
        </w:tc>
        <w:tc>
          <w:tcPr>
            <w:tcW w:type="dxa" w:w="1871"/>
          </w:tcPr>
          <w:p>
            <w:pPr>
              <w:bidi/>
              <w:spacing w:after="20"/>
              <w:jc w:val="right"/>
            </w:pPr>
            <w:r/>
            <w:r>
              <w:rPr>
                <w:rFonts w:ascii="Tahoma" w:hAnsi="Tahoma" w:cs="Tahoma"/>
                <w:b w:val="0"/>
                <w:i w:val="0"/>
                <w:color w:val="626D74"/>
                <w:sz w:val="17"/>
                <w:rtl/>
              </w:rPr>
              <w:t>سر دولة in</w:t>
            </w:r>
          </w:p>
        </w:tc>
        <w:tc>
          <w:tcPr>
            <w:tcW w:type="dxa" w:w="4309"/>
          </w:tcPr>
          <w:p>
            <w:pPr>
              <w:bidi/>
              <w:spacing w:after="20"/>
              <w:jc w:val="right"/>
            </w:pPr>
            <w:r/>
            <w:r>
              <w:rPr>
                <w:rFonts w:ascii="Tahoma" w:hAnsi="Tahoma" w:cs="Tahoma"/>
                <w:b w:val="0"/>
                <w:i w:val="0"/>
                <w:sz w:val="21"/>
                <w:rtl/>
              </w:rPr>
              <w:t>سرّ الهند: خفيف الوزن عالي الثمن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w:t>
            </w:r>
          </w:p>
        </w:tc>
        <w:tc>
          <w:tcPr>
            <w:tcW w:type="dxa" w:w="1871"/>
          </w:tcPr>
          <w:p>
            <w:pPr>
              <w:bidi/>
              <w:spacing w:after="20"/>
              <w:jc w:val="right"/>
            </w:pPr>
            <w:r/>
            <w:r>
              <w:rPr>
                <w:rFonts w:ascii="Tahoma" w:hAnsi="Tahoma" w:cs="Tahoma"/>
                <w:b w:val="0"/>
                <w:i w:val="0"/>
                <w:color w:val="626D74"/>
                <w:sz w:val="17"/>
                <w:rtl/>
              </w:rPr>
              <w:t>سر دولة in: النص</w:t>
            </w:r>
          </w:p>
        </w:tc>
        <w:tc>
          <w:tcPr>
            <w:tcW w:type="dxa" w:w="4309"/>
          </w:tcPr>
          <w:p>
            <w:pPr>
              <w:bidi/>
              <w:spacing w:after="20"/>
              <w:jc w:val="right"/>
            </w:pPr>
            <w:r/>
            <w:r>
              <w:rPr>
                <w:rFonts w:ascii="Tahoma" w:hAnsi="Tahoma" w:cs="Tahoma"/>
                <w:b w:val="0"/>
                <w:i w:val="0"/>
                <w:sz w:val="21"/>
                <w:rtl/>
              </w:rPr>
              <w:t>كانت التوابل من أثمن ما حملته القوافل والسفن لأنها خفيفة الوزن عالية الثمن، فتحتمل كلفة الطريق الطويل. اختر البضاعة التي يعلو ثمنها على وزنها، وفاوض بصبر في الأسواق الكبرى.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SC.in.perk</w:t>
            </w:r>
          </w:p>
        </w:tc>
        <w:tc>
          <w:tcPr>
            <w:tcW w:type="dxa" w:w="1871"/>
          </w:tcPr>
          <w:p>
            <w:pPr>
              <w:bidi/>
              <w:spacing w:after="20"/>
              <w:jc w:val="right"/>
            </w:pPr>
            <w:r/>
            <w:r>
              <w:rPr>
                <w:rFonts w:ascii="Tahoma" w:hAnsi="Tahoma" w:cs="Tahoma"/>
                <w:b w:val="0"/>
                <w:i w:val="0"/>
                <w:color w:val="626D74"/>
                <w:sz w:val="17"/>
                <w:rtl/>
              </w:rPr>
              <w:t>سر دولة in: الميزة</w:t>
            </w:r>
          </w:p>
        </w:tc>
        <w:tc>
          <w:tcPr>
            <w:tcW w:type="dxa" w:w="4309"/>
          </w:tcPr>
          <w:p>
            <w:pPr>
              <w:bidi/>
              <w:spacing w:after="20"/>
              <w:jc w:val="right"/>
            </w:pPr>
            <w:r/>
            <w:r>
              <w:rPr>
                <w:rFonts w:ascii="Tahoma" w:hAnsi="Tahoma" w:cs="Tahoma"/>
                <w:b w:val="0"/>
                <w:i w:val="0"/>
                <w:sz w:val="21"/>
                <w:rtl/>
              </w:rPr>
              <w:t>رسم الوكيل أقل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SC.cn.title</w:t>
            </w:r>
          </w:p>
        </w:tc>
        <w:tc>
          <w:tcPr>
            <w:tcW w:type="dxa" w:w="1871"/>
          </w:tcPr>
          <w:p>
            <w:pPr>
              <w:bidi/>
              <w:spacing w:after="20"/>
              <w:jc w:val="right"/>
            </w:pPr>
            <w:r/>
            <w:r>
              <w:rPr>
                <w:rFonts w:ascii="Tahoma" w:hAnsi="Tahoma" w:cs="Tahoma"/>
                <w:b w:val="0"/>
                <w:i w:val="0"/>
                <w:color w:val="626D74"/>
                <w:sz w:val="17"/>
                <w:rtl/>
              </w:rPr>
              <w:t>سر دولة cn</w:t>
            </w:r>
          </w:p>
        </w:tc>
        <w:tc>
          <w:tcPr>
            <w:tcW w:type="dxa" w:w="4309"/>
          </w:tcPr>
          <w:p>
            <w:pPr>
              <w:bidi/>
              <w:spacing w:after="20"/>
              <w:jc w:val="right"/>
            </w:pPr>
            <w:r/>
            <w:r>
              <w:rPr>
                <w:rFonts w:ascii="Tahoma" w:hAnsi="Tahoma" w:cs="Tahoma"/>
                <w:b w:val="0"/>
                <w:i w:val="0"/>
                <w:sz w:val="21"/>
                <w:rtl/>
              </w:rPr>
              <w:t>سرّ الصين: الصبر وقلة الوسطاء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w:t>
            </w:r>
          </w:p>
        </w:tc>
        <w:tc>
          <w:tcPr>
            <w:tcW w:type="dxa" w:w="1871"/>
          </w:tcPr>
          <w:p>
            <w:pPr>
              <w:bidi/>
              <w:spacing w:after="20"/>
              <w:jc w:val="right"/>
            </w:pPr>
            <w:r/>
            <w:r>
              <w:rPr>
                <w:rFonts w:ascii="Tahoma" w:hAnsi="Tahoma" w:cs="Tahoma"/>
                <w:b w:val="0"/>
                <w:i w:val="0"/>
                <w:color w:val="626D74"/>
                <w:sz w:val="17"/>
                <w:rtl/>
              </w:rPr>
              <w:t>سر دولة cn: النص</w:t>
            </w:r>
          </w:p>
        </w:tc>
        <w:tc>
          <w:tcPr>
            <w:tcW w:type="dxa" w:w="4309"/>
          </w:tcPr>
          <w:p>
            <w:pPr>
              <w:bidi/>
              <w:spacing w:after="20"/>
              <w:jc w:val="right"/>
            </w:pPr>
            <w:r/>
            <w:r>
              <w:rPr>
                <w:rFonts w:ascii="Tahoma" w:hAnsi="Tahoma" w:cs="Tahoma"/>
                <w:b w:val="0"/>
                <w:i w:val="0"/>
                <w:sz w:val="21"/>
                <w:rtl/>
              </w:rPr>
              <w:t>طريق الحرير لم يكن طريقاً واحداً بل شبكة طرق، وكانت البضاعة تنتقل بين وسطاء كثيرين يرفع كل منهم السعر. كلما قلّت حلقات الوسطاء زاد ربحك، والصبر على الجودة والمعايير يبني السمعة.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SC.cn.perk</w:t>
            </w:r>
          </w:p>
        </w:tc>
        <w:tc>
          <w:tcPr>
            <w:tcW w:type="dxa" w:w="1871"/>
          </w:tcPr>
          <w:p>
            <w:pPr>
              <w:bidi/>
              <w:spacing w:after="20"/>
              <w:jc w:val="right"/>
            </w:pPr>
            <w:r/>
            <w:r>
              <w:rPr>
                <w:rFonts w:ascii="Tahoma" w:hAnsi="Tahoma" w:cs="Tahoma"/>
                <w:b w:val="0"/>
                <w:i w:val="0"/>
                <w:color w:val="626D74"/>
                <w:sz w:val="17"/>
                <w:rtl/>
              </w:rPr>
              <w:t>سر دولة cn: الميزة</w:t>
            </w:r>
          </w:p>
        </w:tc>
        <w:tc>
          <w:tcPr>
            <w:tcW w:type="dxa" w:w="4309"/>
          </w:tcPr>
          <w:p>
            <w:pPr>
              <w:bidi/>
              <w:spacing w:after="20"/>
              <w:jc w:val="right"/>
            </w:pPr>
            <w:r/>
            <w:r>
              <w:rPr>
                <w:rFonts w:ascii="Tahoma" w:hAnsi="Tahoma" w:cs="Tahoma"/>
                <w:b w:val="0"/>
                <w:i w:val="0"/>
                <w:sz w:val="21"/>
                <w:rtl/>
              </w:rPr>
              <w:t>جمارك أقل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CS.riyadh.title</w:t>
            </w:r>
          </w:p>
        </w:tc>
        <w:tc>
          <w:tcPr>
            <w:tcW w:type="dxa" w:w="1871"/>
          </w:tcPr>
          <w:p>
            <w:pPr>
              <w:bidi/>
              <w:spacing w:after="20"/>
              <w:jc w:val="right"/>
            </w:pPr>
            <w:r/>
            <w:r>
              <w:rPr>
                <w:rFonts w:ascii="Tahoma" w:hAnsi="Tahoma" w:cs="Tahoma"/>
                <w:b w:val="0"/>
                <w:i w:val="0"/>
                <w:color w:val="626D74"/>
                <w:sz w:val="17"/>
                <w:rtl/>
              </w:rPr>
              <w:t>سر مدينة riyadh</w:t>
            </w:r>
          </w:p>
        </w:tc>
        <w:tc>
          <w:tcPr>
            <w:tcW w:type="dxa" w:w="4309"/>
          </w:tcPr>
          <w:p>
            <w:pPr>
              <w:bidi/>
              <w:spacing w:after="20"/>
              <w:jc w:val="right"/>
            </w:pPr>
            <w:r/>
            <w:r>
              <w:rPr>
                <w:rFonts w:ascii="Tahoma" w:hAnsi="Tahoma" w:cs="Tahoma"/>
                <w:b w:val="0"/>
                <w:i w:val="0"/>
                <w:sz w:val="21"/>
                <w:rtl/>
              </w:rPr>
              <w:t>سرّ الواحة: الغذاء طلب لا ينقطع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w:t>
            </w:r>
          </w:p>
        </w:tc>
        <w:tc>
          <w:tcPr>
            <w:tcW w:type="dxa" w:w="1871"/>
          </w:tcPr>
          <w:p>
            <w:pPr>
              <w:bidi/>
              <w:spacing w:after="20"/>
              <w:jc w:val="right"/>
            </w:pPr>
            <w:r/>
            <w:r>
              <w:rPr>
                <w:rFonts w:ascii="Tahoma" w:hAnsi="Tahoma" w:cs="Tahoma"/>
                <w:b w:val="0"/>
                <w:i w:val="0"/>
                <w:color w:val="626D74"/>
                <w:sz w:val="17"/>
                <w:rtl/>
              </w:rPr>
              <w:t>سر مدينة riyadh: النص</w:t>
            </w:r>
          </w:p>
        </w:tc>
        <w:tc>
          <w:tcPr>
            <w:tcW w:type="dxa" w:w="4309"/>
          </w:tcPr>
          <w:p>
            <w:pPr>
              <w:bidi/>
              <w:spacing w:after="20"/>
              <w:jc w:val="right"/>
            </w:pPr>
            <w:r/>
            <w:r>
              <w:rPr>
                <w:rFonts w:ascii="Tahoma" w:hAnsi="Tahoma" w:cs="Tahoma"/>
                <w:b w:val="0"/>
                <w:i w:val="0"/>
                <w:sz w:val="21"/>
                <w:rtl/>
              </w:rPr>
              <w:t>قامت الرياض على واحات وبساتين وادي حنيفة، وكان التمر والقمح فيها قوتاً يُخزَّن ويُباع للقوافل. الغذاء يحتاجه الناس كل يوم، فطلبه دائم حتى حين تكسد السلع الأخرى.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CS.riyadh.lesson</w:t>
            </w:r>
          </w:p>
        </w:tc>
        <w:tc>
          <w:tcPr>
            <w:tcW w:type="dxa" w:w="1871"/>
          </w:tcPr>
          <w:p>
            <w:pPr>
              <w:bidi/>
              <w:spacing w:after="20"/>
              <w:jc w:val="right"/>
            </w:pPr>
            <w:r/>
            <w:r>
              <w:rPr>
                <w:rFonts w:ascii="Tahoma" w:hAnsi="Tahoma" w:cs="Tahoma"/>
                <w:b w:val="0"/>
                <w:i w:val="0"/>
                <w:color w:val="626D74"/>
                <w:sz w:val="17"/>
                <w:rtl/>
              </w:rPr>
              <w:t>سر مدينة riyadh: الدرس</w:t>
            </w:r>
          </w:p>
        </w:tc>
        <w:tc>
          <w:tcPr>
            <w:tcW w:type="dxa" w:w="4309"/>
          </w:tcPr>
          <w:p>
            <w:pPr>
              <w:bidi/>
              <w:spacing w:after="20"/>
              <w:jc w:val="right"/>
            </w:pPr>
            <w:r/>
            <w:r>
              <w:rPr>
                <w:rFonts w:ascii="Tahoma" w:hAnsi="Tahoma" w:cs="Tahoma"/>
                <w:b w:val="0"/>
                <w:i w:val="0"/>
                <w:sz w:val="21"/>
                <w:rtl/>
              </w:rPr>
              <w:t>سلع الغذاء الأساسية طلبها مستقر، فهي ملاذ التاجر في الأوقات الصعبة.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CS.mecca.title</w:t>
            </w:r>
          </w:p>
        </w:tc>
        <w:tc>
          <w:tcPr>
            <w:tcW w:type="dxa" w:w="1871"/>
          </w:tcPr>
          <w:p>
            <w:pPr>
              <w:bidi/>
              <w:spacing w:after="20"/>
              <w:jc w:val="right"/>
            </w:pPr>
            <w:r/>
            <w:r>
              <w:rPr>
                <w:rFonts w:ascii="Tahoma" w:hAnsi="Tahoma" w:cs="Tahoma"/>
                <w:b w:val="0"/>
                <w:i w:val="0"/>
                <w:color w:val="626D74"/>
                <w:sz w:val="17"/>
                <w:rtl/>
              </w:rPr>
              <w:t>سر مدينة mecca</w:t>
            </w:r>
          </w:p>
        </w:tc>
        <w:tc>
          <w:tcPr>
            <w:tcW w:type="dxa" w:w="4309"/>
          </w:tcPr>
          <w:p>
            <w:pPr>
              <w:bidi/>
              <w:spacing w:after="20"/>
              <w:jc w:val="right"/>
            </w:pPr>
            <w:r/>
            <w:r>
              <w:rPr>
                <w:rFonts w:ascii="Tahoma" w:hAnsi="Tahoma" w:cs="Tahoma"/>
                <w:b w:val="0"/>
                <w:i w:val="0"/>
                <w:sz w:val="21"/>
                <w:rtl/>
              </w:rPr>
              <w:t>سرّ الملتقى: الطريق يصنع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w:t>
            </w:r>
          </w:p>
        </w:tc>
        <w:tc>
          <w:tcPr>
            <w:tcW w:type="dxa" w:w="1871"/>
          </w:tcPr>
          <w:p>
            <w:pPr>
              <w:bidi/>
              <w:spacing w:after="20"/>
              <w:jc w:val="right"/>
            </w:pPr>
            <w:r/>
            <w:r>
              <w:rPr>
                <w:rFonts w:ascii="Tahoma" w:hAnsi="Tahoma" w:cs="Tahoma"/>
                <w:b w:val="0"/>
                <w:i w:val="0"/>
                <w:color w:val="626D74"/>
                <w:sz w:val="17"/>
                <w:rtl/>
              </w:rPr>
              <w:t>سر مدينة mecca: النص</w:t>
            </w:r>
          </w:p>
        </w:tc>
        <w:tc>
          <w:tcPr>
            <w:tcW w:type="dxa" w:w="4309"/>
          </w:tcPr>
          <w:p>
            <w:pPr>
              <w:bidi/>
              <w:spacing w:after="20"/>
              <w:jc w:val="right"/>
            </w:pPr>
            <w:r/>
            <w:r>
              <w:rPr>
                <w:rFonts w:ascii="Tahoma" w:hAnsi="Tahoma" w:cs="Tahoma"/>
                <w:b w:val="0"/>
                <w:i w:val="0"/>
                <w:sz w:val="21"/>
                <w:rtl/>
              </w:rPr>
              <w:t>كانت مكة المكرمة محطة كبرى على طرق القوافل بين اليمن والشام، وذكر القرآن الكريم «رحلة الشتاء والصيف» التي كانت تقوم بها قريش للتجارة. وفي موسم الحج يقصدها الناس من كل الأقطار، فيزدحم السوق ويكثر الطلب على القوت والعطور والنسيج.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CS.mecca.lesson</w:t>
            </w:r>
          </w:p>
        </w:tc>
        <w:tc>
          <w:tcPr>
            <w:tcW w:type="dxa" w:w="1871"/>
          </w:tcPr>
          <w:p>
            <w:pPr>
              <w:bidi/>
              <w:spacing w:after="20"/>
              <w:jc w:val="right"/>
            </w:pPr>
            <w:r/>
            <w:r>
              <w:rPr>
                <w:rFonts w:ascii="Tahoma" w:hAnsi="Tahoma" w:cs="Tahoma"/>
                <w:b w:val="0"/>
                <w:i w:val="0"/>
                <w:color w:val="626D74"/>
                <w:sz w:val="17"/>
                <w:rtl/>
              </w:rPr>
              <w:t>سر مدينة mecca: الدرس</w:t>
            </w:r>
          </w:p>
        </w:tc>
        <w:tc>
          <w:tcPr>
            <w:tcW w:type="dxa" w:w="4309"/>
          </w:tcPr>
          <w:p>
            <w:pPr>
              <w:bidi/>
              <w:spacing w:after="20"/>
              <w:jc w:val="right"/>
            </w:pPr>
            <w:r/>
            <w:r>
              <w:rPr>
                <w:rFonts w:ascii="Tahoma" w:hAnsi="Tahoma" w:cs="Tahoma"/>
                <w:b w:val="0"/>
                <w:i w:val="0"/>
                <w:sz w:val="21"/>
                <w:rtl/>
              </w:rPr>
              <w:t>من وقف عند ملتقى الطرق ربح من حركة القوافل كلها، ومن عرف الموسم هيّأ بضاعته قبله.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CS.medina.title</w:t>
            </w:r>
          </w:p>
        </w:tc>
        <w:tc>
          <w:tcPr>
            <w:tcW w:type="dxa" w:w="1871"/>
          </w:tcPr>
          <w:p>
            <w:pPr>
              <w:bidi/>
              <w:spacing w:after="20"/>
              <w:jc w:val="right"/>
            </w:pPr>
            <w:r/>
            <w:r>
              <w:rPr>
                <w:rFonts w:ascii="Tahoma" w:hAnsi="Tahoma" w:cs="Tahoma"/>
                <w:b w:val="0"/>
                <w:i w:val="0"/>
                <w:color w:val="626D74"/>
                <w:sz w:val="17"/>
                <w:rtl/>
              </w:rPr>
              <w:t>سر مدينة medina</w:t>
            </w:r>
          </w:p>
        </w:tc>
        <w:tc>
          <w:tcPr>
            <w:tcW w:type="dxa" w:w="4309"/>
          </w:tcPr>
          <w:p>
            <w:pPr>
              <w:bidi/>
              <w:spacing w:after="20"/>
              <w:jc w:val="right"/>
            </w:pPr>
            <w:r/>
            <w:r>
              <w:rPr>
                <w:rFonts w:ascii="Tahoma" w:hAnsi="Tahoma" w:cs="Tahoma"/>
                <w:b w:val="0"/>
                <w:i w:val="0"/>
                <w:sz w:val="21"/>
                <w:rtl/>
              </w:rPr>
              <w:t>سرّ الواحة: سمعة التمر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w:t>
            </w:r>
          </w:p>
        </w:tc>
        <w:tc>
          <w:tcPr>
            <w:tcW w:type="dxa" w:w="1871"/>
          </w:tcPr>
          <w:p>
            <w:pPr>
              <w:bidi/>
              <w:spacing w:after="20"/>
              <w:jc w:val="right"/>
            </w:pPr>
            <w:r/>
            <w:r>
              <w:rPr>
                <w:rFonts w:ascii="Tahoma" w:hAnsi="Tahoma" w:cs="Tahoma"/>
                <w:b w:val="0"/>
                <w:i w:val="0"/>
                <w:color w:val="626D74"/>
                <w:sz w:val="17"/>
                <w:rtl/>
              </w:rPr>
              <w:t>سر مدينة medina: النص</w:t>
            </w:r>
          </w:p>
        </w:tc>
        <w:tc>
          <w:tcPr>
            <w:tcW w:type="dxa" w:w="4309"/>
          </w:tcPr>
          <w:p>
            <w:pPr>
              <w:bidi/>
              <w:spacing w:after="20"/>
              <w:jc w:val="right"/>
            </w:pPr>
            <w:r/>
            <w:r>
              <w:rPr>
                <w:rFonts w:ascii="Tahoma" w:hAnsi="Tahoma" w:cs="Tahoma"/>
                <w:b w:val="0"/>
                <w:i w:val="0"/>
                <w:sz w:val="21"/>
                <w:rtl/>
              </w:rPr>
              <w:t>المدينة المنورة واحة نخيل واسعة اشتهر تمرها في البلاد كلها، وكان سوقها محطة على طريق القوافل بين الشام ومكة. من صنع منتجاً جيداً وحفظ سمعته صار اسمه ضماناً يطلبه الناس من بعيد.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CS.medina.lesson</w:t>
            </w:r>
          </w:p>
        </w:tc>
        <w:tc>
          <w:tcPr>
            <w:tcW w:type="dxa" w:w="1871"/>
          </w:tcPr>
          <w:p>
            <w:pPr>
              <w:bidi/>
              <w:spacing w:after="20"/>
              <w:jc w:val="right"/>
            </w:pPr>
            <w:r/>
            <w:r>
              <w:rPr>
                <w:rFonts w:ascii="Tahoma" w:hAnsi="Tahoma" w:cs="Tahoma"/>
                <w:b w:val="0"/>
                <w:i w:val="0"/>
                <w:color w:val="626D74"/>
                <w:sz w:val="17"/>
                <w:rtl/>
              </w:rPr>
              <w:t>سر مدينة medina: الدرس</w:t>
            </w:r>
          </w:p>
        </w:tc>
        <w:tc>
          <w:tcPr>
            <w:tcW w:type="dxa" w:w="4309"/>
          </w:tcPr>
          <w:p>
            <w:pPr>
              <w:bidi/>
              <w:spacing w:after="20"/>
              <w:jc w:val="right"/>
            </w:pPr>
            <w:r/>
            <w:r>
              <w:rPr>
                <w:rFonts w:ascii="Tahoma" w:hAnsi="Tahoma" w:cs="Tahoma"/>
                <w:b w:val="0"/>
                <w:i w:val="0"/>
                <w:sz w:val="21"/>
                <w:rtl/>
              </w:rPr>
              <w:t>جودة المنتج المحلي وسمعته تصنع سوقاً دائماً، ولو بعدت عنك الأسواق.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CS.jeddah.title</w:t>
            </w:r>
          </w:p>
        </w:tc>
        <w:tc>
          <w:tcPr>
            <w:tcW w:type="dxa" w:w="1871"/>
          </w:tcPr>
          <w:p>
            <w:pPr>
              <w:bidi/>
              <w:spacing w:after="20"/>
              <w:jc w:val="right"/>
            </w:pPr>
            <w:r/>
            <w:r>
              <w:rPr>
                <w:rFonts w:ascii="Tahoma" w:hAnsi="Tahoma" w:cs="Tahoma"/>
                <w:b w:val="0"/>
                <w:i w:val="0"/>
                <w:color w:val="626D74"/>
                <w:sz w:val="17"/>
                <w:rtl/>
              </w:rPr>
              <w:t>سر مدينة jeddah</w:t>
            </w:r>
          </w:p>
        </w:tc>
        <w:tc>
          <w:tcPr>
            <w:tcW w:type="dxa" w:w="4309"/>
          </w:tcPr>
          <w:p>
            <w:pPr>
              <w:bidi/>
              <w:spacing w:after="20"/>
              <w:jc w:val="right"/>
            </w:pPr>
            <w:r/>
            <w:r>
              <w:rPr>
                <w:rFonts w:ascii="Tahoma" w:hAnsi="Tahoma" w:cs="Tahoma"/>
                <w:b w:val="0"/>
                <w:i w:val="0"/>
                <w:sz w:val="21"/>
                <w:rtl/>
              </w:rPr>
              <w:t>سرّ الميناء: مواسم الحج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w:t>
            </w:r>
          </w:p>
        </w:tc>
        <w:tc>
          <w:tcPr>
            <w:tcW w:type="dxa" w:w="1871"/>
          </w:tcPr>
          <w:p>
            <w:pPr>
              <w:bidi/>
              <w:spacing w:after="20"/>
              <w:jc w:val="right"/>
            </w:pPr>
            <w:r/>
            <w:r>
              <w:rPr>
                <w:rFonts w:ascii="Tahoma" w:hAnsi="Tahoma" w:cs="Tahoma"/>
                <w:b w:val="0"/>
                <w:i w:val="0"/>
                <w:color w:val="626D74"/>
                <w:sz w:val="17"/>
                <w:rtl/>
              </w:rPr>
              <w:t>سر مدينة jeddah: النص</w:t>
            </w:r>
          </w:p>
        </w:tc>
        <w:tc>
          <w:tcPr>
            <w:tcW w:type="dxa" w:w="4309"/>
          </w:tcPr>
          <w:p>
            <w:pPr>
              <w:bidi/>
              <w:spacing w:after="20"/>
              <w:jc w:val="right"/>
            </w:pPr>
            <w:r/>
            <w:r>
              <w:rPr>
                <w:rFonts w:ascii="Tahoma" w:hAnsi="Tahoma" w:cs="Tahoma"/>
                <w:b w:val="0"/>
                <w:i w:val="0"/>
                <w:sz w:val="21"/>
                <w:rtl/>
              </w:rPr>
              <w:t>كانت جدة ميناء الحجاز الذي يستقبل الحجاج والتجار القادمين بحراً، فينتعش طلب الطعام والأقمشة والعطور في مواسم معينة من العام. من عرف الموسم هيّأ بضاعته قبل أن يزدحم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CS.jeddah.lesson</w:t>
            </w:r>
          </w:p>
        </w:tc>
        <w:tc>
          <w:tcPr>
            <w:tcW w:type="dxa" w:w="1871"/>
          </w:tcPr>
          <w:p>
            <w:pPr>
              <w:bidi/>
              <w:spacing w:after="20"/>
              <w:jc w:val="right"/>
            </w:pPr>
            <w:r/>
            <w:r>
              <w:rPr>
                <w:rFonts w:ascii="Tahoma" w:hAnsi="Tahoma" w:cs="Tahoma"/>
                <w:b w:val="0"/>
                <w:i w:val="0"/>
                <w:color w:val="626D74"/>
                <w:sz w:val="17"/>
                <w:rtl/>
              </w:rPr>
              <w:t>سر مدينة jeddah: الدرس</w:t>
            </w:r>
          </w:p>
        </w:tc>
        <w:tc>
          <w:tcPr>
            <w:tcW w:type="dxa" w:w="4309"/>
          </w:tcPr>
          <w:p>
            <w:pPr>
              <w:bidi/>
              <w:spacing w:after="20"/>
              <w:jc w:val="right"/>
            </w:pPr>
            <w:r/>
            <w:r>
              <w:rPr>
                <w:rFonts w:ascii="Tahoma" w:hAnsi="Tahoma" w:cs="Tahoma"/>
                <w:b w:val="0"/>
                <w:i w:val="0"/>
                <w:sz w:val="21"/>
                <w:rtl/>
              </w:rPr>
              <w:t>الطلب يرتفع في مواسم معروفة، فاشترِ قبلها وبِع في ذروتها.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CS.hail.title</w:t>
            </w:r>
          </w:p>
        </w:tc>
        <w:tc>
          <w:tcPr>
            <w:tcW w:type="dxa" w:w="1871"/>
          </w:tcPr>
          <w:p>
            <w:pPr>
              <w:bidi/>
              <w:spacing w:after="20"/>
              <w:jc w:val="right"/>
            </w:pPr>
            <w:r/>
            <w:r>
              <w:rPr>
                <w:rFonts w:ascii="Tahoma" w:hAnsi="Tahoma" w:cs="Tahoma"/>
                <w:b w:val="0"/>
                <w:i w:val="0"/>
                <w:color w:val="626D74"/>
                <w:sz w:val="17"/>
                <w:rtl/>
              </w:rPr>
              <w:t>سر مدينة hail</w:t>
            </w:r>
          </w:p>
        </w:tc>
        <w:tc>
          <w:tcPr>
            <w:tcW w:type="dxa" w:w="4309"/>
          </w:tcPr>
          <w:p>
            <w:pPr>
              <w:bidi/>
              <w:spacing w:after="20"/>
              <w:jc w:val="right"/>
            </w:pPr>
            <w:r/>
            <w:r>
              <w:rPr>
                <w:rFonts w:ascii="Tahoma" w:hAnsi="Tahoma" w:cs="Tahoma"/>
                <w:b w:val="0"/>
                <w:i w:val="0"/>
                <w:sz w:val="21"/>
                <w:rtl/>
              </w:rPr>
              <w:t>سرّ الدرب: خدمة الطريق تجارة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w:t>
            </w:r>
          </w:p>
        </w:tc>
        <w:tc>
          <w:tcPr>
            <w:tcW w:type="dxa" w:w="1871"/>
          </w:tcPr>
          <w:p>
            <w:pPr>
              <w:bidi/>
              <w:spacing w:after="20"/>
              <w:jc w:val="right"/>
            </w:pPr>
            <w:r/>
            <w:r>
              <w:rPr>
                <w:rFonts w:ascii="Tahoma" w:hAnsi="Tahoma" w:cs="Tahoma"/>
                <w:b w:val="0"/>
                <w:i w:val="0"/>
                <w:color w:val="626D74"/>
                <w:sz w:val="17"/>
                <w:rtl/>
              </w:rPr>
              <w:t>سر مدينة hail: النص</w:t>
            </w:r>
          </w:p>
        </w:tc>
        <w:tc>
          <w:tcPr>
            <w:tcW w:type="dxa" w:w="4309"/>
          </w:tcPr>
          <w:p>
            <w:pPr>
              <w:bidi/>
              <w:spacing w:after="20"/>
              <w:jc w:val="right"/>
            </w:pPr>
            <w:r/>
            <w:r>
              <w:rPr>
                <w:rFonts w:ascii="Tahoma" w:hAnsi="Tahoma" w:cs="Tahoma"/>
                <w:b w:val="0"/>
                <w:i w:val="0"/>
                <w:sz w:val="21"/>
                <w:rtl/>
              </w:rPr>
              <w:t>مرّ بمنطقة حائل درب الحجاج القادم من العراق إلى مكة، وعاش أهلها على خدمة القوافل بالماء والزاد والإبل والأدلّاء. من يخدم الطريق يربح حتى لو لم يسافر.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CS.hail.lesson</w:t>
            </w:r>
          </w:p>
        </w:tc>
        <w:tc>
          <w:tcPr>
            <w:tcW w:type="dxa" w:w="1871"/>
          </w:tcPr>
          <w:p>
            <w:pPr>
              <w:bidi/>
              <w:spacing w:after="20"/>
              <w:jc w:val="right"/>
            </w:pPr>
            <w:r/>
            <w:r>
              <w:rPr>
                <w:rFonts w:ascii="Tahoma" w:hAnsi="Tahoma" w:cs="Tahoma"/>
                <w:b w:val="0"/>
                <w:i w:val="0"/>
                <w:color w:val="626D74"/>
                <w:sz w:val="17"/>
                <w:rtl/>
              </w:rPr>
              <w:t>سر مدينة hail: الدرس</w:t>
            </w:r>
          </w:p>
        </w:tc>
        <w:tc>
          <w:tcPr>
            <w:tcW w:type="dxa" w:w="4309"/>
          </w:tcPr>
          <w:p>
            <w:pPr>
              <w:bidi/>
              <w:spacing w:after="20"/>
              <w:jc w:val="right"/>
            </w:pPr>
            <w:r/>
            <w:r>
              <w:rPr>
                <w:rFonts w:ascii="Tahoma" w:hAnsi="Tahoma" w:cs="Tahoma"/>
                <w:b w:val="0"/>
                <w:i w:val="0"/>
                <w:sz w:val="21"/>
                <w:rtl/>
              </w:rPr>
              <w:t>الخدمات المساندة للتجارة (نقل، تخزين، ضيافة) ربح ثابت.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CS.jazan.title</w:t>
            </w:r>
          </w:p>
        </w:tc>
        <w:tc>
          <w:tcPr>
            <w:tcW w:type="dxa" w:w="1871"/>
          </w:tcPr>
          <w:p>
            <w:pPr>
              <w:bidi/>
              <w:spacing w:after="20"/>
              <w:jc w:val="right"/>
            </w:pPr>
            <w:r/>
            <w:r>
              <w:rPr>
                <w:rFonts w:ascii="Tahoma" w:hAnsi="Tahoma" w:cs="Tahoma"/>
                <w:b w:val="0"/>
                <w:i w:val="0"/>
                <w:color w:val="626D74"/>
                <w:sz w:val="17"/>
                <w:rtl/>
              </w:rPr>
              <w:t>سر مدينة jazan</w:t>
            </w:r>
          </w:p>
        </w:tc>
        <w:tc>
          <w:tcPr>
            <w:tcW w:type="dxa" w:w="4309"/>
          </w:tcPr>
          <w:p>
            <w:pPr>
              <w:bidi/>
              <w:spacing w:after="20"/>
              <w:jc w:val="right"/>
            </w:pPr>
            <w:r/>
            <w:r>
              <w:rPr>
                <w:rFonts w:ascii="Tahoma" w:hAnsi="Tahoma" w:cs="Tahoma"/>
                <w:b w:val="0"/>
                <w:i w:val="0"/>
                <w:sz w:val="21"/>
                <w:rtl/>
              </w:rPr>
              <w:t>سرّ البنّ: الجودة تصنع الاسم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w:t>
            </w:r>
          </w:p>
        </w:tc>
        <w:tc>
          <w:tcPr>
            <w:tcW w:type="dxa" w:w="1871"/>
          </w:tcPr>
          <w:p>
            <w:pPr>
              <w:bidi/>
              <w:spacing w:after="20"/>
              <w:jc w:val="right"/>
            </w:pPr>
            <w:r/>
            <w:r>
              <w:rPr>
                <w:rFonts w:ascii="Tahoma" w:hAnsi="Tahoma" w:cs="Tahoma"/>
                <w:b w:val="0"/>
                <w:i w:val="0"/>
                <w:color w:val="626D74"/>
                <w:sz w:val="17"/>
                <w:rtl/>
              </w:rPr>
              <w:t>سر مدينة jazan: النص</w:t>
            </w:r>
          </w:p>
        </w:tc>
        <w:tc>
          <w:tcPr>
            <w:tcW w:type="dxa" w:w="4309"/>
          </w:tcPr>
          <w:p>
            <w:pPr>
              <w:bidi/>
              <w:spacing w:after="20"/>
              <w:jc w:val="right"/>
            </w:pPr>
            <w:r/>
            <w:r>
              <w:rPr>
                <w:rFonts w:ascii="Tahoma" w:hAnsi="Tahoma" w:cs="Tahoma"/>
                <w:b w:val="0"/>
                <w:i w:val="0"/>
                <w:sz w:val="21"/>
                <w:rtl/>
              </w:rPr>
              <w:t>تُزرع القهوة في مدرجات جبال جازان منذ زمن بعيد، ويُعرف البنّ الخولاني بجودته. حين يُعرف المنتج بمصدره يطلبه المشتري باسمه ويدفع فيه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CS.jazan.lesson</w:t>
            </w:r>
          </w:p>
        </w:tc>
        <w:tc>
          <w:tcPr>
            <w:tcW w:type="dxa" w:w="1871"/>
          </w:tcPr>
          <w:p>
            <w:pPr>
              <w:bidi/>
              <w:spacing w:after="20"/>
              <w:jc w:val="right"/>
            </w:pPr>
            <w:r/>
            <w:r>
              <w:rPr>
                <w:rFonts w:ascii="Tahoma" w:hAnsi="Tahoma" w:cs="Tahoma"/>
                <w:b w:val="0"/>
                <w:i w:val="0"/>
                <w:color w:val="626D74"/>
                <w:sz w:val="17"/>
                <w:rtl/>
              </w:rPr>
              <w:t>سر مدينة jazan: الدرس</w:t>
            </w:r>
          </w:p>
        </w:tc>
        <w:tc>
          <w:tcPr>
            <w:tcW w:type="dxa" w:w="4309"/>
          </w:tcPr>
          <w:p>
            <w:pPr>
              <w:bidi/>
              <w:spacing w:after="20"/>
              <w:jc w:val="right"/>
            </w:pPr>
            <w:r/>
            <w:r>
              <w:rPr>
                <w:rFonts w:ascii="Tahoma" w:hAnsi="Tahoma" w:cs="Tahoma"/>
                <w:b w:val="0"/>
                <w:i w:val="0"/>
                <w:sz w:val="21"/>
                <w:rtl/>
              </w:rPr>
              <w:t>السلعة المعروفة بجودتها ومنشئها تبيع بسعر أعلى.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CS.cairo.title</w:t>
            </w:r>
          </w:p>
        </w:tc>
        <w:tc>
          <w:tcPr>
            <w:tcW w:type="dxa" w:w="1871"/>
          </w:tcPr>
          <w:p>
            <w:pPr>
              <w:bidi/>
              <w:spacing w:after="20"/>
              <w:jc w:val="right"/>
            </w:pPr>
            <w:r/>
            <w:r>
              <w:rPr>
                <w:rFonts w:ascii="Tahoma" w:hAnsi="Tahoma" w:cs="Tahoma"/>
                <w:b w:val="0"/>
                <w:i w:val="0"/>
                <w:color w:val="626D74"/>
                <w:sz w:val="17"/>
                <w:rtl/>
              </w:rPr>
              <w:t>سر مدينة cairo</w:t>
            </w:r>
          </w:p>
        </w:tc>
        <w:tc>
          <w:tcPr>
            <w:tcW w:type="dxa" w:w="4309"/>
          </w:tcPr>
          <w:p>
            <w:pPr>
              <w:bidi/>
              <w:spacing w:after="20"/>
              <w:jc w:val="right"/>
            </w:pPr>
            <w:r/>
            <w:r>
              <w:rPr>
                <w:rFonts w:ascii="Tahoma" w:hAnsi="Tahoma" w:cs="Tahoma"/>
                <w:b w:val="0"/>
                <w:i w:val="0"/>
                <w:sz w:val="21"/>
                <w:rtl/>
              </w:rPr>
              <w:t>سرّ ملتقى الطرق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w:t>
            </w:r>
          </w:p>
        </w:tc>
        <w:tc>
          <w:tcPr>
            <w:tcW w:type="dxa" w:w="1871"/>
          </w:tcPr>
          <w:p>
            <w:pPr>
              <w:bidi/>
              <w:spacing w:after="20"/>
              <w:jc w:val="right"/>
            </w:pPr>
            <w:r/>
            <w:r>
              <w:rPr>
                <w:rFonts w:ascii="Tahoma" w:hAnsi="Tahoma" w:cs="Tahoma"/>
                <w:b w:val="0"/>
                <w:i w:val="0"/>
                <w:color w:val="626D74"/>
                <w:sz w:val="17"/>
                <w:rtl/>
              </w:rPr>
              <w:t>سر مدينة cairo: النص</w:t>
            </w:r>
          </w:p>
        </w:tc>
        <w:tc>
          <w:tcPr>
            <w:tcW w:type="dxa" w:w="4309"/>
          </w:tcPr>
          <w:p>
            <w:pPr>
              <w:bidi/>
              <w:spacing w:after="20"/>
              <w:jc w:val="right"/>
            </w:pPr>
            <w:r/>
            <w:r>
              <w:rPr>
                <w:rFonts w:ascii="Tahoma" w:hAnsi="Tahoma" w:cs="Tahoma"/>
                <w:b w:val="0"/>
                <w:i w:val="0"/>
                <w:sz w:val="21"/>
                <w:rtl/>
              </w:rPr>
              <w:t>تقع القاهرة حيث يلتقي طريق النيل بطرق البحر المتوسط والبحر الأحمر، فاجتمع فيها التجار من كل ناحية، واشتهر فيها سوق خان الخليلي. المدينة التي تلتقي عندها الطرق تجد عندها كل سلعة وكل مشترٍ.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CS.cairo.lesson</w:t>
            </w:r>
          </w:p>
        </w:tc>
        <w:tc>
          <w:tcPr>
            <w:tcW w:type="dxa" w:w="1871"/>
          </w:tcPr>
          <w:p>
            <w:pPr>
              <w:bidi/>
              <w:spacing w:after="20"/>
              <w:jc w:val="right"/>
            </w:pPr>
            <w:r/>
            <w:r>
              <w:rPr>
                <w:rFonts w:ascii="Tahoma" w:hAnsi="Tahoma" w:cs="Tahoma"/>
                <w:b w:val="0"/>
                <w:i w:val="0"/>
                <w:color w:val="626D74"/>
                <w:sz w:val="17"/>
                <w:rtl/>
              </w:rPr>
              <w:t>سر مدينة cairo: الدرس</w:t>
            </w:r>
          </w:p>
        </w:tc>
        <w:tc>
          <w:tcPr>
            <w:tcW w:type="dxa" w:w="4309"/>
          </w:tcPr>
          <w:p>
            <w:pPr>
              <w:bidi/>
              <w:spacing w:after="20"/>
              <w:jc w:val="right"/>
            </w:pPr>
            <w:r/>
            <w:r>
              <w:rPr>
                <w:rFonts w:ascii="Tahoma" w:hAnsi="Tahoma" w:cs="Tahoma"/>
                <w:b w:val="0"/>
                <w:i w:val="0"/>
                <w:sz w:val="21"/>
                <w:rtl/>
              </w:rPr>
              <w:t>الأسواق الملتقى فرصة للشراء والبيع معاً، فاجعلها محطة متكررة.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CS.alex.title</w:t>
            </w:r>
          </w:p>
        </w:tc>
        <w:tc>
          <w:tcPr>
            <w:tcW w:type="dxa" w:w="1871"/>
          </w:tcPr>
          <w:p>
            <w:pPr>
              <w:bidi/>
              <w:spacing w:after="20"/>
              <w:jc w:val="right"/>
            </w:pPr>
            <w:r/>
            <w:r>
              <w:rPr>
                <w:rFonts w:ascii="Tahoma" w:hAnsi="Tahoma" w:cs="Tahoma"/>
                <w:b w:val="0"/>
                <w:i w:val="0"/>
                <w:color w:val="626D74"/>
                <w:sz w:val="17"/>
                <w:rtl/>
              </w:rPr>
              <w:t>سر مدينة alex</w:t>
            </w:r>
          </w:p>
        </w:tc>
        <w:tc>
          <w:tcPr>
            <w:tcW w:type="dxa" w:w="4309"/>
          </w:tcPr>
          <w:p>
            <w:pPr>
              <w:bidi/>
              <w:spacing w:after="20"/>
              <w:jc w:val="right"/>
            </w:pPr>
            <w:r/>
            <w:r>
              <w:rPr>
                <w:rFonts w:ascii="Tahoma" w:hAnsi="Tahoma" w:cs="Tahoma"/>
                <w:b w:val="0"/>
                <w:i w:val="0"/>
                <w:sz w:val="21"/>
                <w:rtl/>
              </w:rPr>
              <w:t>سرّ المنارة: الميناء الآمن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w:t>
            </w:r>
          </w:p>
        </w:tc>
        <w:tc>
          <w:tcPr>
            <w:tcW w:type="dxa" w:w="1871"/>
          </w:tcPr>
          <w:p>
            <w:pPr>
              <w:bidi/>
              <w:spacing w:after="20"/>
              <w:jc w:val="right"/>
            </w:pPr>
            <w:r/>
            <w:r>
              <w:rPr>
                <w:rFonts w:ascii="Tahoma" w:hAnsi="Tahoma" w:cs="Tahoma"/>
                <w:b w:val="0"/>
                <w:i w:val="0"/>
                <w:color w:val="626D74"/>
                <w:sz w:val="17"/>
                <w:rtl/>
              </w:rPr>
              <w:t>سر مدينة alex: النص</w:t>
            </w:r>
          </w:p>
        </w:tc>
        <w:tc>
          <w:tcPr>
            <w:tcW w:type="dxa" w:w="4309"/>
          </w:tcPr>
          <w:p>
            <w:pPr>
              <w:bidi/>
              <w:spacing w:after="20"/>
              <w:jc w:val="right"/>
            </w:pPr>
            <w:r/>
            <w:r>
              <w:rPr>
                <w:rFonts w:ascii="Tahoma" w:hAnsi="Tahoma" w:cs="Tahoma"/>
                <w:b w:val="0"/>
                <w:i w:val="0"/>
                <w:sz w:val="21"/>
                <w:rtl/>
              </w:rPr>
              <w:t>اشتهرت الإسكندرية بمنارتها التي تهدي السفن، وبصناعة الزجاج وتصدير الغلال والبردي إلى حوض المتوسط. الميناء الجيد يختصر المسافة ويقلل الخسارة ويجذب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CS.alex.lesson</w:t>
            </w:r>
          </w:p>
        </w:tc>
        <w:tc>
          <w:tcPr>
            <w:tcW w:type="dxa" w:w="1871"/>
          </w:tcPr>
          <w:p>
            <w:pPr>
              <w:bidi/>
              <w:spacing w:after="20"/>
              <w:jc w:val="right"/>
            </w:pPr>
            <w:r/>
            <w:r>
              <w:rPr>
                <w:rFonts w:ascii="Tahoma" w:hAnsi="Tahoma" w:cs="Tahoma"/>
                <w:b w:val="0"/>
                <w:i w:val="0"/>
                <w:color w:val="626D74"/>
                <w:sz w:val="17"/>
                <w:rtl/>
              </w:rPr>
              <w:t>سر مدينة alex: الدرس</w:t>
            </w:r>
          </w:p>
        </w:tc>
        <w:tc>
          <w:tcPr>
            <w:tcW w:type="dxa" w:w="4309"/>
          </w:tcPr>
          <w:p>
            <w:pPr>
              <w:bidi/>
              <w:spacing w:after="20"/>
              <w:jc w:val="right"/>
            </w:pPr>
            <w:r/>
            <w:r>
              <w:rPr>
                <w:rFonts w:ascii="Tahoma" w:hAnsi="Tahoma" w:cs="Tahoma"/>
                <w:b w:val="0"/>
                <w:i w:val="0"/>
                <w:sz w:val="21"/>
                <w:rtl/>
              </w:rPr>
              <w:t>الطريق الآمن والمنظم يوفر عليك الخسائر، ولو كان أطول قليلاً.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CS.aswan.title</w:t>
            </w:r>
          </w:p>
        </w:tc>
        <w:tc>
          <w:tcPr>
            <w:tcW w:type="dxa" w:w="1871"/>
          </w:tcPr>
          <w:p>
            <w:pPr>
              <w:bidi/>
              <w:spacing w:after="20"/>
              <w:jc w:val="right"/>
            </w:pPr>
            <w:r/>
            <w:r>
              <w:rPr>
                <w:rFonts w:ascii="Tahoma" w:hAnsi="Tahoma" w:cs="Tahoma"/>
                <w:b w:val="0"/>
                <w:i w:val="0"/>
                <w:color w:val="626D74"/>
                <w:sz w:val="17"/>
                <w:rtl/>
              </w:rPr>
              <w:t>سر مدينة aswan</w:t>
            </w:r>
          </w:p>
        </w:tc>
        <w:tc>
          <w:tcPr>
            <w:tcW w:type="dxa" w:w="4309"/>
          </w:tcPr>
          <w:p>
            <w:pPr>
              <w:bidi/>
              <w:spacing w:after="20"/>
              <w:jc w:val="right"/>
            </w:pPr>
            <w:r/>
            <w:r>
              <w:rPr>
                <w:rFonts w:ascii="Tahoma" w:hAnsi="Tahoma" w:cs="Tahoma"/>
                <w:b w:val="0"/>
                <w:i w:val="0"/>
                <w:sz w:val="21"/>
                <w:rtl/>
              </w:rPr>
              <w:t>سرّ بوابة الجنوب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w:t>
            </w:r>
          </w:p>
        </w:tc>
        <w:tc>
          <w:tcPr>
            <w:tcW w:type="dxa" w:w="1871"/>
          </w:tcPr>
          <w:p>
            <w:pPr>
              <w:bidi/>
              <w:spacing w:after="20"/>
              <w:jc w:val="right"/>
            </w:pPr>
            <w:r/>
            <w:r>
              <w:rPr>
                <w:rFonts w:ascii="Tahoma" w:hAnsi="Tahoma" w:cs="Tahoma"/>
                <w:b w:val="0"/>
                <w:i w:val="0"/>
                <w:color w:val="626D74"/>
                <w:sz w:val="17"/>
                <w:rtl/>
              </w:rPr>
              <w:t>سر مدينة aswan: النص</w:t>
            </w:r>
          </w:p>
        </w:tc>
        <w:tc>
          <w:tcPr>
            <w:tcW w:type="dxa" w:w="4309"/>
          </w:tcPr>
          <w:p>
            <w:pPr>
              <w:bidi/>
              <w:spacing w:after="20"/>
              <w:jc w:val="right"/>
            </w:pPr>
            <w:r/>
            <w:r>
              <w:rPr>
                <w:rFonts w:ascii="Tahoma" w:hAnsi="Tahoma" w:cs="Tahoma"/>
                <w:b w:val="0"/>
                <w:i w:val="0"/>
                <w:sz w:val="21"/>
                <w:rtl/>
              </w:rPr>
              <w:t>عند أسوان الشلال الأول للنيل، وكانت بوابة مصر نحو بلاد النوبة ومحطة لتجارة العاج والذهب والبخور، وفيها محاجر الجرانيت التي أُخذت منها المسلات. المدن الحدودية تجمع الرسوم والتجارة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CS.aswan.lesson</w:t>
            </w:r>
          </w:p>
        </w:tc>
        <w:tc>
          <w:tcPr>
            <w:tcW w:type="dxa" w:w="1871"/>
          </w:tcPr>
          <w:p>
            <w:pPr>
              <w:bidi/>
              <w:spacing w:after="20"/>
              <w:jc w:val="right"/>
            </w:pPr>
            <w:r/>
            <w:r>
              <w:rPr>
                <w:rFonts w:ascii="Tahoma" w:hAnsi="Tahoma" w:cs="Tahoma"/>
                <w:b w:val="0"/>
                <w:i w:val="0"/>
                <w:color w:val="626D74"/>
                <w:sz w:val="17"/>
                <w:rtl/>
              </w:rPr>
              <w:t>سر مدينة aswan: الدرس</w:t>
            </w:r>
          </w:p>
        </w:tc>
        <w:tc>
          <w:tcPr>
            <w:tcW w:type="dxa" w:w="4309"/>
          </w:tcPr>
          <w:p>
            <w:pPr>
              <w:bidi/>
              <w:spacing w:after="20"/>
              <w:jc w:val="right"/>
            </w:pPr>
            <w:r/>
            <w:r>
              <w:rPr>
                <w:rFonts w:ascii="Tahoma" w:hAnsi="Tahoma" w:cs="Tahoma"/>
                <w:b w:val="0"/>
                <w:i w:val="0"/>
                <w:sz w:val="21"/>
                <w:rtl/>
              </w:rPr>
              <w:t>المدن الحدودية تجمع تجار البلدين، لكن احسب الجمارك قبل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CS.isfahan.title</w:t>
            </w:r>
          </w:p>
        </w:tc>
        <w:tc>
          <w:tcPr>
            <w:tcW w:type="dxa" w:w="1871"/>
          </w:tcPr>
          <w:p>
            <w:pPr>
              <w:bidi/>
              <w:spacing w:after="20"/>
              <w:jc w:val="right"/>
            </w:pPr>
            <w:r/>
            <w:r>
              <w:rPr>
                <w:rFonts w:ascii="Tahoma" w:hAnsi="Tahoma" w:cs="Tahoma"/>
                <w:b w:val="0"/>
                <w:i w:val="0"/>
                <w:color w:val="626D74"/>
                <w:sz w:val="17"/>
                <w:rtl/>
              </w:rPr>
              <w:t>سر مدينة isfahan</w:t>
            </w:r>
          </w:p>
        </w:tc>
        <w:tc>
          <w:tcPr>
            <w:tcW w:type="dxa" w:w="4309"/>
          </w:tcPr>
          <w:p>
            <w:pPr>
              <w:bidi/>
              <w:spacing w:after="20"/>
              <w:jc w:val="right"/>
            </w:pPr>
            <w:r/>
            <w:r>
              <w:rPr>
                <w:rFonts w:ascii="Tahoma" w:hAnsi="Tahoma" w:cs="Tahoma"/>
                <w:b w:val="0"/>
                <w:i w:val="0"/>
                <w:sz w:val="21"/>
                <w:rtl/>
              </w:rPr>
              <w:t>سرّ نصف الدنيا: الحرفة والسوق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w:t>
            </w:r>
          </w:p>
        </w:tc>
        <w:tc>
          <w:tcPr>
            <w:tcW w:type="dxa" w:w="1871"/>
          </w:tcPr>
          <w:p>
            <w:pPr>
              <w:bidi/>
              <w:spacing w:after="20"/>
              <w:jc w:val="right"/>
            </w:pPr>
            <w:r/>
            <w:r>
              <w:rPr>
                <w:rFonts w:ascii="Tahoma" w:hAnsi="Tahoma" w:cs="Tahoma"/>
                <w:b w:val="0"/>
                <w:i w:val="0"/>
                <w:color w:val="626D74"/>
                <w:sz w:val="17"/>
                <w:rtl/>
              </w:rPr>
              <w:t>سر مدينة isfahan: النص</w:t>
            </w:r>
          </w:p>
        </w:tc>
        <w:tc>
          <w:tcPr>
            <w:tcW w:type="dxa" w:w="4309"/>
          </w:tcPr>
          <w:p>
            <w:pPr>
              <w:bidi/>
              <w:spacing w:after="20"/>
              <w:jc w:val="right"/>
            </w:pPr>
            <w:r/>
            <w:r>
              <w:rPr>
                <w:rFonts w:ascii="Tahoma" w:hAnsi="Tahoma" w:cs="Tahoma"/>
                <w:b w:val="0"/>
                <w:i w:val="0"/>
                <w:sz w:val="21"/>
                <w:rtl/>
              </w:rPr>
              <w:t>عُرفت أصفهان قديماً بأنها «نصف الدنيا» لجمال ميدانها الكبير وأسواقها، وفيها اجتمعت الورش والأسواق في مكان واحد، فالصانع يبيع في مدينته ويجد الزبون عند باب ورشته. اجتماع الصنعة والبيع يرفع الربح ويختصر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CS.isfahan.lesson</w:t>
            </w:r>
          </w:p>
        </w:tc>
        <w:tc>
          <w:tcPr>
            <w:tcW w:type="dxa" w:w="1871"/>
          </w:tcPr>
          <w:p>
            <w:pPr>
              <w:bidi/>
              <w:spacing w:after="20"/>
              <w:jc w:val="right"/>
            </w:pPr>
            <w:r/>
            <w:r>
              <w:rPr>
                <w:rFonts w:ascii="Tahoma" w:hAnsi="Tahoma" w:cs="Tahoma"/>
                <w:b w:val="0"/>
                <w:i w:val="0"/>
                <w:color w:val="626D74"/>
                <w:sz w:val="17"/>
                <w:rtl/>
              </w:rPr>
              <w:t>سر مدينة isfahan: الدرس</w:t>
            </w:r>
          </w:p>
        </w:tc>
        <w:tc>
          <w:tcPr>
            <w:tcW w:type="dxa" w:w="4309"/>
          </w:tcPr>
          <w:p>
            <w:pPr>
              <w:bidi/>
              <w:spacing w:after="20"/>
              <w:jc w:val="right"/>
            </w:pPr>
            <w:r/>
            <w:r>
              <w:rPr>
                <w:rFonts w:ascii="Tahoma" w:hAnsi="Tahoma" w:cs="Tahoma"/>
                <w:b w:val="0"/>
                <w:i w:val="0"/>
                <w:sz w:val="21"/>
                <w:rtl/>
              </w:rPr>
              <w:t>من يضيف عملاً إلى المادة الخام (كالسجاد من الصوف) يربح أكثر ممن يبيعها كما هي.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CS.shiraz.title</w:t>
            </w:r>
          </w:p>
        </w:tc>
        <w:tc>
          <w:tcPr>
            <w:tcW w:type="dxa" w:w="1871"/>
          </w:tcPr>
          <w:p>
            <w:pPr>
              <w:bidi/>
              <w:spacing w:after="20"/>
              <w:jc w:val="right"/>
            </w:pPr>
            <w:r/>
            <w:r>
              <w:rPr>
                <w:rFonts w:ascii="Tahoma" w:hAnsi="Tahoma" w:cs="Tahoma"/>
                <w:b w:val="0"/>
                <w:i w:val="0"/>
                <w:color w:val="626D74"/>
                <w:sz w:val="17"/>
                <w:rtl/>
              </w:rPr>
              <w:t>سر مدينة shiraz</w:t>
            </w:r>
          </w:p>
        </w:tc>
        <w:tc>
          <w:tcPr>
            <w:tcW w:type="dxa" w:w="4309"/>
          </w:tcPr>
          <w:p>
            <w:pPr>
              <w:bidi/>
              <w:spacing w:after="20"/>
              <w:jc w:val="right"/>
            </w:pPr>
            <w:r/>
            <w:r>
              <w:rPr>
                <w:rFonts w:ascii="Tahoma" w:hAnsi="Tahoma" w:cs="Tahoma"/>
                <w:b w:val="0"/>
                <w:i w:val="0"/>
                <w:sz w:val="21"/>
                <w:rtl/>
              </w:rPr>
              <w:t>سرّ البستان: الضيافة تجذب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w:t>
            </w:r>
          </w:p>
        </w:tc>
        <w:tc>
          <w:tcPr>
            <w:tcW w:type="dxa" w:w="1871"/>
          </w:tcPr>
          <w:p>
            <w:pPr>
              <w:bidi/>
              <w:spacing w:after="20"/>
              <w:jc w:val="right"/>
            </w:pPr>
            <w:r/>
            <w:r>
              <w:rPr>
                <w:rFonts w:ascii="Tahoma" w:hAnsi="Tahoma" w:cs="Tahoma"/>
                <w:b w:val="0"/>
                <w:i w:val="0"/>
                <w:color w:val="626D74"/>
                <w:sz w:val="17"/>
                <w:rtl/>
              </w:rPr>
              <w:t>سر مدينة shiraz: النص</w:t>
            </w:r>
          </w:p>
        </w:tc>
        <w:tc>
          <w:tcPr>
            <w:tcW w:type="dxa" w:w="4309"/>
          </w:tcPr>
          <w:p>
            <w:pPr>
              <w:bidi/>
              <w:spacing w:after="20"/>
              <w:jc w:val="right"/>
            </w:pPr>
            <w:r/>
            <w:r>
              <w:rPr>
                <w:rFonts w:ascii="Tahoma" w:hAnsi="Tahoma" w:cs="Tahoma"/>
                <w:b w:val="0"/>
                <w:i w:val="0"/>
                <w:sz w:val="21"/>
                <w:rtl/>
              </w:rPr>
              <w:t>اشتهرت شيراز ببساتينها وورودها وشعرائها، وكان أهلها يكرمون الضيف ويطيلون الجلوس معه. المدينة التي يُحسن أهلها استقبال الغريب يعود إليها التجار مرة بعد مرة.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CS.shiraz.lesson</w:t>
            </w:r>
          </w:p>
        </w:tc>
        <w:tc>
          <w:tcPr>
            <w:tcW w:type="dxa" w:w="1871"/>
          </w:tcPr>
          <w:p>
            <w:pPr>
              <w:bidi/>
              <w:spacing w:after="20"/>
              <w:jc w:val="right"/>
            </w:pPr>
            <w:r/>
            <w:r>
              <w:rPr>
                <w:rFonts w:ascii="Tahoma" w:hAnsi="Tahoma" w:cs="Tahoma"/>
                <w:b w:val="0"/>
                <w:i w:val="0"/>
                <w:color w:val="626D74"/>
                <w:sz w:val="17"/>
                <w:rtl/>
              </w:rPr>
              <w:t>سر مدينة shiraz: الدرس</w:t>
            </w:r>
          </w:p>
        </w:tc>
        <w:tc>
          <w:tcPr>
            <w:tcW w:type="dxa" w:w="4309"/>
          </w:tcPr>
          <w:p>
            <w:pPr>
              <w:bidi/>
              <w:spacing w:after="20"/>
              <w:jc w:val="right"/>
            </w:pPr>
            <w:r/>
            <w:r>
              <w:rPr>
                <w:rFonts w:ascii="Tahoma" w:hAnsi="Tahoma" w:cs="Tahoma"/>
                <w:b w:val="0"/>
                <w:i w:val="0"/>
                <w:sz w:val="21"/>
                <w:rtl/>
              </w:rPr>
              <w:t>حسن المعاملة والسمعة الطيبة تجلب الزبائن المتكررين أكثر من خفض السعر.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CS.tabriz.title</w:t>
            </w:r>
          </w:p>
        </w:tc>
        <w:tc>
          <w:tcPr>
            <w:tcW w:type="dxa" w:w="1871"/>
          </w:tcPr>
          <w:p>
            <w:pPr>
              <w:bidi/>
              <w:spacing w:after="20"/>
              <w:jc w:val="right"/>
            </w:pPr>
            <w:r/>
            <w:r>
              <w:rPr>
                <w:rFonts w:ascii="Tahoma" w:hAnsi="Tahoma" w:cs="Tahoma"/>
                <w:b w:val="0"/>
                <w:i w:val="0"/>
                <w:color w:val="626D74"/>
                <w:sz w:val="17"/>
                <w:rtl/>
              </w:rPr>
              <w:t>سر مدينة tabriz</w:t>
            </w:r>
          </w:p>
        </w:tc>
        <w:tc>
          <w:tcPr>
            <w:tcW w:type="dxa" w:w="4309"/>
          </w:tcPr>
          <w:p>
            <w:pPr>
              <w:bidi/>
              <w:spacing w:after="20"/>
              <w:jc w:val="right"/>
            </w:pPr>
            <w:r/>
            <w:r>
              <w:rPr>
                <w:rFonts w:ascii="Tahoma" w:hAnsi="Tahoma" w:cs="Tahoma"/>
                <w:b w:val="0"/>
                <w:i w:val="0"/>
                <w:sz w:val="21"/>
                <w:rtl/>
              </w:rPr>
              <w:t>سرّ السوق المسقوف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w:t>
            </w:r>
          </w:p>
        </w:tc>
        <w:tc>
          <w:tcPr>
            <w:tcW w:type="dxa" w:w="1871"/>
          </w:tcPr>
          <w:p>
            <w:pPr>
              <w:bidi/>
              <w:spacing w:after="20"/>
              <w:jc w:val="right"/>
            </w:pPr>
            <w:r/>
            <w:r>
              <w:rPr>
                <w:rFonts w:ascii="Tahoma" w:hAnsi="Tahoma" w:cs="Tahoma"/>
                <w:b w:val="0"/>
                <w:i w:val="0"/>
                <w:color w:val="626D74"/>
                <w:sz w:val="17"/>
                <w:rtl/>
              </w:rPr>
              <w:t>سر مدينة tabriz: النص</w:t>
            </w:r>
          </w:p>
        </w:tc>
        <w:tc>
          <w:tcPr>
            <w:tcW w:type="dxa" w:w="4309"/>
          </w:tcPr>
          <w:p>
            <w:pPr>
              <w:bidi/>
              <w:spacing w:after="20"/>
              <w:jc w:val="right"/>
            </w:pPr>
            <w:r/>
            <w:r>
              <w:rPr>
                <w:rFonts w:ascii="Tahoma" w:hAnsi="Tahoma" w:cs="Tahoma"/>
                <w:b w:val="0"/>
                <w:i w:val="0"/>
                <w:sz w:val="21"/>
                <w:rtl/>
              </w:rPr>
              <w:t>يُعدّ سوق تبريز المسقوف من أكبر الأسواق المغطاة في العالم، وصُنّف ضمن التراث العالمي. لكل حرفة فيه ممرّ وسقف مقبّب يحمي التجار من برد الشتاء وحرّ الصيف، وتوالت عليه القوافل لقرون.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CS.tabriz.lesson</w:t>
            </w:r>
          </w:p>
        </w:tc>
        <w:tc>
          <w:tcPr>
            <w:tcW w:type="dxa" w:w="1871"/>
          </w:tcPr>
          <w:p>
            <w:pPr>
              <w:bidi/>
              <w:spacing w:after="20"/>
              <w:jc w:val="right"/>
            </w:pPr>
            <w:r/>
            <w:r>
              <w:rPr>
                <w:rFonts w:ascii="Tahoma" w:hAnsi="Tahoma" w:cs="Tahoma"/>
                <w:b w:val="0"/>
                <w:i w:val="0"/>
                <w:color w:val="626D74"/>
                <w:sz w:val="17"/>
                <w:rtl/>
              </w:rPr>
              <w:t>سر مدينة tabriz: الدرس</w:t>
            </w:r>
          </w:p>
        </w:tc>
        <w:tc>
          <w:tcPr>
            <w:tcW w:type="dxa" w:w="4309"/>
          </w:tcPr>
          <w:p>
            <w:pPr>
              <w:bidi/>
              <w:spacing w:after="20"/>
              <w:jc w:val="right"/>
            </w:pPr>
            <w:r/>
            <w:r>
              <w:rPr>
                <w:rFonts w:ascii="Tahoma" w:hAnsi="Tahoma" w:cs="Tahoma"/>
                <w:b w:val="0"/>
                <w:i w:val="0"/>
                <w:sz w:val="21"/>
                <w:rtl/>
              </w:rPr>
              <w:t>تنظيم السوق والتخصص يوفران الوقت ويقللان الخسارة والضياع.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CS.delhi.title</w:t>
            </w:r>
          </w:p>
        </w:tc>
        <w:tc>
          <w:tcPr>
            <w:tcW w:type="dxa" w:w="1871"/>
          </w:tcPr>
          <w:p>
            <w:pPr>
              <w:bidi/>
              <w:spacing w:after="20"/>
              <w:jc w:val="right"/>
            </w:pPr>
            <w:r/>
            <w:r>
              <w:rPr>
                <w:rFonts w:ascii="Tahoma" w:hAnsi="Tahoma" w:cs="Tahoma"/>
                <w:b w:val="0"/>
                <w:i w:val="0"/>
                <w:color w:val="626D74"/>
                <w:sz w:val="17"/>
                <w:rtl/>
              </w:rPr>
              <w:t>سر مدينة delhi</w:t>
            </w:r>
          </w:p>
        </w:tc>
        <w:tc>
          <w:tcPr>
            <w:tcW w:type="dxa" w:w="4309"/>
          </w:tcPr>
          <w:p>
            <w:pPr>
              <w:bidi/>
              <w:spacing w:after="20"/>
              <w:jc w:val="right"/>
            </w:pPr>
            <w:r/>
            <w:r>
              <w:rPr>
                <w:rFonts w:ascii="Tahoma" w:hAnsi="Tahoma" w:cs="Tahoma"/>
                <w:b w:val="0"/>
                <w:i w:val="0"/>
                <w:sz w:val="21"/>
                <w:rtl/>
              </w:rPr>
              <w:t>سرّ سوق الجملة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w:t>
            </w:r>
          </w:p>
        </w:tc>
        <w:tc>
          <w:tcPr>
            <w:tcW w:type="dxa" w:w="1871"/>
          </w:tcPr>
          <w:p>
            <w:pPr>
              <w:bidi/>
              <w:spacing w:after="20"/>
              <w:jc w:val="right"/>
            </w:pPr>
            <w:r/>
            <w:r>
              <w:rPr>
                <w:rFonts w:ascii="Tahoma" w:hAnsi="Tahoma" w:cs="Tahoma"/>
                <w:b w:val="0"/>
                <w:i w:val="0"/>
                <w:color w:val="626D74"/>
                <w:sz w:val="17"/>
                <w:rtl/>
              </w:rPr>
              <w:t>سر مدينة delhi: النص</w:t>
            </w:r>
          </w:p>
        </w:tc>
        <w:tc>
          <w:tcPr>
            <w:tcW w:type="dxa" w:w="4309"/>
          </w:tcPr>
          <w:p>
            <w:pPr>
              <w:bidi/>
              <w:spacing w:after="20"/>
              <w:jc w:val="right"/>
            </w:pPr>
            <w:r/>
            <w:r>
              <w:rPr>
                <w:rFonts w:ascii="Tahoma" w:hAnsi="Tahoma" w:cs="Tahoma"/>
                <w:b w:val="0"/>
                <w:i w:val="0"/>
                <w:sz w:val="21"/>
                <w:rtl/>
              </w:rPr>
              <w:t>في دلهي سوق قديم للتوابل بالجملة يُعدّ من أكبر الأسواق من نوعه في آسيا، تُباع فيه الأكياس بالأطنان، ويأتي إليه تجار من مدن بعيدة. حين تجتمع الكميات الكبيرة في مكان واحد ينخفض سعر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CS.delhi.lesson</w:t>
            </w:r>
          </w:p>
        </w:tc>
        <w:tc>
          <w:tcPr>
            <w:tcW w:type="dxa" w:w="1871"/>
          </w:tcPr>
          <w:p>
            <w:pPr>
              <w:bidi/>
              <w:spacing w:after="20"/>
              <w:jc w:val="right"/>
            </w:pPr>
            <w:r/>
            <w:r>
              <w:rPr>
                <w:rFonts w:ascii="Tahoma" w:hAnsi="Tahoma" w:cs="Tahoma"/>
                <w:b w:val="0"/>
                <w:i w:val="0"/>
                <w:color w:val="626D74"/>
                <w:sz w:val="17"/>
                <w:rtl/>
              </w:rPr>
              <w:t>سر مدينة delhi: الدرس</w:t>
            </w:r>
          </w:p>
        </w:tc>
        <w:tc>
          <w:tcPr>
            <w:tcW w:type="dxa" w:w="4309"/>
          </w:tcPr>
          <w:p>
            <w:pPr>
              <w:bidi/>
              <w:spacing w:after="20"/>
              <w:jc w:val="right"/>
            </w:pPr>
            <w:r/>
            <w:r>
              <w:rPr>
                <w:rFonts w:ascii="Tahoma" w:hAnsi="Tahoma" w:cs="Tahoma"/>
                <w:b w:val="0"/>
                <w:i w:val="0"/>
                <w:sz w:val="21"/>
                <w:rtl/>
              </w:rPr>
              <w:t>الشراء بالجملة من سوق متخصص أرخص من الشراء المتفرق.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CS.mumbai.title</w:t>
            </w:r>
          </w:p>
        </w:tc>
        <w:tc>
          <w:tcPr>
            <w:tcW w:type="dxa" w:w="1871"/>
          </w:tcPr>
          <w:p>
            <w:pPr>
              <w:bidi/>
              <w:spacing w:after="20"/>
              <w:jc w:val="right"/>
            </w:pPr>
            <w:r/>
            <w:r>
              <w:rPr>
                <w:rFonts w:ascii="Tahoma" w:hAnsi="Tahoma" w:cs="Tahoma"/>
                <w:b w:val="0"/>
                <w:i w:val="0"/>
                <w:color w:val="626D74"/>
                <w:sz w:val="17"/>
                <w:rtl/>
              </w:rPr>
              <w:t>سر مدينة mumbai</w:t>
            </w:r>
          </w:p>
        </w:tc>
        <w:tc>
          <w:tcPr>
            <w:tcW w:type="dxa" w:w="4309"/>
          </w:tcPr>
          <w:p>
            <w:pPr>
              <w:bidi/>
              <w:spacing w:after="20"/>
              <w:jc w:val="right"/>
            </w:pPr>
            <w:r/>
            <w:r>
              <w:rPr>
                <w:rFonts w:ascii="Tahoma" w:hAnsi="Tahoma" w:cs="Tahoma"/>
                <w:b w:val="0"/>
                <w:i w:val="0"/>
                <w:sz w:val="21"/>
                <w:rtl/>
              </w:rPr>
              <w:t>سرّ المرفأ الطبيعي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w:t>
            </w:r>
          </w:p>
        </w:tc>
        <w:tc>
          <w:tcPr>
            <w:tcW w:type="dxa" w:w="1871"/>
          </w:tcPr>
          <w:p>
            <w:pPr>
              <w:bidi/>
              <w:spacing w:after="20"/>
              <w:jc w:val="right"/>
            </w:pPr>
            <w:r/>
            <w:r>
              <w:rPr>
                <w:rFonts w:ascii="Tahoma" w:hAnsi="Tahoma" w:cs="Tahoma"/>
                <w:b w:val="0"/>
                <w:i w:val="0"/>
                <w:color w:val="626D74"/>
                <w:sz w:val="17"/>
                <w:rtl/>
              </w:rPr>
              <w:t>سر مدينة mumbai: النص</w:t>
            </w:r>
          </w:p>
        </w:tc>
        <w:tc>
          <w:tcPr>
            <w:tcW w:type="dxa" w:w="4309"/>
          </w:tcPr>
          <w:p>
            <w:pPr>
              <w:bidi/>
              <w:spacing w:after="20"/>
              <w:jc w:val="right"/>
            </w:pPr>
            <w:r/>
            <w:r>
              <w:rPr>
                <w:rFonts w:ascii="Tahoma" w:hAnsi="Tahoma" w:cs="Tahoma"/>
                <w:b w:val="0"/>
                <w:i w:val="0"/>
                <w:sz w:val="21"/>
                <w:rtl/>
              </w:rPr>
              <w:t>تقع بومباي على مرفأ طبيعي عميق ومحمي، فاستقبلت السفن الكبيرة طوال العام، وازدهرت فيها تجارة القطن والمنسوجات. النقل بالبحر أرخص من البر للأحمال الثقيلة، ولذلك تنمو المدن التي لها مرفأ جيد.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CS.mumbai.lesson</w:t>
            </w:r>
          </w:p>
        </w:tc>
        <w:tc>
          <w:tcPr>
            <w:tcW w:type="dxa" w:w="1871"/>
          </w:tcPr>
          <w:p>
            <w:pPr>
              <w:bidi/>
              <w:spacing w:after="20"/>
              <w:jc w:val="right"/>
            </w:pPr>
            <w:r/>
            <w:r>
              <w:rPr>
                <w:rFonts w:ascii="Tahoma" w:hAnsi="Tahoma" w:cs="Tahoma"/>
                <w:b w:val="0"/>
                <w:i w:val="0"/>
                <w:color w:val="626D74"/>
                <w:sz w:val="17"/>
                <w:rtl/>
              </w:rPr>
              <w:t>سر مدينة mumbai: الدرس</w:t>
            </w:r>
          </w:p>
        </w:tc>
        <w:tc>
          <w:tcPr>
            <w:tcW w:type="dxa" w:w="4309"/>
          </w:tcPr>
          <w:p>
            <w:pPr>
              <w:bidi/>
              <w:spacing w:after="20"/>
              <w:jc w:val="right"/>
            </w:pPr>
            <w:r/>
            <w:r>
              <w:rPr>
                <w:rFonts w:ascii="Tahoma" w:hAnsi="Tahoma" w:cs="Tahoma"/>
                <w:b w:val="0"/>
                <w:i w:val="0"/>
                <w:sz w:val="21"/>
                <w:rtl/>
              </w:rPr>
              <w:t>الطرق البحرية تخفض تكلفة نقل البضائع الثقيلة.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CS.kolkata.title</w:t>
            </w:r>
          </w:p>
        </w:tc>
        <w:tc>
          <w:tcPr>
            <w:tcW w:type="dxa" w:w="1871"/>
          </w:tcPr>
          <w:p>
            <w:pPr>
              <w:bidi/>
              <w:spacing w:after="20"/>
              <w:jc w:val="right"/>
            </w:pPr>
            <w:r/>
            <w:r>
              <w:rPr>
                <w:rFonts w:ascii="Tahoma" w:hAnsi="Tahoma" w:cs="Tahoma"/>
                <w:b w:val="0"/>
                <w:i w:val="0"/>
                <w:color w:val="626D74"/>
                <w:sz w:val="17"/>
                <w:rtl/>
              </w:rPr>
              <w:t>سر مدينة kolkata</w:t>
            </w:r>
          </w:p>
        </w:tc>
        <w:tc>
          <w:tcPr>
            <w:tcW w:type="dxa" w:w="4309"/>
          </w:tcPr>
          <w:p>
            <w:pPr>
              <w:bidi/>
              <w:spacing w:after="20"/>
              <w:jc w:val="right"/>
            </w:pPr>
            <w:r/>
            <w:r>
              <w:rPr>
                <w:rFonts w:ascii="Tahoma" w:hAnsi="Tahoma" w:cs="Tahoma"/>
                <w:b w:val="0"/>
                <w:i w:val="0"/>
                <w:sz w:val="21"/>
                <w:rtl/>
              </w:rPr>
              <w:t>سرّ المزاد: السعر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w:t>
            </w:r>
          </w:p>
        </w:tc>
        <w:tc>
          <w:tcPr>
            <w:tcW w:type="dxa" w:w="1871"/>
          </w:tcPr>
          <w:p>
            <w:pPr>
              <w:bidi/>
              <w:spacing w:after="20"/>
              <w:jc w:val="right"/>
            </w:pPr>
            <w:r/>
            <w:r>
              <w:rPr>
                <w:rFonts w:ascii="Tahoma" w:hAnsi="Tahoma" w:cs="Tahoma"/>
                <w:b w:val="0"/>
                <w:i w:val="0"/>
                <w:color w:val="626D74"/>
                <w:sz w:val="17"/>
                <w:rtl/>
              </w:rPr>
              <w:t>سر مدينة kolkata: النص</w:t>
            </w:r>
          </w:p>
        </w:tc>
        <w:tc>
          <w:tcPr>
            <w:tcW w:type="dxa" w:w="4309"/>
          </w:tcPr>
          <w:p>
            <w:pPr>
              <w:bidi/>
              <w:spacing w:after="20"/>
              <w:jc w:val="right"/>
            </w:pPr>
            <w:r/>
            <w:r>
              <w:rPr>
                <w:rFonts w:ascii="Tahoma" w:hAnsi="Tahoma" w:cs="Tahoma"/>
                <w:b w:val="0"/>
                <w:i w:val="0"/>
                <w:sz w:val="21"/>
                <w:rtl/>
              </w:rPr>
              <w:t>اشتهرت كلكتا بمزادات الشاي، حيث يتنافس عدة مشترين على الدفعة نفسها فيظهر سعرها العادل للجميع. حين يتنافس الناس يعرف الجميع قيمة الشيء الحقيقية.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CS.kolkata.lesson</w:t>
            </w:r>
          </w:p>
        </w:tc>
        <w:tc>
          <w:tcPr>
            <w:tcW w:type="dxa" w:w="1871"/>
          </w:tcPr>
          <w:p>
            <w:pPr>
              <w:bidi/>
              <w:spacing w:after="20"/>
              <w:jc w:val="right"/>
            </w:pPr>
            <w:r/>
            <w:r>
              <w:rPr>
                <w:rFonts w:ascii="Tahoma" w:hAnsi="Tahoma" w:cs="Tahoma"/>
                <w:b w:val="0"/>
                <w:i w:val="0"/>
                <w:color w:val="626D74"/>
                <w:sz w:val="17"/>
                <w:rtl/>
              </w:rPr>
              <w:t>سر مدينة kolkata: الدرس</w:t>
            </w:r>
          </w:p>
        </w:tc>
        <w:tc>
          <w:tcPr>
            <w:tcW w:type="dxa" w:w="4309"/>
          </w:tcPr>
          <w:p>
            <w:pPr>
              <w:bidi/>
              <w:spacing w:after="20"/>
              <w:jc w:val="right"/>
            </w:pPr>
            <w:r/>
            <w:r>
              <w:rPr>
                <w:rFonts w:ascii="Tahoma" w:hAnsi="Tahoma" w:cs="Tahoma"/>
                <w:b w:val="0"/>
                <w:i w:val="0"/>
                <w:sz w:val="21"/>
                <w:rtl/>
              </w:rPr>
              <w:t>قارن بين أكثر من سوق قبل البيع؛ فكثرة العروض تكشف السعر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CS.xian.title</w:t>
            </w:r>
          </w:p>
        </w:tc>
        <w:tc>
          <w:tcPr>
            <w:tcW w:type="dxa" w:w="1871"/>
          </w:tcPr>
          <w:p>
            <w:pPr>
              <w:bidi/>
              <w:spacing w:after="20"/>
              <w:jc w:val="right"/>
            </w:pPr>
            <w:r/>
            <w:r>
              <w:rPr>
                <w:rFonts w:ascii="Tahoma" w:hAnsi="Tahoma" w:cs="Tahoma"/>
                <w:b w:val="0"/>
                <w:i w:val="0"/>
                <w:color w:val="626D74"/>
                <w:sz w:val="17"/>
                <w:rtl/>
              </w:rPr>
              <w:t>سر مدينة xian</w:t>
            </w:r>
          </w:p>
        </w:tc>
        <w:tc>
          <w:tcPr>
            <w:tcW w:type="dxa" w:w="4309"/>
          </w:tcPr>
          <w:p>
            <w:pPr>
              <w:bidi/>
              <w:spacing w:after="20"/>
              <w:jc w:val="right"/>
            </w:pPr>
            <w:r/>
            <w:r>
              <w:rPr>
                <w:rFonts w:ascii="Tahoma" w:hAnsi="Tahoma" w:cs="Tahoma"/>
                <w:b w:val="0"/>
                <w:i w:val="0"/>
                <w:sz w:val="21"/>
                <w:rtl/>
              </w:rPr>
              <w:t>سرّ بداية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w:t>
            </w:r>
          </w:p>
        </w:tc>
        <w:tc>
          <w:tcPr>
            <w:tcW w:type="dxa" w:w="1871"/>
          </w:tcPr>
          <w:p>
            <w:pPr>
              <w:bidi/>
              <w:spacing w:after="20"/>
              <w:jc w:val="right"/>
            </w:pPr>
            <w:r/>
            <w:r>
              <w:rPr>
                <w:rFonts w:ascii="Tahoma" w:hAnsi="Tahoma" w:cs="Tahoma"/>
                <w:b w:val="0"/>
                <w:i w:val="0"/>
                <w:color w:val="626D74"/>
                <w:sz w:val="17"/>
                <w:rtl/>
              </w:rPr>
              <w:t>سر مدينة xian: النص</w:t>
            </w:r>
          </w:p>
        </w:tc>
        <w:tc>
          <w:tcPr>
            <w:tcW w:type="dxa" w:w="4309"/>
          </w:tcPr>
          <w:p>
            <w:pPr>
              <w:bidi/>
              <w:spacing w:after="20"/>
              <w:jc w:val="right"/>
            </w:pPr>
            <w:r/>
            <w:r>
              <w:rPr>
                <w:rFonts w:ascii="Tahoma" w:hAnsi="Tahoma" w:cs="Tahoma"/>
                <w:b w:val="0"/>
                <w:i w:val="0"/>
                <w:sz w:val="21"/>
                <w:rtl/>
              </w:rPr>
              <w:t>كانت شيآن (التي عُرفت قديماً باسم تشانغ آن) نقطة انطلاق قوافل طريق الحرير نحو الغرب. لم يقطع تاجر واحد الطريق كله، بل كانت البضاعة تنتقل بين محطات ووسطاء كثيرين، ولكل محطة سعرها.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CS.xian.lesson</w:t>
            </w:r>
          </w:p>
        </w:tc>
        <w:tc>
          <w:tcPr>
            <w:tcW w:type="dxa" w:w="1871"/>
          </w:tcPr>
          <w:p>
            <w:pPr>
              <w:bidi/>
              <w:spacing w:after="20"/>
              <w:jc w:val="right"/>
            </w:pPr>
            <w:r/>
            <w:r>
              <w:rPr>
                <w:rFonts w:ascii="Tahoma" w:hAnsi="Tahoma" w:cs="Tahoma"/>
                <w:b w:val="0"/>
                <w:i w:val="0"/>
                <w:color w:val="626D74"/>
                <w:sz w:val="17"/>
                <w:rtl/>
              </w:rPr>
              <w:t>سر مدينة xian: الدرس</w:t>
            </w:r>
          </w:p>
        </w:tc>
        <w:tc>
          <w:tcPr>
            <w:tcW w:type="dxa" w:w="4309"/>
          </w:tcPr>
          <w:p>
            <w:pPr>
              <w:bidi/>
              <w:spacing w:after="20"/>
              <w:jc w:val="right"/>
            </w:pPr>
            <w:r/>
            <w:r>
              <w:rPr>
                <w:rFonts w:ascii="Tahoma" w:hAnsi="Tahoma" w:cs="Tahoma"/>
                <w:b w:val="0"/>
                <w:i w:val="0"/>
                <w:sz w:val="21"/>
                <w:rtl/>
              </w:rPr>
              <w:t>كلما قلّت حلقات الوسطاء وطالت العلاقة بالمصدر زاد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CS.guangzhou.title</w:t>
            </w:r>
          </w:p>
        </w:tc>
        <w:tc>
          <w:tcPr>
            <w:tcW w:type="dxa" w:w="1871"/>
          </w:tcPr>
          <w:p>
            <w:pPr>
              <w:bidi/>
              <w:spacing w:after="20"/>
              <w:jc w:val="right"/>
            </w:pPr>
            <w:r/>
            <w:r>
              <w:rPr>
                <w:rFonts w:ascii="Tahoma" w:hAnsi="Tahoma" w:cs="Tahoma"/>
                <w:b w:val="0"/>
                <w:i w:val="0"/>
                <w:color w:val="626D74"/>
                <w:sz w:val="17"/>
                <w:rtl/>
              </w:rPr>
              <w:t>سر مدينة guangzhou</w:t>
            </w:r>
          </w:p>
        </w:tc>
        <w:tc>
          <w:tcPr>
            <w:tcW w:type="dxa" w:w="4309"/>
          </w:tcPr>
          <w:p>
            <w:pPr>
              <w:bidi/>
              <w:spacing w:after="20"/>
              <w:jc w:val="right"/>
            </w:pPr>
            <w:r/>
            <w:r>
              <w:rPr>
                <w:rFonts w:ascii="Tahoma" w:hAnsi="Tahoma" w:cs="Tahoma"/>
                <w:b w:val="0"/>
                <w:i w:val="0"/>
                <w:sz w:val="21"/>
                <w:rtl/>
              </w:rPr>
              <w:t>سرّ نافذة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w:t>
            </w:r>
          </w:p>
        </w:tc>
        <w:tc>
          <w:tcPr>
            <w:tcW w:type="dxa" w:w="1871"/>
          </w:tcPr>
          <w:p>
            <w:pPr>
              <w:bidi/>
              <w:spacing w:after="20"/>
              <w:jc w:val="right"/>
            </w:pPr>
            <w:r/>
            <w:r>
              <w:rPr>
                <w:rFonts w:ascii="Tahoma" w:hAnsi="Tahoma" w:cs="Tahoma"/>
                <w:b w:val="0"/>
                <w:i w:val="0"/>
                <w:color w:val="626D74"/>
                <w:sz w:val="17"/>
                <w:rtl/>
              </w:rPr>
              <w:t>سر مدينة guangzhou: النص</w:t>
            </w:r>
          </w:p>
        </w:tc>
        <w:tc>
          <w:tcPr>
            <w:tcW w:type="dxa" w:w="4309"/>
          </w:tcPr>
          <w:p>
            <w:pPr>
              <w:bidi/>
              <w:spacing w:after="20"/>
              <w:jc w:val="right"/>
            </w:pPr>
            <w:r/>
            <w:r>
              <w:rPr>
                <w:rFonts w:ascii="Tahoma" w:hAnsi="Tahoma" w:cs="Tahoma"/>
                <w:b w:val="0"/>
                <w:i w:val="0"/>
                <w:sz w:val="21"/>
                <w:rtl/>
              </w:rPr>
              <w:t>كانت كانتون (قوانغتشو) ميناء الصين الكبير على طريق الحرير البحري، تلتقي فيها سفن تجار من بلدان شتى، وكانت الخزف والحرير والشاي تخرج منها إلى العالم. تنوع الزبائن يحمي التاجر من كساد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CS.guangzhou.lesson</w:t>
            </w:r>
          </w:p>
        </w:tc>
        <w:tc>
          <w:tcPr>
            <w:tcW w:type="dxa" w:w="1871"/>
          </w:tcPr>
          <w:p>
            <w:pPr>
              <w:bidi/>
              <w:spacing w:after="20"/>
              <w:jc w:val="right"/>
            </w:pPr>
            <w:r/>
            <w:r>
              <w:rPr>
                <w:rFonts w:ascii="Tahoma" w:hAnsi="Tahoma" w:cs="Tahoma"/>
                <w:b w:val="0"/>
                <w:i w:val="0"/>
                <w:color w:val="626D74"/>
                <w:sz w:val="17"/>
                <w:rtl/>
              </w:rPr>
              <w:t>سر مدينة guangzhou: الدرس</w:t>
            </w:r>
          </w:p>
        </w:tc>
        <w:tc>
          <w:tcPr>
            <w:tcW w:type="dxa" w:w="4309"/>
          </w:tcPr>
          <w:p>
            <w:pPr>
              <w:bidi/>
              <w:spacing w:after="20"/>
              <w:jc w:val="right"/>
            </w:pPr>
            <w:r/>
            <w:r>
              <w:rPr>
                <w:rFonts w:ascii="Tahoma" w:hAnsi="Tahoma" w:cs="Tahoma"/>
                <w:b w:val="0"/>
                <w:i w:val="0"/>
                <w:sz w:val="21"/>
                <w:rtl/>
              </w:rPr>
              <w:t>نوّع أسواقك وزبائنك حتى لا يعتمد ربحك على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CS.shanghai.title</w:t>
            </w:r>
          </w:p>
        </w:tc>
        <w:tc>
          <w:tcPr>
            <w:tcW w:type="dxa" w:w="1871"/>
          </w:tcPr>
          <w:p>
            <w:pPr>
              <w:bidi/>
              <w:spacing w:after="20"/>
              <w:jc w:val="right"/>
            </w:pPr>
            <w:r/>
            <w:r>
              <w:rPr>
                <w:rFonts w:ascii="Tahoma" w:hAnsi="Tahoma" w:cs="Tahoma"/>
                <w:b w:val="0"/>
                <w:i w:val="0"/>
                <w:color w:val="626D74"/>
                <w:sz w:val="17"/>
                <w:rtl/>
              </w:rPr>
              <w:t>سر مدينة shanghai</w:t>
            </w:r>
          </w:p>
        </w:tc>
        <w:tc>
          <w:tcPr>
            <w:tcW w:type="dxa" w:w="4309"/>
          </w:tcPr>
          <w:p>
            <w:pPr>
              <w:bidi/>
              <w:spacing w:after="20"/>
              <w:jc w:val="right"/>
            </w:pPr>
            <w:r/>
            <w:r>
              <w:rPr>
                <w:rFonts w:ascii="Tahoma" w:hAnsi="Tahoma" w:cs="Tahoma"/>
                <w:b w:val="0"/>
                <w:i w:val="0"/>
                <w:sz w:val="21"/>
                <w:rtl/>
              </w:rPr>
              <w:t>سرّ ملتقى النهر والبحر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CS.shanghai</w:t>
            </w:r>
          </w:p>
        </w:tc>
        <w:tc>
          <w:tcPr>
            <w:tcW w:type="dxa" w:w="1871"/>
          </w:tcPr>
          <w:p>
            <w:pPr>
              <w:bidi/>
              <w:spacing w:after="20"/>
              <w:jc w:val="right"/>
            </w:pPr>
            <w:r/>
            <w:r>
              <w:rPr>
                <w:rFonts w:ascii="Tahoma" w:hAnsi="Tahoma" w:cs="Tahoma"/>
                <w:b w:val="0"/>
                <w:i w:val="0"/>
                <w:color w:val="626D74"/>
                <w:sz w:val="17"/>
                <w:rtl/>
              </w:rPr>
              <w:t>سر مدينة shanghai: النص</w:t>
            </w:r>
          </w:p>
        </w:tc>
        <w:tc>
          <w:tcPr>
            <w:tcW w:type="dxa" w:w="4309"/>
          </w:tcPr>
          <w:p>
            <w:pPr>
              <w:bidi/>
              <w:spacing w:after="20"/>
              <w:jc w:val="right"/>
            </w:pPr>
            <w:r/>
            <w:r>
              <w:rPr>
                <w:rFonts w:ascii="Tahoma" w:hAnsi="Tahoma" w:cs="Tahoma"/>
                <w:b w:val="0"/>
                <w:i w:val="0"/>
                <w:sz w:val="21"/>
                <w:rtl/>
              </w:rPr>
              <w:t>تقع شنغهاي عند مصبّ نهر اليانغتسي، فتصل إليها بضائع الداخل نهراً لتنتقل بحراً، وتحولت مع الزمن إلى مركز كبير للمصارف والتمويل. المال يتبع التجارة، والبنك يخدم المتاجرين.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CS.shanghai.lesson</w:t>
            </w:r>
          </w:p>
        </w:tc>
        <w:tc>
          <w:tcPr>
            <w:tcW w:type="dxa" w:w="1871"/>
            <w:shd w:val="clear" w:color="auto" w:fill="FFF4D6"/>
          </w:tcPr>
          <w:p>
            <w:pPr>
              <w:bidi/>
              <w:spacing w:after="20"/>
              <w:jc w:val="right"/>
            </w:pPr>
            <w:r/>
            <w:r>
              <w:rPr>
                <w:rFonts w:ascii="Tahoma" w:hAnsi="Tahoma" w:cs="Tahoma"/>
                <w:b w:val="0"/>
                <w:i w:val="0"/>
                <w:color w:val="B8402F"/>
                <w:sz w:val="17"/>
                <w:rtl/>
              </w:rPr>
              <w:t>سر مدينة shanghai: الدرس</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التمويل المشروع (المرابحة والمضاربة والصكوك) يكبّر التجارة، لكنه يتطلب وفاءً في موعده.</w:t>
            </w:r>
          </w:p>
        </w:tc>
        <w:tc>
          <w:tcPr>
            <w:tcW w:type="dxa" w:w="2778"/>
            <w:shd w:val="clear" w:color="auto" w:fill="FFF4D6"/>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10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