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21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نصوص المؤشرات والمقارنات في الواجهة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نصوص المؤشرات والمقارنات في الواجهة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UI.06.15.1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15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خسرتَ ${f0(-r.pl)} ريالاً في هذا البيع: كلفتك ${f1(unitCost)} للوحدة وبعتها بـ ${f1(unitSale)}. قبل الشراء القادم قارن السعر بالمرجعي، وقبل البيع قارن سوقاً آخر.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UI.06.16.1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16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ربحتَ ${f0(r.pl)} ريالاً على تكلفة ${f0(cost)} (هامش ${Math.round(r.pl / cost * 100)}٪). قبل أن تكرر الرحلة راجع نفقة الطريق: هي ما يفصل ربح البيع عن الربح الحقيقي.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UI.06.19.1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19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بقي معك ${f0(S.player.gold)} ريالاً فقط، ونفقة رحلة من ثمانية أيام نحو ${f0(need)}. لا تُفرغ كيسك كله في الشراء.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UI.06.28.1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28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كم كلفتك الوحدة الواحدة في المتوسط؟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UI.06.28.2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28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الكلفة المسجلة ${f0(cost)} ÷ ${n} وحدة = ${u1(uc)} للوحدة. أما ${u1(us)} فهو سعر بيع الوحدة.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UI.06.29.1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29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نتيجتك الصافية من هذا البيع كله؟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UI.06.29.2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29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قبضتَه ${f0(net)} مطروحاً منه كلفتك ${f0(cost)} = ${sg(pl)}.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UI.06.30.1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بعتَ بسعر أعلى أم أقل من متوسط تكلفتك؟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UI.06.30.2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كلفتك ${u1(uc)} للوحدة وبعتها بـ ${u1(us)}، فالبيع ${pl &gt; 0 ? 'أعلى من التكلفة' : 'أقل من التكلفة'}.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UI.06.36.1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36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).join('')}&lt;button class="sm" data-act="rqskip"&gt;تخطّ&lt;/button&gt;&lt;/div&gt;&lt;/div&gt;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UI.06.38.1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38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class="rquiz"&gt;&lt;div class="small"&gt;&lt;b&gt;${good ? 'أحسنت ✓' : 'ليست هذه'}&lt;/b&gt; ${esc(q.why)}&lt;/div&gt;&lt;/div&gt;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UI.06.42.1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42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اتبع خطة داباسير: جزء من كل ربح يسدّد الدَّين.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UI.06.43.1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43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ابنِ دكاناً في مدينة تعرف سوقها.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UI.06.44.1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44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السفن تُشترى من ميناء، من قسم الأسطول في «القافلة».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UI.06.48.1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48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).join('')}${L.goal ? '&lt;button class="sm" data-act="goalset" data-k=""&gt;إخفاء&lt;/button&gt;' : ''}&lt;/div&gt;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UI.06.50.1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50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class="ofgoal"&gt;&lt;b&gt;هدفي الآن&lt;/b&gt; &lt;span class="small muted"&gt;(اختياري)&lt;/span&gt;${pick}&lt;/div&gt;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UI.06.59.1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59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&lt;b&gt;${esc(X.name)}:&lt;/b&gt; قد يزيد الطلب على ${esc(gs.slice(0, 5).join('، '))}${gs.length &gt; 5 ? ' وغيرها' : ''} في ${esc(c.name)} &lt;span class="muted"&gt;(عامل محتمل، ولا يفسّر السعر كله)&lt;/span&gt;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UI.06.61.1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61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&lt;b&gt;${EVN[c.ev.k]}&lt;/b&gt; في ${esc(c.name)} · باقٍ ${c.ev.left} يوم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UI.06.62.1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62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&lt;b&gt;${sh.st === 'rumor' ? 'إشاعة' : 'جارٍ'}:&lt;/b&gt; ${esc(E.SHOCKS[sh.k].name)}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UI.06.64.1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64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).join('')}&lt;div class="muted" style="margin-top:4px"&gt;${live ? 'معلومات اليوم' : 'معلومات قبل ' + v.age + ' يوم'} · هذه عوامل متزامنة، وليست حساب السعر.&lt;/div&gt;&lt;/div&gt;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UI.06.71.1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71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, w: 50, t: `&lt;b&gt;${esc(nx.name)}&lt;/b&gt; بعد ${nx.in} يوماً${nx.h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UI.06.71.2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71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}: يرتفع الطلب غالباً على ${esc(gs.join(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UI.06.71.3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71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}. لا يعني ذلك ربحاً مضموناً: احسب الطريق والتلف.`, b: [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UI.06.77.1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77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 style="margin-top:0"&gt;&lt;b&gt;الصرف الآن تلقائي&lt;/b&gt;&lt;div class="small muted"&gt;في المستويات الأولى تُحوَّل لك العملات تلقائياً عند الحاجة. من المستوى ${E.FXM.level} تحوّل أنت من الصرافة قبل أن تشتري.&lt;/div&gt;&lt;/div&gt;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UI.06.78.1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78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 style="margin-top:0"&gt;&lt;b&gt;${m === 'manual' ? 'الصرف يدوي' : 'الصرف تلقائي برسم أعلى'}&lt;/b&gt;&lt;div class="small muted"&gt;${m === 'manual' ? 'تُدفع مشتريات كل سوق بعملته: الريال في السعودية، والدولار في بقية الدول. حوّل من هنا قبل الشراء.' : 'تُحوَّل لك العملات تلقائياً برسم زائد ' + Math.round(E.FXM.penalty * 100) + '٪ على كل تحويل فوري، فالأرخص أن تحوّل من الصرافة مسبقاً.'} أنت الآن في &lt;b&gt;${esc(here.name)}&lt;/b&gt;: عملة سوقها &lt;b&gt;${esc(cn)}&lt;/b&gt;، ومعك &lt;b class="num"&gt;${cur === 'sar' ? fmt(S.player.wallet.sar) : '$' + fmt(S.player.wallet.usd)}&lt;/b&gt;.&lt;/div&gt;&lt;div class="row"&gt;&lt;button class="sm" data-act="fxauto"&gt;${m === 'manual' ? 'أفضّل الصرف التلقائي (رسم +' + Math.round(E.FXM.penalty * 100) + '٪)' : 'ارجع إلى الصرف اليدوي'}&lt;/button&gt;&lt;/div&gt;&lt;/div&gt;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UI.06.82.1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06c-insights.js سطر 82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 الآن تُدفع مشتريات كل سوق بعملته (الريال في السعودية، والدولار في بقية الدول). إن نقصت محفظتك من عملة السوق فحوّل من الصرافة ثم اشترِ.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21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