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23B0" w14:textId="5C5053A6" w:rsidR="003F5297" w:rsidRPr="00EC522C" w:rsidRDefault="00FF730B">
      <w:pPr>
        <w:rPr>
          <w:b/>
          <w:bCs/>
        </w:rPr>
      </w:pPr>
      <w:r w:rsidRPr="00EC522C">
        <w:rPr>
          <w:b/>
          <w:bCs/>
        </w:rPr>
        <w:t>CP2602- P</w:t>
      </w:r>
      <w:r w:rsidR="003F5297" w:rsidRPr="00EC522C">
        <w:rPr>
          <w:b/>
          <w:bCs/>
        </w:rPr>
        <w:t>l</w:t>
      </w:r>
      <w:r w:rsidRPr="00EC522C">
        <w:rPr>
          <w:b/>
          <w:bCs/>
        </w:rPr>
        <w:t>inazolin</w:t>
      </w:r>
      <w:r w:rsidR="003F5297" w:rsidRPr="00EC522C">
        <w:rPr>
          <w:b/>
          <w:bCs/>
        </w:rPr>
        <w:t xml:space="preserve"> Efficacy </w:t>
      </w:r>
      <w:r w:rsidR="00EC522C">
        <w:rPr>
          <w:b/>
          <w:bCs/>
        </w:rPr>
        <w:t>T</w:t>
      </w:r>
      <w:r w:rsidR="003F5297" w:rsidRPr="00EC522C">
        <w:rPr>
          <w:b/>
          <w:bCs/>
        </w:rPr>
        <w:t xml:space="preserve">rial </w:t>
      </w:r>
    </w:p>
    <w:p w14:paraId="73B5EAE5" w14:textId="77777777" w:rsidR="003F5297" w:rsidRDefault="003F5297"/>
    <w:p w14:paraId="3F029943" w14:textId="64E1D3DF" w:rsidR="00EC522C" w:rsidRDefault="00EC522C">
      <w:r w:rsidRPr="00EC522C">
        <w:rPr>
          <w:b/>
          <w:bCs/>
        </w:rPr>
        <w:t>Objective:</w:t>
      </w:r>
      <w:r>
        <w:t xml:space="preserve"> Evaluate the efficacy of plinazolin (trade name </w:t>
      </w:r>
      <w:proofErr w:type="spellStart"/>
      <w:r>
        <w:t>Vertento</w:t>
      </w:r>
      <w:proofErr w:type="spellEnd"/>
      <w:r>
        <w:t xml:space="preserve">) for the management of Cowpea </w:t>
      </w:r>
      <w:proofErr w:type="spellStart"/>
      <w:r>
        <w:t>Cucrlio</w:t>
      </w:r>
      <w:proofErr w:type="spellEnd"/>
      <w:r>
        <w:t xml:space="preserve"> (</w:t>
      </w:r>
      <w:proofErr w:type="spellStart"/>
      <w:r w:rsidRPr="00EC522C">
        <w:rPr>
          <w:i/>
          <w:iCs/>
        </w:rPr>
        <w:t>Chalcodermus</w:t>
      </w:r>
      <w:proofErr w:type="spellEnd"/>
      <w:r w:rsidRPr="00EC522C">
        <w:rPr>
          <w:i/>
          <w:iCs/>
        </w:rPr>
        <w:t xml:space="preserve"> aeneus</w:t>
      </w:r>
      <w:r>
        <w:rPr>
          <w:i/>
          <w:iCs/>
        </w:rPr>
        <w:t>)</w:t>
      </w:r>
      <w:r>
        <w:t xml:space="preserve"> in southern pea (</w:t>
      </w:r>
      <w:r w:rsidRPr="00EC522C">
        <w:rPr>
          <w:i/>
          <w:iCs/>
        </w:rPr>
        <w:t>Vigna unguiculata</w:t>
      </w:r>
      <w:r>
        <w:rPr>
          <w:i/>
          <w:iCs/>
        </w:rPr>
        <w:t>)</w:t>
      </w:r>
      <w:r>
        <w:t>.</w:t>
      </w:r>
    </w:p>
    <w:p w14:paraId="25362C89" w14:textId="77777777" w:rsidR="00EC522C" w:rsidRDefault="00EC522C"/>
    <w:p w14:paraId="39CC0826" w14:textId="6C36822C" w:rsidR="00EC522C" w:rsidRPr="00EC522C" w:rsidRDefault="00EC522C">
      <w:pPr>
        <w:rPr>
          <w:b/>
          <w:bCs/>
        </w:rPr>
      </w:pPr>
      <w:r w:rsidRPr="00EC522C">
        <w:rPr>
          <w:b/>
          <w:bCs/>
        </w:rPr>
        <w:t xml:space="preserve">Experimental Design: </w:t>
      </w:r>
    </w:p>
    <w:p w14:paraId="0BED142C" w14:textId="72F4B1A5" w:rsidR="00EC522C" w:rsidRDefault="006B17E9">
      <w:r>
        <w:t>Randomized complete block design</w:t>
      </w:r>
      <w:r w:rsidR="005B5D0D">
        <w:t xml:space="preserve"> with four replications</w:t>
      </w:r>
      <w:r>
        <w:t xml:space="preserve"> </w:t>
      </w:r>
    </w:p>
    <w:p w14:paraId="7302AE9C" w14:textId="77777777" w:rsidR="00EC522C" w:rsidRDefault="00EC522C"/>
    <w:p w14:paraId="071D3413" w14:textId="64AB116F" w:rsidR="005B5D0D" w:rsidRDefault="005B5D0D">
      <w:r>
        <w:t>Single-factor treatment design</w:t>
      </w:r>
    </w:p>
    <w:p w14:paraId="092C083F" w14:textId="101E5AD7" w:rsidR="005B5D0D" w:rsidRDefault="005B5D0D" w:rsidP="005B5D0D">
      <w:pPr>
        <w:pStyle w:val="ListParagraph"/>
        <w:numPr>
          <w:ilvl w:val="0"/>
          <w:numId w:val="3"/>
        </w:numPr>
      </w:pPr>
      <w:r>
        <w:t xml:space="preserve">Application rate of plinazolin </w:t>
      </w:r>
    </w:p>
    <w:p w14:paraId="5D8B988E" w14:textId="77777777" w:rsidR="005B5D0D" w:rsidRDefault="005B5D0D" w:rsidP="005B5D0D">
      <w:pPr>
        <w:pStyle w:val="ListParagraph"/>
        <w:ind w:left="1080"/>
      </w:pPr>
    </w:p>
    <w:p w14:paraId="6342C3E0" w14:textId="77777777" w:rsidR="005B5D0D" w:rsidRDefault="005B5D0D" w:rsidP="005B5D0D">
      <w:r>
        <w:t>Application Rate:</w:t>
      </w:r>
    </w:p>
    <w:p w14:paraId="13614A02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0 </w:t>
      </w:r>
      <w:proofErr w:type="spellStart"/>
      <w:r>
        <w:t>fl</w:t>
      </w:r>
      <w:proofErr w:type="spellEnd"/>
      <w:r>
        <w:t xml:space="preserve"> oz/A (control)</w:t>
      </w:r>
    </w:p>
    <w:p w14:paraId="1660FC35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1.1 </w:t>
      </w:r>
      <w:proofErr w:type="spellStart"/>
      <w:r>
        <w:t>fl</w:t>
      </w:r>
      <w:proofErr w:type="spellEnd"/>
      <w:r>
        <w:t xml:space="preserve"> oz/A</w:t>
      </w:r>
    </w:p>
    <w:p w14:paraId="21B829B0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1.6 </w:t>
      </w:r>
      <w:proofErr w:type="spellStart"/>
      <w:r>
        <w:t>fl</w:t>
      </w:r>
      <w:proofErr w:type="spellEnd"/>
      <w:r>
        <w:t xml:space="preserve"> oz/A</w:t>
      </w:r>
    </w:p>
    <w:p w14:paraId="312413C3" w14:textId="77777777" w:rsidR="005B5D0D" w:rsidRDefault="005B5D0D" w:rsidP="005B5D0D">
      <w:pPr>
        <w:pStyle w:val="ListParagraph"/>
        <w:numPr>
          <w:ilvl w:val="0"/>
          <w:numId w:val="2"/>
        </w:numPr>
      </w:pPr>
      <w:r>
        <w:t xml:space="preserve">2.0 </w:t>
      </w:r>
      <w:proofErr w:type="spellStart"/>
      <w:r>
        <w:t>fl</w:t>
      </w:r>
      <w:proofErr w:type="spellEnd"/>
      <w:r>
        <w:t xml:space="preserve"> oz/A</w:t>
      </w:r>
    </w:p>
    <w:p w14:paraId="6984F71E" w14:textId="77777777" w:rsidR="005B5D0D" w:rsidRDefault="005B5D0D"/>
    <w:p w14:paraId="1786E883" w14:textId="77777777" w:rsidR="001C2111" w:rsidRDefault="001C2111">
      <w:r>
        <w:t xml:space="preserve">The cowpea variety Cornet Pinkeye </w:t>
      </w:r>
      <w:proofErr w:type="spellStart"/>
      <w:r>
        <w:t>Purplehull</w:t>
      </w:r>
      <w:proofErr w:type="spellEnd"/>
      <w:r>
        <w:t xml:space="preserve"> will be used for this study. </w:t>
      </w:r>
    </w:p>
    <w:p w14:paraId="6B8C7343" w14:textId="77777777" w:rsidR="001C2111" w:rsidRDefault="001C2111"/>
    <w:p w14:paraId="6D54D752" w14:textId="062EB6B9" w:rsidR="0052560A" w:rsidRDefault="0052560A">
      <w:r>
        <w:t xml:space="preserve">Plots are 4 rows wide and 25 feet long. Plots will be separated by two rows of non-treated buffer. Blocks will be separated by a 5 ft. alley. </w:t>
      </w:r>
    </w:p>
    <w:p w14:paraId="12FB6ACA" w14:textId="3400D2E5" w:rsidR="0052560A" w:rsidRDefault="0052560A">
      <w:r>
        <w:t>The total trial area is 36 rows wide by 125 ft. long</w:t>
      </w:r>
    </w:p>
    <w:p w14:paraId="3DBE93F0" w14:textId="77777777" w:rsidR="00BB2F4D" w:rsidRDefault="00BB2F4D"/>
    <w:p w14:paraId="37ED1B79" w14:textId="38A112B5" w:rsidR="0052560A" w:rsidRDefault="00BB2F4D">
      <w:r>
        <w:t xml:space="preserve">The pesticide will be applied </w:t>
      </w:r>
      <w:r w:rsidR="00B13FF2">
        <w:t xml:space="preserve">once </w:t>
      </w:r>
      <w:r>
        <w:t>using a backpack sprayer</w:t>
      </w:r>
      <w:r w:rsidR="00D376F8">
        <w:t xml:space="preserve"> at the initiation of flowering. </w:t>
      </w:r>
    </w:p>
    <w:p w14:paraId="77319A04" w14:textId="77777777" w:rsidR="00D376F8" w:rsidRDefault="00D376F8"/>
    <w:p w14:paraId="180273F0" w14:textId="1831C9B3" w:rsidR="0052560A" w:rsidRPr="00F260A8" w:rsidRDefault="0052560A">
      <w:pPr>
        <w:rPr>
          <w:b/>
          <w:bCs/>
        </w:rPr>
      </w:pPr>
      <w:r w:rsidRPr="00F260A8">
        <w:rPr>
          <w:b/>
          <w:bCs/>
        </w:rPr>
        <w:t>Data:</w:t>
      </w:r>
    </w:p>
    <w:p w14:paraId="27A17E26" w14:textId="452575DA" w:rsidR="00F260A8" w:rsidRDefault="00280077">
      <w:r>
        <w:t>10</w:t>
      </w:r>
      <w:r w:rsidR="0052560A">
        <w:t xml:space="preserve"> plants (</w:t>
      </w:r>
      <w:r>
        <w:t>5</w:t>
      </w:r>
      <w:r w:rsidR="0052560A">
        <w:t xml:space="preserve"> plants per row) from the middle </w:t>
      </w:r>
      <w:r>
        <w:t xml:space="preserve">of the </w:t>
      </w:r>
      <w:r w:rsidR="0052560A">
        <w:t xml:space="preserve">two </w:t>
      </w:r>
      <w:r>
        <w:t xml:space="preserve">inner </w:t>
      </w:r>
      <w:r w:rsidR="0052560A">
        <w:t xml:space="preserve">rows of each plot will be sampled for data collection. </w:t>
      </w:r>
      <w:r w:rsidR="00F260A8">
        <w:t xml:space="preserve">Traits will be collected </w:t>
      </w:r>
      <w:r>
        <w:t>per</w:t>
      </w:r>
      <w:r w:rsidR="00F260A8">
        <w:t xml:space="preserve"> </w:t>
      </w:r>
      <w:r>
        <w:t>plot</w:t>
      </w:r>
      <w:r w:rsidR="00F260A8">
        <w:t>.</w:t>
      </w:r>
    </w:p>
    <w:p w14:paraId="0895B84D" w14:textId="77777777" w:rsidR="00F260A8" w:rsidRDefault="00F260A8"/>
    <w:p w14:paraId="11343F00" w14:textId="24B1111E" w:rsidR="00F260A8" w:rsidRPr="00240F19" w:rsidRDefault="00F260A8">
      <w:r w:rsidRPr="00240F19">
        <w:t>Traits:</w:t>
      </w:r>
    </w:p>
    <w:p w14:paraId="0FBB0232" w14:textId="77777777" w:rsidR="00240F19" w:rsidRDefault="00240F19" w:rsidP="00F260A8">
      <w:pPr>
        <w:pStyle w:val="ListParagraph"/>
        <w:numPr>
          <w:ilvl w:val="0"/>
          <w:numId w:val="4"/>
        </w:numPr>
      </w:pPr>
      <w:r>
        <w:t>Planting date</w:t>
      </w:r>
    </w:p>
    <w:p w14:paraId="43A306F3" w14:textId="59C1FC3B" w:rsidR="00F260A8" w:rsidRDefault="00F260A8" w:rsidP="00F260A8">
      <w:pPr>
        <w:pStyle w:val="ListParagraph"/>
        <w:numPr>
          <w:ilvl w:val="0"/>
          <w:numId w:val="4"/>
        </w:numPr>
      </w:pPr>
      <w:r>
        <w:t xml:space="preserve">Stand </w:t>
      </w:r>
      <w:r w:rsidR="00240F19">
        <w:t>c</w:t>
      </w:r>
      <w:r>
        <w:t>ount</w:t>
      </w:r>
    </w:p>
    <w:p w14:paraId="7A390C44" w14:textId="262AE74D" w:rsidR="00280077" w:rsidRDefault="00280077" w:rsidP="00F260A8">
      <w:pPr>
        <w:pStyle w:val="ListParagraph"/>
        <w:numPr>
          <w:ilvl w:val="0"/>
          <w:numId w:val="4"/>
        </w:numPr>
      </w:pPr>
      <w:r>
        <w:t>Number of mature pods</w:t>
      </w:r>
    </w:p>
    <w:p w14:paraId="0EE31403" w14:textId="2C3548D9" w:rsidR="00280077" w:rsidRDefault="00240F19" w:rsidP="00F260A8">
      <w:pPr>
        <w:pStyle w:val="ListParagraph"/>
        <w:numPr>
          <w:ilvl w:val="0"/>
          <w:numId w:val="4"/>
        </w:numPr>
      </w:pPr>
      <w:r>
        <w:t>Weight of mature pods (g)</w:t>
      </w:r>
    </w:p>
    <w:p w14:paraId="765A76C8" w14:textId="7C8B05E2" w:rsidR="00240F19" w:rsidRDefault="00240F19" w:rsidP="00F260A8">
      <w:pPr>
        <w:pStyle w:val="ListParagraph"/>
        <w:numPr>
          <w:ilvl w:val="0"/>
          <w:numId w:val="4"/>
        </w:numPr>
      </w:pPr>
      <w:r>
        <w:t>Number of seed from 10 pods</w:t>
      </w:r>
    </w:p>
    <w:p w14:paraId="42BA582F" w14:textId="66C988B4" w:rsidR="00240F19" w:rsidRDefault="00240F19" w:rsidP="00F260A8">
      <w:pPr>
        <w:pStyle w:val="ListParagraph"/>
        <w:numPr>
          <w:ilvl w:val="0"/>
          <w:numId w:val="4"/>
        </w:numPr>
      </w:pPr>
      <w:r>
        <w:t>Weight of seed from 10 pods (g)</w:t>
      </w:r>
    </w:p>
    <w:p w14:paraId="7C4F45E1" w14:textId="26CAD8AA" w:rsidR="00F260A8" w:rsidRDefault="00F260A8" w:rsidP="00F260A8">
      <w:pPr>
        <w:pStyle w:val="ListParagraph"/>
        <w:numPr>
          <w:ilvl w:val="0"/>
          <w:numId w:val="4"/>
        </w:numPr>
      </w:pPr>
      <w:r>
        <w:t>Number of punctured seeds</w:t>
      </w:r>
      <w:r w:rsidR="00240F19">
        <w:t xml:space="preserve"> from 10 pods</w:t>
      </w:r>
    </w:p>
    <w:p w14:paraId="7AACDAF5" w14:textId="103948D1" w:rsidR="00F260A8" w:rsidRDefault="00F260A8" w:rsidP="00F260A8">
      <w:pPr>
        <w:pStyle w:val="ListParagraph"/>
        <w:numPr>
          <w:ilvl w:val="0"/>
          <w:numId w:val="4"/>
        </w:numPr>
      </w:pPr>
      <w:r>
        <w:t>Number of non-punctured (clean) seeds</w:t>
      </w:r>
    </w:p>
    <w:p w14:paraId="46827A99" w14:textId="79713F48" w:rsidR="005B5D0D" w:rsidRDefault="0052560A">
      <w:r>
        <w:t xml:space="preserve"> </w:t>
      </w:r>
    </w:p>
    <w:p w14:paraId="54745B39" w14:textId="77777777" w:rsidR="005B5D0D" w:rsidRDefault="005B5D0D"/>
    <w:p w14:paraId="3A71D1B9" w14:textId="2287761A" w:rsidR="005B5D0D" w:rsidRDefault="00B20346">
      <w:r>
        <w:lastRenderedPageBreak/>
        <w:t xml:space="preserve"> </w:t>
      </w:r>
      <w:r>
        <w:rPr>
          <w:noProof/>
        </w:rPr>
        <w:drawing>
          <wp:inline distT="0" distB="0" distL="0" distR="0" wp14:anchorId="41CA88C1" wp14:editId="324FF58D">
            <wp:extent cx="4481384" cy="2987589"/>
            <wp:effectExtent l="0" t="0" r="1905" b="0"/>
            <wp:docPr id="1245009225" name="Picture 2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09225" name="Picture 2" descr="A graph with different colored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113" cy="30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F15" w14:textId="51F028D7" w:rsidR="00EC522C" w:rsidRDefault="00EC522C" w:rsidP="00240F19"/>
    <w:sectPr w:rsidR="00EC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E85"/>
    <w:multiLevelType w:val="hybridMultilevel"/>
    <w:tmpl w:val="6E16B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85219F"/>
    <w:multiLevelType w:val="hybridMultilevel"/>
    <w:tmpl w:val="0D7A5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415FC"/>
    <w:multiLevelType w:val="hybridMultilevel"/>
    <w:tmpl w:val="11343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86B84"/>
    <w:multiLevelType w:val="hybridMultilevel"/>
    <w:tmpl w:val="E51C0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763463">
    <w:abstractNumId w:val="2"/>
  </w:num>
  <w:num w:numId="2" w16cid:durableId="742798627">
    <w:abstractNumId w:val="1"/>
  </w:num>
  <w:num w:numId="3" w16cid:durableId="1509247758">
    <w:abstractNumId w:val="0"/>
  </w:num>
  <w:num w:numId="4" w16cid:durableId="1843398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0B"/>
    <w:rsid w:val="000C47BF"/>
    <w:rsid w:val="001C2111"/>
    <w:rsid w:val="00240F19"/>
    <w:rsid w:val="00280077"/>
    <w:rsid w:val="0032048F"/>
    <w:rsid w:val="003F5297"/>
    <w:rsid w:val="0052560A"/>
    <w:rsid w:val="00560689"/>
    <w:rsid w:val="005B5D0D"/>
    <w:rsid w:val="006B17E9"/>
    <w:rsid w:val="00B13FF2"/>
    <w:rsid w:val="00B20346"/>
    <w:rsid w:val="00B75698"/>
    <w:rsid w:val="00BB2F4D"/>
    <w:rsid w:val="00D376F8"/>
    <w:rsid w:val="00DB1754"/>
    <w:rsid w:val="00EA01A3"/>
    <w:rsid w:val="00EC522C"/>
    <w:rsid w:val="00F13059"/>
    <w:rsid w:val="00F260A8"/>
    <w:rsid w:val="00F83B7D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0C258"/>
  <w15:chartTrackingRefBased/>
  <w15:docId w15:val="{23B8CA45-BF82-4C44-8097-AAD36564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7569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="Times New Roman (Headings CS)"/>
    </w:rPr>
  </w:style>
  <w:style w:type="character" w:customStyle="1" w:styleId="Heading1Char">
    <w:name w:val="Heading 1 Char"/>
    <w:basedOn w:val="DefaultParagraphFont"/>
    <w:link w:val="Heading1"/>
    <w:uiPriority w:val="9"/>
    <w:rsid w:val="00FF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391</Words>
  <Characters>782</Characters>
  <Application>Microsoft Office Word</Application>
  <DocSecurity>0</DocSecurity>
  <Lines>391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Spivey</dc:creator>
  <cp:keywords/>
  <dc:description/>
  <cp:lastModifiedBy>Walker Spivey</cp:lastModifiedBy>
  <cp:revision>9</cp:revision>
  <dcterms:created xsi:type="dcterms:W3CDTF">2026-03-19T18:16:00Z</dcterms:created>
  <dcterms:modified xsi:type="dcterms:W3CDTF">2026-03-19T20:19:00Z</dcterms:modified>
</cp:coreProperties>
</file>