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83" w:rsidRDefault="00823813">
      <w:pPr>
        <w:spacing w:before="156"/>
        <w:ind w:firstLineChars="0" w:firstLine="0"/>
        <w:rPr>
          <w:rFonts w:ascii="微软雅黑" w:eastAsia="微软雅黑" w:hAnsi="微软雅黑" w:cs="微软雅黑"/>
          <w:b/>
        </w:rPr>
      </w:pPr>
      <w:bookmarkStart w:id="0" w:name="_Toc602628565"/>
      <w:bookmarkStart w:id="1" w:name="_Toc1427395547"/>
      <w:bookmarkStart w:id="2" w:name="_Toc2035813867"/>
      <w:bookmarkStart w:id="3" w:name="_Toc1643858526"/>
      <w:r>
        <w:rPr>
          <w:rFonts w:ascii="微软雅黑" w:eastAsia="微软雅黑" w:hAnsi="微软雅黑" w:cs="Microsoft YaHei Regular"/>
          <w:b/>
          <w:noProof/>
        </w:rPr>
        <w:drawing>
          <wp:anchor distT="0" distB="0" distL="114300" distR="114300" simplePos="0" relativeHeight="251661312" behindDoc="1" locked="0" layoutInCell="1" allowOverlap="1">
            <wp:simplePos x="0" y="0"/>
            <wp:positionH relativeFrom="column">
              <wp:posOffset>-688975</wp:posOffset>
            </wp:positionH>
            <wp:positionV relativeFrom="paragraph">
              <wp:posOffset>-931545</wp:posOffset>
            </wp:positionV>
            <wp:extent cx="7566660" cy="10707370"/>
            <wp:effectExtent l="0" t="0" r="2540" b="11430"/>
            <wp:wrapNone/>
            <wp:docPr id="5" name="图片 5" descr="渗透测试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渗透测试报告"/>
                    <pic:cNvPicPr>
                      <a:picLocks noChangeAspect="1"/>
                    </pic:cNvPicPr>
                  </pic:nvPicPr>
                  <pic:blipFill>
                    <a:blip r:embed="rId8"/>
                    <a:stretch>
                      <a:fillRect/>
                    </a:stretch>
                  </pic:blipFill>
                  <pic:spPr>
                    <a:xfrm>
                      <a:off x="0" y="0"/>
                      <a:ext cx="7566660" cy="10707370"/>
                    </a:xfrm>
                    <a:prstGeom prst="rect">
                      <a:avLst/>
                    </a:prstGeom>
                  </pic:spPr>
                </pic:pic>
              </a:graphicData>
            </a:graphic>
          </wp:anchor>
        </w:drawing>
      </w:r>
    </w:p>
    <w:p w:rsidR="004A2283" w:rsidRDefault="004A2283">
      <w:pPr>
        <w:spacing w:before="156"/>
        <w:ind w:firstLine="420"/>
        <w:jc w:val="center"/>
        <w:rPr>
          <w:rFonts w:ascii="微软雅黑" w:eastAsia="微软雅黑" w:hAnsi="微软雅黑" w:cs="Microsoft YaHei Regular"/>
          <w:b/>
        </w:rPr>
      </w:pPr>
    </w:p>
    <w:p w:rsidR="004A2283" w:rsidRDefault="004A2283">
      <w:pPr>
        <w:spacing w:before="156"/>
        <w:ind w:firstLine="420"/>
        <w:jc w:val="center"/>
        <w:rPr>
          <w:rFonts w:ascii="微软雅黑" w:eastAsia="微软雅黑" w:hAnsi="微软雅黑" w:cs="Microsoft YaHei Regular"/>
          <w:b/>
        </w:rPr>
      </w:pPr>
    </w:p>
    <w:p w:rsidR="004A2283" w:rsidRDefault="004A2283">
      <w:pPr>
        <w:spacing w:before="156"/>
        <w:ind w:firstLine="420"/>
        <w:jc w:val="center"/>
        <w:rPr>
          <w:rFonts w:ascii="微软雅黑" w:eastAsia="微软雅黑" w:hAnsi="微软雅黑" w:cs="Microsoft YaHei Regular"/>
          <w:b/>
        </w:rPr>
      </w:pPr>
    </w:p>
    <w:p w:rsidR="004A2283" w:rsidRDefault="004A2283">
      <w:pPr>
        <w:spacing w:before="156" w:line="240" w:lineRule="auto"/>
        <w:ind w:firstLine="1040"/>
        <w:jc w:val="center"/>
        <w:rPr>
          <w:rFonts w:ascii="微软雅黑" w:eastAsia="微软雅黑" w:hAnsi="微软雅黑" w:cs="Microsoft YaHei Regular"/>
          <w:b/>
          <w:sz w:val="52"/>
          <w:szCs w:val="52"/>
        </w:rPr>
      </w:pPr>
    </w:p>
    <w:p w:rsidR="004A2283" w:rsidRDefault="004A2283">
      <w:pPr>
        <w:spacing w:before="156" w:line="240" w:lineRule="auto"/>
        <w:ind w:firstLine="1040"/>
        <w:jc w:val="center"/>
        <w:rPr>
          <w:rFonts w:ascii="微软雅黑" w:eastAsia="微软雅黑" w:hAnsi="微软雅黑" w:cs="Microsoft YaHei Regular"/>
          <w:b/>
          <w:sz w:val="52"/>
          <w:szCs w:val="52"/>
        </w:rPr>
      </w:pPr>
    </w:p>
    <w:p w:rsidR="004A2283" w:rsidRDefault="004A2283">
      <w:pPr>
        <w:spacing w:before="156" w:line="240" w:lineRule="auto"/>
        <w:ind w:firstLine="1040"/>
        <w:jc w:val="center"/>
        <w:rPr>
          <w:rFonts w:ascii="微软雅黑" w:eastAsia="微软雅黑" w:hAnsi="微软雅黑" w:cs="Microsoft YaHei Regular"/>
          <w:b/>
          <w:sz w:val="52"/>
          <w:szCs w:val="52"/>
        </w:rPr>
      </w:pPr>
    </w:p>
    <w:p w:rsidR="004A2283" w:rsidRDefault="004A2283">
      <w:pPr>
        <w:spacing w:before="156" w:line="240" w:lineRule="auto"/>
        <w:ind w:firstLine="1040"/>
        <w:jc w:val="center"/>
        <w:rPr>
          <w:rFonts w:ascii="微软雅黑" w:eastAsia="微软雅黑" w:hAnsi="微软雅黑" w:cs="Microsoft YaHei Regular"/>
          <w:b/>
          <w:sz w:val="52"/>
          <w:szCs w:val="52"/>
        </w:rPr>
      </w:pPr>
    </w:p>
    <w:p w:rsidR="004A2283" w:rsidRDefault="004A2283">
      <w:pPr>
        <w:spacing w:before="156" w:line="240" w:lineRule="auto"/>
        <w:ind w:firstLine="1040"/>
        <w:jc w:val="center"/>
        <w:rPr>
          <w:rFonts w:ascii="微软雅黑" w:eastAsia="微软雅黑" w:hAnsi="微软雅黑" w:cs="Microsoft YaHei Regular"/>
          <w:b/>
          <w:sz w:val="52"/>
          <w:szCs w:val="52"/>
        </w:rPr>
      </w:pPr>
    </w:p>
    <w:p w:rsidR="004A2283" w:rsidRDefault="00823813">
      <w:pPr>
        <w:pStyle w:val="a1"/>
        <w:spacing w:before="156"/>
        <w:rPr>
          <w:rFonts w:ascii="微软雅黑" w:eastAsia="微软雅黑" w:hAnsi="微软雅黑" w:cs="微软雅黑"/>
        </w:rPr>
      </w:pPr>
      <w:r>
        <w:rPr>
          <w:rFonts w:ascii="微软雅黑" w:eastAsia="微软雅黑" w:hAnsi="微软雅黑" w:cs="微软雅黑" w:hint="eastAsia"/>
        </w:rPr>
        <w:t>渗透测试报告</w:t>
      </w:r>
    </w:p>
    <w:p w:rsidR="004A2283" w:rsidRDefault="004A2283">
      <w:pPr>
        <w:spacing w:before="156"/>
        <w:ind w:firstLine="420"/>
        <w:rPr>
          <w:rFonts w:ascii="宋体" w:eastAsia="宋体" w:hAnsi="宋体"/>
        </w:rPr>
      </w:pPr>
    </w:p>
    <w:tbl>
      <w:tblPr>
        <w:tblStyle w:val="tablelist"/>
        <w:tblW w:w="6878" w:type="dxa"/>
        <w:tblInd w:w="0" w:type="dxa"/>
        <w:tblLayout w:type="fixed"/>
        <w:tblLook w:val="04A0" w:firstRow="1" w:lastRow="0" w:firstColumn="1" w:lastColumn="0" w:noHBand="0" w:noVBand="1"/>
      </w:tblPr>
      <w:tblGrid>
        <w:gridCol w:w="1975"/>
        <w:gridCol w:w="4903"/>
      </w:tblGrid>
      <w:tr w:rsidR="004A2283">
        <w:trPr>
          <w:trHeight w:val="644"/>
        </w:trPr>
        <w:tc>
          <w:tcPr>
            <w:tcW w:w="1975" w:type="dxa"/>
            <w:vAlign w:val="center"/>
          </w:tcPr>
          <w:p w:rsidR="004A2283" w:rsidRDefault="00823813">
            <w:pPr>
              <w:spacing w:beforeLines="0" w:before="0" w:after="0" w:line="240" w:lineRule="auto"/>
              <w:ind w:firstLineChars="0" w:firstLine="0"/>
              <w:jc w:val="center"/>
              <w:rPr>
                <w:rFonts w:ascii="宋体" w:eastAsia="宋体" w:hAnsi="宋体"/>
              </w:rPr>
            </w:pPr>
            <w:r>
              <w:rPr>
                <w:rFonts w:ascii="宋体" w:eastAsia="宋体" w:hAnsi="宋体" w:hint="eastAsia"/>
              </w:rPr>
              <w:t>客户名称</w:t>
            </w:r>
          </w:p>
        </w:tc>
        <w:tc>
          <w:tcPr>
            <w:tcW w:w="4903" w:type="dxa"/>
            <w:vAlign w:val="center"/>
          </w:tcPr>
          <w:p w:rsidR="004A2283" w:rsidRDefault="00823813">
            <w:pPr>
              <w:spacing w:beforeLines="0" w:before="0" w:after="0" w:line="240" w:lineRule="auto"/>
              <w:ind w:firstLineChars="0" w:firstLine="0"/>
            </w:pPr>
            <w:r>
              <w:t>{{report_center}}</w:t>
            </w:r>
          </w:p>
        </w:tc>
      </w:tr>
      <w:tr w:rsidR="004A2283">
        <w:trPr>
          <w:trHeight w:val="454"/>
        </w:trPr>
        <w:tc>
          <w:tcPr>
            <w:tcW w:w="1975" w:type="dxa"/>
            <w:vAlign w:val="center"/>
          </w:tcPr>
          <w:p w:rsidR="004A2283" w:rsidRDefault="00823813">
            <w:pPr>
              <w:spacing w:beforeLines="0" w:before="0" w:after="0" w:line="240" w:lineRule="auto"/>
              <w:ind w:firstLineChars="0" w:firstLine="0"/>
              <w:jc w:val="center"/>
              <w:rPr>
                <w:rFonts w:ascii="宋体" w:eastAsia="宋体" w:hAnsi="宋体"/>
              </w:rPr>
            </w:pPr>
            <w:r>
              <w:rPr>
                <w:rFonts w:ascii="宋体" w:eastAsia="宋体" w:hAnsi="宋体" w:hint="eastAsia"/>
              </w:rPr>
              <w:t>报告时间</w:t>
            </w:r>
          </w:p>
        </w:tc>
        <w:tc>
          <w:tcPr>
            <w:tcW w:w="4903" w:type="dxa"/>
            <w:vAlign w:val="center"/>
          </w:tcPr>
          <w:p w:rsidR="004A2283" w:rsidRDefault="00823813">
            <w:pPr>
              <w:spacing w:beforeLines="0" w:before="0" w:after="0" w:line="240" w:lineRule="auto"/>
              <w:ind w:firstLineChars="0" w:firstLine="0"/>
            </w:pPr>
            <w:r>
              <w:rPr>
                <w:rFonts w:hint="eastAsia"/>
              </w:rPr>
              <w:t>{{ report_end_time }}</w:t>
            </w:r>
          </w:p>
        </w:tc>
      </w:tr>
    </w:tbl>
    <w:p w:rsidR="004A2283" w:rsidRDefault="004A2283">
      <w:pPr>
        <w:keepLines/>
        <w:widowControl/>
        <w:spacing w:beforeLines="100" w:before="312" w:after="156"/>
        <w:ind w:firstLineChars="0" w:firstLine="0"/>
        <w:rPr>
          <w:rFonts w:ascii="微软雅黑" w:eastAsia="微软雅黑" w:hAnsi="微软雅黑" w:cs="微软雅黑"/>
        </w:rPr>
      </w:pPr>
    </w:p>
    <w:p w:rsidR="004A2283" w:rsidRDefault="004A2283">
      <w:pPr>
        <w:spacing w:before="156"/>
        <w:ind w:firstLineChars="0" w:firstLine="0"/>
        <w:jc w:val="center"/>
        <w:rPr>
          <w:rFonts w:ascii="微软雅黑" w:eastAsia="微软雅黑" w:hAnsi="微软雅黑" w:cs="微软雅黑"/>
          <w:b/>
          <w:sz w:val="28"/>
          <w:szCs w:val="28"/>
        </w:rPr>
        <w:sectPr w:rsidR="004A2283">
          <w:headerReference w:type="even" r:id="rId9"/>
          <w:headerReference w:type="default" r:id="rId10"/>
          <w:footerReference w:type="even" r:id="rId11"/>
          <w:footerReference w:type="default" r:id="rId12"/>
          <w:headerReference w:type="first" r:id="rId13"/>
          <w:footerReference w:type="first" r:id="rId14"/>
          <w:pgSz w:w="11906" w:h="16838"/>
          <w:pgMar w:top="1440" w:right="1083" w:bottom="1440" w:left="1083" w:header="680" w:footer="227" w:gutter="0"/>
          <w:pgNumType w:start="1"/>
          <w:cols w:space="720"/>
          <w:docGrid w:type="lines" w:linePitch="312"/>
        </w:sectPr>
      </w:pPr>
      <w:bookmarkStart w:id="4" w:name="_Toc105075689"/>
    </w:p>
    <w:p w:rsidR="004A2283" w:rsidRDefault="00823813">
      <w:pPr>
        <w:spacing w:before="156"/>
        <w:ind w:firstLineChars="0" w:firstLine="0"/>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lastRenderedPageBreak/>
        <w:t>文档说明</w:t>
      </w:r>
      <w:bookmarkEnd w:id="0"/>
      <w:bookmarkEnd w:id="1"/>
      <w:bookmarkEnd w:id="2"/>
      <w:bookmarkEnd w:id="3"/>
      <w:bookmarkEnd w:id="4"/>
    </w:p>
    <w:tbl>
      <w:tblPr>
        <w:tblStyle w:val="af1"/>
        <w:tblW w:w="4999" w:type="pct"/>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ook w:val="04A0" w:firstRow="1" w:lastRow="0" w:firstColumn="1" w:lastColumn="0" w:noHBand="0" w:noVBand="1"/>
      </w:tblPr>
      <w:tblGrid>
        <w:gridCol w:w="1625"/>
        <w:gridCol w:w="3357"/>
        <w:gridCol w:w="1604"/>
        <w:gridCol w:w="3368"/>
      </w:tblGrid>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文档名称</w:t>
            </w:r>
          </w:p>
        </w:tc>
        <w:tc>
          <w:tcPr>
            <w:tcW w:w="4183" w:type="pct"/>
            <w:gridSpan w:val="3"/>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rPr>
              <w:t>{{report_center}}</w:t>
            </w:r>
            <w:r>
              <w:rPr>
                <w:rFonts w:ascii="宋体" w:eastAsia="宋体" w:hAnsi="宋体" w:cs="宋体" w:hint="eastAsia"/>
              </w:rPr>
              <w:t>渗透测试报告</w:t>
            </w:r>
          </w:p>
        </w:tc>
      </w:tr>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文档管理编号</w:t>
            </w:r>
          </w:p>
        </w:tc>
        <w:tc>
          <w:tcPr>
            <w:tcW w:w="4183" w:type="pct"/>
            <w:gridSpan w:val="3"/>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t>SFSS-PT-R0101</w:t>
            </w:r>
          </w:p>
        </w:tc>
      </w:tr>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保密级别</w:t>
            </w:r>
          </w:p>
        </w:tc>
        <w:tc>
          <w:tcPr>
            <w:tcW w:w="168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商密</w:t>
            </w:r>
          </w:p>
        </w:tc>
        <w:tc>
          <w:tcPr>
            <w:tcW w:w="805"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文档版本号</w:t>
            </w:r>
          </w:p>
        </w:tc>
        <w:tc>
          <w:tcPr>
            <w:tcW w:w="1691"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Times New Roman Regular" w:eastAsia="宋体" w:hAnsi="Times New Roman Regular" w:cs="Times New Roman Regular" w:hint="eastAsia"/>
              </w:rPr>
              <w:t>V1.0</w:t>
            </w:r>
          </w:p>
        </w:tc>
      </w:tr>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制作人</w:t>
            </w:r>
          </w:p>
        </w:tc>
        <w:tc>
          <w:tcPr>
            <w:tcW w:w="168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深信服安全服务团队</w:t>
            </w:r>
          </w:p>
        </w:tc>
        <w:tc>
          <w:tcPr>
            <w:tcW w:w="805"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制作日期</w:t>
            </w:r>
          </w:p>
        </w:tc>
        <w:tc>
          <w:tcPr>
            <w:tcW w:w="1691"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 report_end_time }}</w:t>
            </w:r>
          </w:p>
        </w:tc>
      </w:tr>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复审人</w:t>
            </w:r>
          </w:p>
        </w:tc>
        <w:tc>
          <w:tcPr>
            <w:tcW w:w="168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深信服安全服务团队</w:t>
            </w:r>
          </w:p>
        </w:tc>
        <w:tc>
          <w:tcPr>
            <w:tcW w:w="805"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复审日期</w:t>
            </w:r>
          </w:p>
        </w:tc>
        <w:tc>
          <w:tcPr>
            <w:tcW w:w="1691"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 report_end_time }}</w:t>
            </w:r>
          </w:p>
        </w:tc>
      </w:tr>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扩散范围</w:t>
            </w:r>
          </w:p>
        </w:tc>
        <w:tc>
          <w:tcPr>
            <w:tcW w:w="4183" w:type="pct"/>
            <w:gridSpan w:val="3"/>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限“深信服科技股份有限公司项目组”、</w:t>
            </w:r>
            <w:r>
              <w:rPr>
                <w:rFonts w:ascii="宋体" w:eastAsia="宋体" w:hAnsi="宋体" w:cs="宋体"/>
              </w:rPr>
              <w:t>{{report_center}}</w:t>
            </w:r>
          </w:p>
        </w:tc>
      </w:tr>
      <w:tr w:rsidR="004A2283">
        <w:trPr>
          <w:trHeight w:val="510"/>
        </w:trPr>
        <w:tc>
          <w:tcPr>
            <w:tcW w:w="81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line="240" w:lineRule="auto"/>
              <w:jc w:val="left"/>
              <w:rPr>
                <w:rFonts w:ascii="宋体" w:eastAsia="宋体" w:hAnsi="宋体" w:cs="宋体"/>
              </w:rPr>
            </w:pPr>
            <w:r>
              <w:rPr>
                <w:rFonts w:ascii="宋体" w:eastAsia="宋体" w:hAnsi="宋体" w:cs="宋体" w:hint="eastAsia"/>
              </w:rPr>
              <w:t>分发控制</w:t>
            </w:r>
          </w:p>
        </w:tc>
        <w:tc>
          <w:tcPr>
            <w:tcW w:w="4183" w:type="pct"/>
            <w:gridSpan w:val="3"/>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left"/>
              <w:rPr>
                <w:rFonts w:ascii="宋体" w:eastAsia="宋体" w:hAnsi="宋体" w:cs="宋体"/>
              </w:rPr>
            </w:pPr>
            <w:r>
              <w:rPr>
                <w:rFonts w:ascii="宋体" w:eastAsia="宋体" w:hAnsi="宋体" w:cs="宋体" w:hint="eastAsia"/>
              </w:rPr>
              <w:t>深信服：创建、修改、读取。</w:t>
            </w:r>
            <w:r>
              <w:rPr>
                <w:rFonts w:ascii="宋体" w:eastAsia="宋体" w:hAnsi="宋体" w:cs="宋体"/>
              </w:rPr>
              <w:t>{{report_center}}</w:t>
            </w:r>
            <w:r>
              <w:rPr>
                <w:rFonts w:ascii="宋体" w:eastAsia="宋体" w:hAnsi="宋体" w:cs="宋体" w:hint="eastAsia"/>
              </w:rPr>
              <w:t>项目组：读取。</w:t>
            </w:r>
          </w:p>
        </w:tc>
      </w:tr>
    </w:tbl>
    <w:p w:rsidR="004A2283" w:rsidRDefault="00823813">
      <w:pPr>
        <w:spacing w:before="156"/>
        <w:ind w:firstLineChars="0" w:firstLine="0"/>
        <w:jc w:val="center"/>
        <w:rPr>
          <w:rFonts w:ascii="微软雅黑" w:eastAsia="微软雅黑" w:hAnsi="微软雅黑" w:cs="微软雅黑"/>
          <w:b/>
          <w:sz w:val="28"/>
          <w:szCs w:val="28"/>
        </w:rPr>
      </w:pPr>
      <w:bookmarkStart w:id="5" w:name="_Toc953127827"/>
      <w:bookmarkStart w:id="6" w:name="_Toc697137792"/>
      <w:bookmarkStart w:id="7" w:name="_Toc66715018"/>
      <w:bookmarkStart w:id="8" w:name="_Toc105075690"/>
      <w:bookmarkStart w:id="9" w:name="_Toc845412703"/>
      <w:r>
        <w:rPr>
          <w:rFonts w:ascii="微软雅黑" w:eastAsia="微软雅黑" w:hAnsi="微软雅黑" w:cs="微软雅黑" w:hint="eastAsia"/>
          <w:b/>
          <w:sz w:val="28"/>
          <w:szCs w:val="28"/>
        </w:rPr>
        <w:t>版本变更记录</w:t>
      </w:r>
      <w:bookmarkEnd w:id="5"/>
      <w:bookmarkEnd w:id="6"/>
      <w:bookmarkEnd w:id="7"/>
      <w:bookmarkEnd w:id="8"/>
      <w:bookmarkEnd w:id="9"/>
    </w:p>
    <w:tbl>
      <w:tblPr>
        <w:tblStyle w:val="af1"/>
        <w:tblW w:w="4999" w:type="pct"/>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ook w:val="04A0" w:firstRow="1" w:lastRow="0" w:firstColumn="1" w:lastColumn="0" w:noHBand="0" w:noVBand="1"/>
      </w:tblPr>
      <w:tblGrid>
        <w:gridCol w:w="2501"/>
        <w:gridCol w:w="2483"/>
        <w:gridCol w:w="2483"/>
        <w:gridCol w:w="2487"/>
      </w:tblGrid>
      <w:tr w:rsidR="004A2283">
        <w:trPr>
          <w:trHeight w:hRule="exact" w:val="510"/>
          <w:tblHeader/>
        </w:trPr>
        <w:tc>
          <w:tcPr>
            <w:tcW w:w="1255"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修改日期</w:t>
            </w:r>
          </w:p>
        </w:tc>
        <w:tc>
          <w:tcPr>
            <w:tcW w:w="1247"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版本</w:t>
            </w:r>
          </w:p>
        </w:tc>
        <w:tc>
          <w:tcPr>
            <w:tcW w:w="1247"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说明</w:t>
            </w:r>
          </w:p>
        </w:tc>
        <w:tc>
          <w:tcPr>
            <w:tcW w:w="1249"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修改人</w:t>
            </w:r>
          </w:p>
        </w:tc>
      </w:tr>
      <w:tr w:rsidR="004A2283">
        <w:trPr>
          <w:trHeight w:val="510"/>
        </w:trPr>
        <w:tc>
          <w:tcPr>
            <w:tcW w:w="1255"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 report_end_time }}</w:t>
            </w:r>
          </w:p>
        </w:tc>
        <w:tc>
          <w:tcPr>
            <w:tcW w:w="1247"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center"/>
              <w:rPr>
                <w:rFonts w:ascii="宋体" w:eastAsia="宋体" w:hAnsi="宋体" w:cs="宋体"/>
              </w:rPr>
            </w:pPr>
            <w:r>
              <w:rPr>
                <w:rFonts w:ascii="Times New Roman Regular" w:eastAsia="宋体" w:hAnsi="Times New Roman Regular" w:cs="Times New Roman Regular" w:hint="eastAsia"/>
              </w:rPr>
              <w:t>V1.0</w:t>
            </w:r>
          </w:p>
        </w:tc>
        <w:tc>
          <w:tcPr>
            <w:tcW w:w="1247"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正式版本</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line="240" w:lineRule="auto"/>
              <w:jc w:val="center"/>
              <w:rPr>
                <w:rFonts w:ascii="宋体" w:eastAsia="宋体" w:hAnsi="宋体" w:cs="宋体"/>
              </w:rPr>
            </w:pPr>
            <w:r>
              <w:rPr>
                <w:rFonts w:ascii="宋体" w:eastAsia="宋体" w:hAnsi="宋体" w:cs="宋体" w:hint="eastAsia"/>
              </w:rPr>
              <w:t>深信服安全服务团队</w:t>
            </w:r>
          </w:p>
        </w:tc>
      </w:tr>
    </w:tbl>
    <w:p w:rsidR="004A2283" w:rsidRDefault="00823813">
      <w:pPr>
        <w:spacing w:before="156"/>
        <w:ind w:firstLineChars="0" w:firstLine="0"/>
        <w:jc w:val="center"/>
        <w:rPr>
          <w:rFonts w:ascii="微软雅黑" w:eastAsia="微软雅黑" w:hAnsi="微软雅黑" w:cs="微软雅黑"/>
          <w:b/>
          <w:sz w:val="28"/>
          <w:szCs w:val="28"/>
        </w:rPr>
      </w:pPr>
      <w:bookmarkStart w:id="10" w:name="_Toc1138865416"/>
      <w:bookmarkStart w:id="11" w:name="_Toc124092112"/>
      <w:bookmarkStart w:id="12" w:name="_Toc105075691"/>
      <w:bookmarkStart w:id="13" w:name="_Toc292843792"/>
      <w:bookmarkStart w:id="14" w:name="_Toc1099490769"/>
      <w:r>
        <w:rPr>
          <w:rFonts w:ascii="微软雅黑" w:eastAsia="微软雅黑" w:hAnsi="微软雅黑" w:cs="微软雅黑" w:hint="eastAsia"/>
          <w:b/>
          <w:sz w:val="28"/>
          <w:szCs w:val="28"/>
        </w:rPr>
        <w:t>适用范围</w:t>
      </w:r>
      <w:bookmarkEnd w:id="10"/>
      <w:bookmarkEnd w:id="11"/>
      <w:bookmarkEnd w:id="12"/>
      <w:bookmarkEnd w:id="13"/>
      <w:bookmarkEnd w:id="14"/>
    </w:p>
    <w:p w:rsidR="004A2283" w:rsidRDefault="00823813">
      <w:pPr>
        <w:spacing w:before="156"/>
        <w:ind w:firstLine="420"/>
      </w:pPr>
      <w:r>
        <w:rPr>
          <w:rFonts w:hint="eastAsia"/>
        </w:rPr>
        <w:t>本次渗透测试是由</w:t>
      </w:r>
      <w:r>
        <w:t>{{report_center}}</w:t>
      </w:r>
      <w:r>
        <w:rPr>
          <w:rFonts w:hint="eastAsia"/>
        </w:rPr>
        <w:t>授权，由深信服科技股份有限公司（以下简称“深信服”）对</w:t>
      </w:r>
      <w:r>
        <w:t>{{report_center}}</w:t>
      </w:r>
      <w:r>
        <w:rPr>
          <w:rFonts w:hint="eastAsia"/>
        </w:rPr>
        <w:t>进行的安全风险深度评估，根据评估结果提交技术报告，用于对该网站系统的安全状况做出安全评估和加固建议，仅限于“深信服”、</w:t>
      </w:r>
      <w:r>
        <w:t>{{report_center}}</w:t>
      </w:r>
      <w:r>
        <w:rPr>
          <w:rFonts w:hint="eastAsia"/>
        </w:rPr>
        <w:t>内部人员传阅。</w:t>
      </w:r>
    </w:p>
    <w:p w:rsidR="004A2283" w:rsidRDefault="00823813">
      <w:pPr>
        <w:spacing w:before="156"/>
        <w:ind w:firstLine="420"/>
      </w:pPr>
      <w:r>
        <w:rPr>
          <w:rFonts w:hint="eastAsia"/>
        </w:rPr>
        <w:t>本报告结论的有效性建立在被测试单位提供相关证据的真实性基础之上。本报告中给出的评估结论仅对被评估的信息系统当时的安全状态有效，当信息系统发生涉及到的系统构成组件（或子系统）变更时本报告不再适用。</w:t>
      </w:r>
    </w:p>
    <w:p w:rsidR="004A2283" w:rsidRDefault="00823813">
      <w:pPr>
        <w:spacing w:before="156"/>
        <w:ind w:firstLineChars="0" w:firstLine="0"/>
        <w:jc w:val="center"/>
        <w:rPr>
          <w:rFonts w:ascii="微软雅黑" w:eastAsia="微软雅黑" w:hAnsi="微软雅黑" w:cs="微软雅黑"/>
          <w:b/>
          <w:sz w:val="28"/>
          <w:szCs w:val="28"/>
        </w:rPr>
      </w:pPr>
      <w:bookmarkStart w:id="15" w:name="_Toc1940576867"/>
      <w:bookmarkStart w:id="16" w:name="_Toc409505147"/>
      <w:bookmarkStart w:id="17" w:name="_Toc105075692"/>
      <w:bookmarkStart w:id="18" w:name="_Toc389301001"/>
      <w:bookmarkStart w:id="19" w:name="_Toc44572148"/>
      <w:r>
        <w:rPr>
          <w:rFonts w:ascii="微软雅黑" w:eastAsia="微软雅黑" w:hAnsi="微软雅黑" w:cs="微软雅黑" w:hint="eastAsia"/>
          <w:b/>
          <w:sz w:val="28"/>
          <w:szCs w:val="28"/>
        </w:rPr>
        <w:t>版权声明</w:t>
      </w:r>
      <w:bookmarkEnd w:id="15"/>
      <w:bookmarkEnd w:id="16"/>
      <w:bookmarkEnd w:id="17"/>
      <w:bookmarkEnd w:id="18"/>
      <w:bookmarkEnd w:id="19"/>
    </w:p>
    <w:p w:rsidR="004A2283" w:rsidRDefault="00823813">
      <w:pPr>
        <w:spacing w:before="156"/>
        <w:ind w:firstLine="420"/>
      </w:pPr>
      <w:r>
        <w:rPr>
          <w:rFonts w:hint="eastAsia"/>
        </w:rPr>
        <w:t>本文中出现的任何文字叙述、文档格式、插图、照片、方法、过程等内容，除另有特别注明，版权均属深信服所有，受到有关产权及版权法保护。任何个人、</w:t>
      </w:r>
      <w:r>
        <w:rPr>
          <w:rFonts w:hint="eastAsia"/>
        </w:rPr>
        <w:t>机构未经深信服的书面授权许可，不得以任何方式复制或引用本文的任何片段。</w:t>
      </w:r>
    </w:p>
    <w:p w:rsidR="004A2283" w:rsidRDefault="004A2283">
      <w:pPr>
        <w:spacing w:beforeLines="0" w:line="240" w:lineRule="auto"/>
        <w:ind w:firstLineChars="0" w:firstLine="0"/>
        <w:sectPr w:rsidR="004A2283">
          <w:footerReference w:type="default" r:id="rId15"/>
          <w:pgSz w:w="11906" w:h="16838"/>
          <w:pgMar w:top="1440" w:right="1083" w:bottom="1440" w:left="1083" w:header="680" w:footer="227" w:gutter="0"/>
          <w:pgNumType w:start="1"/>
          <w:cols w:space="720"/>
          <w:docGrid w:type="lines" w:linePitch="312"/>
        </w:sectPr>
      </w:pPr>
    </w:p>
    <w:sdt>
      <w:sdtPr>
        <w:rPr>
          <w:rFonts w:ascii="Songti SC" w:eastAsia="Songti SC" w:hAnsi="Songti SC"/>
          <w:b w:val="0"/>
          <w:bCs w:val="0"/>
          <w:color w:val="14161A"/>
          <w:sz w:val="21"/>
          <w:szCs w:val="21"/>
        </w:rPr>
        <w:id w:val="325065441"/>
      </w:sdtPr>
      <w:sdtEndPr>
        <w:rPr>
          <w:rFonts w:ascii="Microsoft YaHei Bold" w:eastAsia="Microsoft YaHei Bold" w:hAnsi="Microsoft YaHei Bold"/>
          <w:sz w:val="20"/>
          <w:szCs w:val="20"/>
        </w:rPr>
      </w:sdtEndPr>
      <w:sdtContent>
        <w:p w:rsidR="004A2283" w:rsidRDefault="00823813">
          <w:pPr>
            <w:pStyle w:val="a1"/>
            <w:spacing w:before="156"/>
          </w:pPr>
          <w:r>
            <w:rPr>
              <w:rFonts w:ascii="微软雅黑" w:eastAsia="微软雅黑" w:hAnsi="微软雅黑" w:cs="微软雅黑" w:hint="eastAsia"/>
              <w:sz w:val="44"/>
              <w:szCs w:val="44"/>
            </w:rPr>
            <w:t>目录</w:t>
          </w:r>
        </w:p>
        <w:p w:rsidR="004A2283" w:rsidRDefault="00823813">
          <w:pPr>
            <w:pStyle w:val="11"/>
            <w:tabs>
              <w:tab w:val="clear" w:pos="9626"/>
              <w:tab w:val="clear" w:pos="10466"/>
              <w:tab w:val="right" w:leader="dot" w:pos="9740"/>
            </w:tabs>
            <w:spacing w:before="156"/>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2632" w:history="1">
            <w:r>
              <w:rPr>
                <w:rFonts w:cs="微软雅黑" w:hint="eastAsia"/>
              </w:rPr>
              <w:t>摘要</w:t>
            </w:r>
            <w:r>
              <w:tab/>
            </w:r>
            <w:r>
              <w:fldChar w:fldCharType="begin"/>
            </w:r>
            <w:r>
              <w:instrText xml:space="preserve"> PAGEREF _Toc2632 \h </w:instrText>
            </w:r>
            <w:r>
              <w:fldChar w:fldCharType="separate"/>
            </w:r>
            <w:r>
              <w:t>1</w:t>
            </w:r>
            <w:r>
              <w:fldChar w:fldCharType="end"/>
            </w:r>
          </w:hyperlink>
        </w:p>
        <w:p w:rsidR="004A2283" w:rsidRDefault="00823813">
          <w:pPr>
            <w:pStyle w:val="11"/>
            <w:tabs>
              <w:tab w:val="clear" w:pos="9626"/>
              <w:tab w:val="clear" w:pos="10466"/>
              <w:tab w:val="right" w:leader="dot" w:pos="9740"/>
            </w:tabs>
            <w:spacing w:before="156"/>
          </w:pPr>
          <w:hyperlink w:anchor="_Toc9557" w:history="1">
            <w:r>
              <w:rPr>
                <w:rFonts w:cs="微软雅黑"/>
              </w:rPr>
              <w:t>1</w:t>
            </w:r>
            <w:r>
              <w:rPr>
                <w:rFonts w:cs="微软雅黑" w:hint="eastAsia"/>
              </w:rPr>
              <w:t>渗透测试说明</w:t>
            </w:r>
            <w:r>
              <w:tab/>
            </w:r>
            <w:r>
              <w:fldChar w:fldCharType="begin"/>
            </w:r>
            <w:r>
              <w:instrText xml:space="preserve"> PAGEREF _Toc9557 \h </w:instrText>
            </w:r>
            <w:r>
              <w:fldChar w:fldCharType="separate"/>
            </w:r>
            <w:r>
              <w:t>3</w:t>
            </w:r>
            <w:r>
              <w:fldChar w:fldCharType="end"/>
            </w:r>
          </w:hyperlink>
        </w:p>
        <w:p w:rsidR="004A2283" w:rsidRDefault="00823813">
          <w:pPr>
            <w:pStyle w:val="20"/>
            <w:tabs>
              <w:tab w:val="clear" w:pos="9626"/>
              <w:tab w:val="clear" w:pos="9731"/>
              <w:tab w:val="right" w:leader="dot" w:pos="9740"/>
            </w:tabs>
            <w:spacing w:before="156"/>
          </w:pPr>
          <w:hyperlink w:anchor="_Toc23378" w:history="1">
            <w:r>
              <w:rPr>
                <w:rFonts w:cs="微软雅黑"/>
                <w:szCs w:val="24"/>
              </w:rPr>
              <w:t xml:space="preserve">1.1 </w:t>
            </w:r>
            <w:r>
              <w:rPr>
                <w:rFonts w:cs="微软雅黑" w:hint="eastAsia"/>
              </w:rPr>
              <w:t>测试时间</w:t>
            </w:r>
            <w:r>
              <w:tab/>
            </w:r>
            <w:r>
              <w:fldChar w:fldCharType="begin"/>
            </w:r>
            <w:r>
              <w:instrText xml:space="preserve"> PAGEREF _Toc23378 \h </w:instrText>
            </w:r>
            <w:r>
              <w:fldChar w:fldCharType="separate"/>
            </w:r>
            <w:r>
              <w:t>3</w:t>
            </w:r>
            <w:r>
              <w:fldChar w:fldCharType="end"/>
            </w:r>
          </w:hyperlink>
        </w:p>
        <w:p w:rsidR="004A2283" w:rsidRDefault="00823813">
          <w:pPr>
            <w:pStyle w:val="20"/>
            <w:tabs>
              <w:tab w:val="clear" w:pos="9626"/>
              <w:tab w:val="clear" w:pos="9731"/>
              <w:tab w:val="right" w:leader="dot" w:pos="9740"/>
            </w:tabs>
            <w:spacing w:before="156"/>
          </w:pPr>
          <w:hyperlink w:anchor="_Toc27355" w:history="1">
            <w:r>
              <w:rPr>
                <w:rFonts w:cs="微软雅黑"/>
                <w:szCs w:val="24"/>
              </w:rPr>
              <w:t xml:space="preserve">1.2 </w:t>
            </w:r>
            <w:r>
              <w:rPr>
                <w:rFonts w:cs="微软雅黑" w:hint="eastAsia"/>
              </w:rPr>
              <w:t>测试人员</w:t>
            </w:r>
            <w:r>
              <w:tab/>
            </w:r>
            <w:r>
              <w:fldChar w:fldCharType="begin"/>
            </w:r>
            <w:r>
              <w:instrText xml:space="preserve"> PAGEREF _Toc27355 \h </w:instrText>
            </w:r>
            <w:r>
              <w:fldChar w:fldCharType="separate"/>
            </w:r>
            <w:r>
              <w:t>3</w:t>
            </w:r>
            <w:r>
              <w:fldChar w:fldCharType="end"/>
            </w:r>
          </w:hyperlink>
        </w:p>
        <w:p w:rsidR="004A2283" w:rsidRDefault="00823813">
          <w:pPr>
            <w:pStyle w:val="20"/>
            <w:tabs>
              <w:tab w:val="clear" w:pos="9626"/>
              <w:tab w:val="clear" w:pos="9731"/>
              <w:tab w:val="right" w:leader="dot" w:pos="9740"/>
            </w:tabs>
            <w:spacing w:before="156"/>
          </w:pPr>
          <w:hyperlink w:anchor="_Toc4846" w:history="1">
            <w:r>
              <w:rPr>
                <w:rFonts w:cs="微软雅黑"/>
                <w:szCs w:val="24"/>
              </w:rPr>
              <w:t xml:space="preserve">1.3 </w:t>
            </w:r>
            <w:r>
              <w:rPr>
                <w:rFonts w:cs="微软雅黑" w:hint="eastAsia"/>
              </w:rPr>
              <w:t>测试范围与账户使用情况</w:t>
            </w:r>
            <w:r>
              <w:tab/>
            </w:r>
            <w:r>
              <w:fldChar w:fldCharType="begin"/>
            </w:r>
            <w:r>
              <w:instrText xml:space="preserve"> PAGEREF _Toc4846 \h </w:instrText>
            </w:r>
            <w:r>
              <w:fldChar w:fldCharType="separate"/>
            </w:r>
            <w:r>
              <w:t>3</w:t>
            </w:r>
            <w:r>
              <w:fldChar w:fldCharType="end"/>
            </w:r>
          </w:hyperlink>
        </w:p>
        <w:p w:rsidR="004A2283" w:rsidRDefault="00823813">
          <w:pPr>
            <w:pStyle w:val="11"/>
            <w:tabs>
              <w:tab w:val="clear" w:pos="9626"/>
              <w:tab w:val="clear" w:pos="10466"/>
              <w:tab w:val="right" w:leader="dot" w:pos="9740"/>
            </w:tabs>
            <w:spacing w:before="156"/>
          </w:pPr>
          <w:hyperlink w:anchor="_Toc5407" w:history="1">
            <w:r>
              <w:rPr>
                <w:rFonts w:cs="微软雅黑"/>
                <w:szCs w:val="28"/>
              </w:rPr>
              <w:t xml:space="preserve">2 </w:t>
            </w:r>
            <w:r>
              <w:rPr>
                <w:rFonts w:cs="微软雅黑" w:hint="eastAsia"/>
              </w:rPr>
              <w:t>问题总览</w:t>
            </w:r>
            <w:r>
              <w:tab/>
            </w:r>
            <w:r>
              <w:fldChar w:fldCharType="begin"/>
            </w:r>
            <w:r>
              <w:instrText xml:space="preserve"> PAGEREF _Toc5407 \h </w:instrText>
            </w:r>
            <w:r>
              <w:fldChar w:fldCharType="separate"/>
            </w:r>
            <w:r>
              <w:t>3</w:t>
            </w:r>
            <w:r>
              <w:fldChar w:fldCharType="end"/>
            </w:r>
          </w:hyperlink>
        </w:p>
        <w:p w:rsidR="004A2283" w:rsidRDefault="00823813">
          <w:pPr>
            <w:pStyle w:val="20"/>
            <w:tabs>
              <w:tab w:val="clear" w:pos="9626"/>
              <w:tab w:val="clear" w:pos="9731"/>
              <w:tab w:val="right" w:leader="dot" w:pos="9740"/>
            </w:tabs>
            <w:spacing w:before="156"/>
          </w:pPr>
          <w:hyperlink w:anchor="_Toc25600" w:history="1">
            <w:r>
              <w:rPr>
                <w:rFonts w:cs="微软雅黑"/>
                <w:szCs w:val="24"/>
              </w:rPr>
              <w:t xml:space="preserve">2.1 </w:t>
            </w:r>
            <w:r>
              <w:rPr>
                <w:rFonts w:cs="微软雅黑" w:hint="eastAsia"/>
              </w:rPr>
              <w:t>风险总览</w:t>
            </w:r>
            <w:r>
              <w:tab/>
            </w:r>
            <w:r>
              <w:fldChar w:fldCharType="begin"/>
            </w:r>
            <w:r>
              <w:instrText xml:space="preserve"> PAGEREF _Toc25600 \h </w:instrText>
            </w:r>
            <w:r>
              <w:fldChar w:fldCharType="separate"/>
            </w:r>
            <w:r>
              <w:t>3</w:t>
            </w:r>
            <w:r>
              <w:fldChar w:fldCharType="end"/>
            </w:r>
          </w:hyperlink>
        </w:p>
        <w:p w:rsidR="004A2283" w:rsidRDefault="00823813">
          <w:pPr>
            <w:pStyle w:val="20"/>
            <w:tabs>
              <w:tab w:val="clear" w:pos="9626"/>
              <w:tab w:val="clear" w:pos="9731"/>
              <w:tab w:val="right" w:leader="dot" w:pos="9740"/>
            </w:tabs>
            <w:spacing w:before="156"/>
          </w:pPr>
          <w:hyperlink w:anchor="_Toc26866" w:history="1">
            <w:r>
              <w:rPr>
                <w:rFonts w:cs="微软雅黑"/>
                <w:szCs w:val="24"/>
              </w:rPr>
              <w:t xml:space="preserve">2.2 </w:t>
            </w:r>
            <w:r>
              <w:rPr>
                <w:rFonts w:cs="微软雅黑" w:hint="eastAsia"/>
              </w:rPr>
              <w:t>漏洞概况</w:t>
            </w:r>
            <w:r>
              <w:tab/>
            </w:r>
            <w:r>
              <w:fldChar w:fldCharType="begin"/>
            </w:r>
            <w:r>
              <w:instrText xml:space="preserve"> PAGEREF _Toc26866 \h </w:instrText>
            </w:r>
            <w:r>
              <w:fldChar w:fldCharType="separate"/>
            </w:r>
            <w:r>
              <w:t>4</w:t>
            </w:r>
            <w:r>
              <w:fldChar w:fldCharType="end"/>
            </w:r>
          </w:hyperlink>
        </w:p>
        <w:p w:rsidR="004A2283" w:rsidRDefault="00823813">
          <w:pPr>
            <w:pStyle w:val="11"/>
            <w:tabs>
              <w:tab w:val="clear" w:pos="9626"/>
              <w:tab w:val="clear" w:pos="10466"/>
              <w:tab w:val="right" w:leader="dot" w:pos="9740"/>
            </w:tabs>
            <w:spacing w:before="156"/>
          </w:pPr>
          <w:hyperlink w:anchor="_Toc28557" w:history="1">
            <w:r>
              <w:rPr>
                <w:rFonts w:cs="微软雅黑"/>
                <w:szCs w:val="28"/>
              </w:rPr>
              <w:t xml:space="preserve">3 </w:t>
            </w:r>
            <w:r>
              <w:rPr>
                <w:rFonts w:cs="微软雅黑" w:hint="eastAsia"/>
              </w:rPr>
              <w:t>渗透测试漏洞详情</w:t>
            </w:r>
            <w:r>
              <w:tab/>
            </w:r>
            <w:r>
              <w:fldChar w:fldCharType="begin"/>
            </w:r>
            <w:r>
              <w:instrText xml:space="preserve"> PAGEREF _Toc28557 \h </w:instrText>
            </w:r>
            <w:r>
              <w:fldChar w:fldCharType="separate"/>
            </w:r>
            <w:r>
              <w:t>4</w:t>
            </w:r>
            <w:r>
              <w:fldChar w:fldCharType="end"/>
            </w:r>
          </w:hyperlink>
        </w:p>
        <w:p w:rsidR="004A2283" w:rsidRDefault="00823813">
          <w:pPr>
            <w:pStyle w:val="20"/>
            <w:tabs>
              <w:tab w:val="clear" w:pos="9626"/>
              <w:tab w:val="clear" w:pos="9731"/>
              <w:tab w:val="right" w:leader="dot" w:pos="9740"/>
            </w:tabs>
            <w:spacing w:before="156"/>
          </w:pPr>
          <w:hyperlink w:anchor="_Toc7382" w:history="1">
            <w:r>
              <w:rPr>
                <w:rFonts w:cs="微软雅黑"/>
                <w:szCs w:val="24"/>
              </w:rPr>
              <w:t xml:space="preserve">3.1 </w:t>
            </w:r>
            <w:r>
              <w:rPr>
                <w:rFonts w:cs="微软雅黑"/>
              </w:rPr>
              <w:t>{{report_systemname}}</w:t>
            </w:r>
            <w:r>
              <w:tab/>
            </w:r>
            <w:r>
              <w:fldChar w:fldCharType="begin"/>
            </w:r>
            <w:r>
              <w:instrText xml:space="preserve"> PAGEREF _Toc7382</w:instrText>
            </w:r>
            <w:r>
              <w:instrText xml:space="preserve"> \h </w:instrText>
            </w:r>
            <w:r>
              <w:fldChar w:fldCharType="separate"/>
            </w:r>
            <w:r>
              <w:t>4</w:t>
            </w:r>
            <w:r>
              <w:fldChar w:fldCharType="end"/>
            </w:r>
          </w:hyperlink>
        </w:p>
        <w:p w:rsidR="004A2283" w:rsidRDefault="00823813">
          <w:pPr>
            <w:pStyle w:val="11"/>
            <w:tabs>
              <w:tab w:val="clear" w:pos="9626"/>
              <w:tab w:val="clear" w:pos="10466"/>
              <w:tab w:val="right" w:leader="dot" w:pos="9740"/>
            </w:tabs>
            <w:spacing w:before="156"/>
          </w:pPr>
          <w:hyperlink w:anchor="_Toc3417" w:history="1">
            <w:r>
              <w:rPr>
                <w:rFonts w:cs="微软雅黑"/>
                <w:szCs w:val="28"/>
              </w:rPr>
              <w:t xml:space="preserve">4 </w:t>
            </w:r>
            <w:r>
              <w:rPr>
                <w:rFonts w:cs="微软雅黑" w:hint="eastAsia"/>
              </w:rPr>
              <w:t>渗透测试依据和参考</w:t>
            </w:r>
            <w:r>
              <w:tab/>
            </w:r>
            <w:r>
              <w:fldChar w:fldCharType="begin"/>
            </w:r>
            <w:r>
              <w:instrText xml:space="preserve"> PAGEREF _Toc3417 \h </w:instrText>
            </w:r>
            <w:r>
              <w:fldChar w:fldCharType="separate"/>
            </w:r>
            <w:r>
              <w:t>5</w:t>
            </w:r>
            <w:r>
              <w:fldChar w:fldCharType="end"/>
            </w:r>
          </w:hyperlink>
        </w:p>
        <w:p w:rsidR="004A2283" w:rsidRDefault="00823813">
          <w:pPr>
            <w:pStyle w:val="11"/>
            <w:tabs>
              <w:tab w:val="clear" w:pos="9626"/>
              <w:tab w:val="clear" w:pos="10466"/>
              <w:tab w:val="right" w:leader="dot" w:pos="9740"/>
            </w:tabs>
            <w:spacing w:before="156"/>
          </w:pPr>
          <w:hyperlink w:anchor="_Toc24485" w:history="1">
            <w:r>
              <w:rPr>
                <w:rFonts w:cs="微软雅黑"/>
                <w:szCs w:val="28"/>
              </w:rPr>
              <w:t xml:space="preserve">5 </w:t>
            </w:r>
            <w:r>
              <w:rPr>
                <w:rFonts w:cs="微软雅黑" w:hint="eastAsia"/>
              </w:rPr>
              <w:t>渗透测试工作说明</w:t>
            </w:r>
            <w:r>
              <w:tab/>
            </w:r>
            <w:r>
              <w:fldChar w:fldCharType="begin"/>
            </w:r>
            <w:r>
              <w:instrText xml:space="preserve"> PAGEREF _Toc24485 \h </w:instrText>
            </w:r>
            <w:r>
              <w:fldChar w:fldCharType="separate"/>
            </w:r>
            <w:r>
              <w:t>6</w:t>
            </w:r>
            <w:r>
              <w:fldChar w:fldCharType="end"/>
            </w:r>
          </w:hyperlink>
        </w:p>
        <w:p w:rsidR="004A2283" w:rsidRDefault="00823813">
          <w:pPr>
            <w:pStyle w:val="20"/>
            <w:tabs>
              <w:tab w:val="clear" w:pos="9626"/>
              <w:tab w:val="clear" w:pos="9731"/>
              <w:tab w:val="right" w:leader="dot" w:pos="9740"/>
            </w:tabs>
            <w:spacing w:before="156"/>
          </w:pPr>
          <w:hyperlink w:anchor="_Toc5748" w:history="1">
            <w:r>
              <w:rPr>
                <w:rFonts w:cs="微软雅黑"/>
                <w:szCs w:val="24"/>
              </w:rPr>
              <w:t xml:space="preserve">5.1 </w:t>
            </w:r>
            <w:r>
              <w:rPr>
                <w:rFonts w:cs="微软雅黑" w:hint="eastAsia"/>
              </w:rPr>
              <w:t>测试方法</w:t>
            </w:r>
            <w:r>
              <w:tab/>
            </w:r>
            <w:r>
              <w:fldChar w:fldCharType="begin"/>
            </w:r>
            <w:r>
              <w:instrText xml:space="preserve"> PAGEREF _Toc5748 \h </w:instrText>
            </w:r>
            <w:r>
              <w:fldChar w:fldCharType="separate"/>
            </w:r>
            <w:r>
              <w:t>6</w:t>
            </w:r>
            <w:r>
              <w:fldChar w:fldCharType="end"/>
            </w:r>
          </w:hyperlink>
        </w:p>
        <w:p w:rsidR="004A2283" w:rsidRDefault="00823813">
          <w:pPr>
            <w:pStyle w:val="20"/>
            <w:tabs>
              <w:tab w:val="clear" w:pos="9626"/>
              <w:tab w:val="clear" w:pos="9731"/>
              <w:tab w:val="right" w:leader="dot" w:pos="9740"/>
            </w:tabs>
            <w:spacing w:before="156"/>
          </w:pPr>
          <w:hyperlink w:anchor="_Toc23903" w:history="1">
            <w:r>
              <w:rPr>
                <w:rFonts w:cs="微软雅黑"/>
                <w:szCs w:val="24"/>
              </w:rPr>
              <w:t xml:space="preserve">5.2 </w:t>
            </w:r>
            <w:r>
              <w:rPr>
                <w:rFonts w:cs="微软雅黑" w:hint="eastAsia"/>
              </w:rPr>
              <w:t>漏洞评级标准</w:t>
            </w:r>
            <w:r>
              <w:tab/>
            </w:r>
            <w:r>
              <w:fldChar w:fldCharType="begin"/>
            </w:r>
            <w:r>
              <w:instrText xml:space="preserve"> PAGEREF _Toc23903 \h </w:instrText>
            </w:r>
            <w:r>
              <w:fldChar w:fldCharType="separate"/>
            </w:r>
            <w:r>
              <w:t>6</w:t>
            </w:r>
            <w:r>
              <w:fldChar w:fldCharType="end"/>
            </w:r>
          </w:hyperlink>
        </w:p>
        <w:p w:rsidR="004A2283" w:rsidRDefault="00823813">
          <w:pPr>
            <w:pStyle w:val="20"/>
            <w:tabs>
              <w:tab w:val="clear" w:pos="9626"/>
              <w:tab w:val="clear" w:pos="9731"/>
              <w:tab w:val="right" w:leader="dot" w:pos="9740"/>
            </w:tabs>
            <w:spacing w:before="156"/>
          </w:pPr>
          <w:hyperlink w:anchor="_Toc10563" w:history="1">
            <w:r>
              <w:rPr>
                <w:rFonts w:cs="微软雅黑"/>
                <w:szCs w:val="24"/>
              </w:rPr>
              <w:t xml:space="preserve">5.3 </w:t>
            </w:r>
            <w:r>
              <w:rPr>
                <w:rFonts w:cs="微软雅黑" w:hint="eastAsia"/>
              </w:rPr>
              <w:t>综合风险评级标准</w:t>
            </w:r>
            <w:r>
              <w:tab/>
            </w:r>
            <w:r>
              <w:fldChar w:fldCharType="begin"/>
            </w:r>
            <w:r>
              <w:instrText xml:space="preserve"> PAGEREF _Toc10563 \h </w:instrText>
            </w:r>
            <w:r>
              <w:fldChar w:fldCharType="separate"/>
            </w:r>
            <w:r>
              <w:t>7</w:t>
            </w:r>
            <w:r>
              <w:fldChar w:fldCharType="end"/>
            </w:r>
          </w:hyperlink>
        </w:p>
        <w:p w:rsidR="004A2283" w:rsidRDefault="00823813">
          <w:pPr>
            <w:pStyle w:val="20"/>
            <w:tabs>
              <w:tab w:val="clear" w:pos="9626"/>
              <w:tab w:val="clear" w:pos="9731"/>
              <w:tab w:val="right" w:leader="dot" w:pos="9740"/>
            </w:tabs>
            <w:spacing w:before="156"/>
          </w:pPr>
          <w:hyperlink w:anchor="_Toc31640" w:history="1">
            <w:r>
              <w:rPr>
                <w:rFonts w:cs="微软雅黑"/>
                <w:szCs w:val="24"/>
              </w:rPr>
              <w:t xml:space="preserve">5.4 </w:t>
            </w:r>
            <w:r>
              <w:rPr>
                <w:rFonts w:cs="微软雅黑" w:hint="eastAsia"/>
              </w:rPr>
              <w:t>测试工具</w:t>
            </w:r>
            <w:r>
              <w:tab/>
            </w:r>
            <w:r>
              <w:fldChar w:fldCharType="begin"/>
            </w:r>
            <w:r>
              <w:instrText xml:space="preserve"> PAGEREF _Toc31640 \h </w:instrText>
            </w:r>
            <w:r>
              <w:fldChar w:fldCharType="separate"/>
            </w:r>
            <w:r>
              <w:t>7</w:t>
            </w:r>
            <w:r>
              <w:fldChar w:fldCharType="end"/>
            </w:r>
          </w:hyperlink>
        </w:p>
        <w:p w:rsidR="004A2283" w:rsidRDefault="00823813">
          <w:pPr>
            <w:pStyle w:val="20"/>
            <w:tabs>
              <w:tab w:val="clear" w:pos="9626"/>
              <w:tab w:val="clear" w:pos="9731"/>
              <w:tab w:val="right" w:leader="dot" w:pos="9740"/>
            </w:tabs>
            <w:spacing w:before="156"/>
          </w:pPr>
          <w:hyperlink w:anchor="_Toc23242" w:history="1">
            <w:r>
              <w:rPr>
                <w:rFonts w:cs="微软雅黑"/>
                <w:szCs w:val="24"/>
              </w:rPr>
              <w:t xml:space="preserve">5.5 </w:t>
            </w:r>
            <w:r>
              <w:rPr>
                <w:rFonts w:cs="微软雅黑" w:hint="eastAsia"/>
              </w:rPr>
              <w:t>修复建议说明</w:t>
            </w:r>
            <w:r>
              <w:tab/>
            </w:r>
            <w:r>
              <w:fldChar w:fldCharType="begin"/>
            </w:r>
            <w:r>
              <w:instrText xml:space="preserve"> PAGEREF _Toc23242 \h </w:instrText>
            </w:r>
            <w:r>
              <w:fldChar w:fldCharType="separate"/>
            </w:r>
            <w:r>
              <w:t>8</w:t>
            </w:r>
            <w:r>
              <w:fldChar w:fldCharType="end"/>
            </w:r>
          </w:hyperlink>
        </w:p>
        <w:p w:rsidR="004A2283" w:rsidRDefault="00823813">
          <w:pPr>
            <w:pStyle w:val="11"/>
            <w:tabs>
              <w:tab w:val="clear" w:pos="9626"/>
              <w:tab w:val="clear" w:pos="10466"/>
              <w:tab w:val="right" w:leader="dot" w:pos="9740"/>
            </w:tabs>
            <w:spacing w:before="156"/>
          </w:pPr>
          <w:hyperlink w:anchor="_Toc4629" w:history="1">
            <w:r>
              <w:rPr>
                <w:rFonts w:cs="微软雅黑"/>
                <w:szCs w:val="28"/>
              </w:rPr>
              <w:t xml:space="preserve">6 </w:t>
            </w:r>
            <w:r>
              <w:rPr>
                <w:rFonts w:cs="微软雅黑" w:hint="eastAsia"/>
              </w:rPr>
              <w:t>致谢</w:t>
            </w:r>
            <w:r>
              <w:tab/>
            </w:r>
            <w:r>
              <w:fldChar w:fldCharType="begin"/>
            </w:r>
            <w:r>
              <w:instrText xml:space="preserve"> PAGEREF _Toc4629 \h </w:instrText>
            </w:r>
            <w:r>
              <w:fldChar w:fldCharType="separate"/>
            </w:r>
            <w:r>
              <w:t>8</w:t>
            </w:r>
            <w:r>
              <w:fldChar w:fldCharType="end"/>
            </w:r>
          </w:hyperlink>
        </w:p>
        <w:p w:rsidR="004A2283" w:rsidRDefault="00823813">
          <w:pPr>
            <w:pStyle w:val="11"/>
            <w:tabs>
              <w:tab w:val="clear" w:pos="9626"/>
              <w:tab w:val="clear" w:pos="10466"/>
              <w:tab w:val="right" w:leader="dot" w:pos="9740"/>
            </w:tabs>
            <w:spacing w:before="156"/>
          </w:pPr>
          <w:hyperlink w:anchor="_Toc10045" w:history="1">
            <w:r>
              <w:rPr>
                <w:rFonts w:cs="微软雅黑"/>
                <w:szCs w:val="28"/>
              </w:rPr>
              <w:t xml:space="preserve">7 </w:t>
            </w:r>
            <w:r>
              <w:rPr>
                <w:rFonts w:cs="微软雅黑" w:hint="eastAsia"/>
              </w:rPr>
              <w:t>意见反馈</w:t>
            </w:r>
            <w:r>
              <w:tab/>
            </w:r>
            <w:r>
              <w:fldChar w:fldCharType="begin"/>
            </w:r>
            <w:r>
              <w:instrText xml:space="preserve"> PAGEREF _Toc10045 \h </w:instrText>
            </w:r>
            <w:r>
              <w:fldChar w:fldCharType="separate"/>
            </w:r>
            <w:r>
              <w:t>8</w:t>
            </w:r>
            <w:r>
              <w:fldChar w:fldCharType="end"/>
            </w:r>
          </w:hyperlink>
        </w:p>
        <w:p w:rsidR="004A2283" w:rsidRDefault="00823813">
          <w:pPr>
            <w:pStyle w:val="11"/>
            <w:tabs>
              <w:tab w:val="clear" w:pos="9626"/>
              <w:tab w:val="clear" w:pos="10466"/>
              <w:tab w:val="right" w:leader="dot" w:pos="9740"/>
            </w:tabs>
            <w:spacing w:before="156"/>
          </w:pPr>
          <w:hyperlink w:anchor="_Toc18846" w:history="1">
            <w:r>
              <w:rPr>
                <w:rFonts w:cs="微软雅黑"/>
                <w:szCs w:val="28"/>
              </w:rPr>
              <w:t xml:space="preserve">8 </w:t>
            </w:r>
            <w:r>
              <w:rPr>
                <w:rFonts w:cs="微软雅黑" w:hint="eastAsia"/>
              </w:rPr>
              <w:t>了解更多</w:t>
            </w:r>
            <w:r>
              <w:tab/>
            </w:r>
            <w:r>
              <w:fldChar w:fldCharType="begin"/>
            </w:r>
            <w:r>
              <w:instrText xml:space="preserve"> PAGEREF _Toc18846 \h </w:instrText>
            </w:r>
            <w:r>
              <w:fldChar w:fldCharType="separate"/>
            </w:r>
            <w:r>
              <w:t>9</w:t>
            </w:r>
            <w:r>
              <w:fldChar w:fldCharType="end"/>
            </w:r>
          </w:hyperlink>
        </w:p>
        <w:p w:rsidR="004A2283" w:rsidRDefault="00823813">
          <w:pPr>
            <w:pStyle w:val="11"/>
            <w:spacing w:before="156"/>
            <w:ind w:leftChars="0" w:left="0"/>
            <w:rPr>
              <w:rFonts w:ascii="宋体" w:eastAsia="宋体" w:hAnsi="宋体"/>
            </w:rPr>
            <w:sectPr w:rsidR="004A2283">
              <w:footerReference w:type="default" r:id="rId16"/>
              <w:pgSz w:w="11906" w:h="16838"/>
              <w:pgMar w:top="1440" w:right="1083" w:bottom="1440" w:left="1083" w:header="680" w:footer="227" w:gutter="0"/>
              <w:cols w:space="720"/>
              <w:docGrid w:type="lines" w:linePitch="312"/>
            </w:sectPr>
          </w:pPr>
          <w:r>
            <w:rPr>
              <w:rFonts w:ascii="宋体" w:eastAsia="宋体" w:hAnsi="宋体"/>
            </w:rPr>
            <w:fldChar w:fldCharType="end"/>
          </w:r>
        </w:p>
      </w:sdtContent>
    </w:sdt>
    <w:p w:rsidR="004A2283" w:rsidRDefault="00823813">
      <w:pPr>
        <w:pStyle w:val="1"/>
        <w:pageBreakBefore/>
        <w:numPr>
          <w:ilvl w:val="0"/>
          <w:numId w:val="0"/>
        </w:numPr>
        <w:spacing w:beforeLines="100" w:before="312" w:after="156"/>
        <w:rPr>
          <w:rFonts w:ascii="微软雅黑" w:eastAsia="微软雅黑" w:hAnsi="微软雅黑" w:cs="微软雅黑"/>
        </w:rPr>
      </w:pPr>
      <w:bookmarkStart w:id="20" w:name="_Toc579009156"/>
      <w:bookmarkStart w:id="21" w:name="_Toc1274446825"/>
      <w:bookmarkStart w:id="22" w:name="_Toc1633611965"/>
      <w:bookmarkStart w:id="23" w:name="_Toc2632"/>
      <w:bookmarkStart w:id="24" w:name="_Toc231747759"/>
      <w:r>
        <w:rPr>
          <w:rFonts w:ascii="微软雅黑" w:eastAsia="微软雅黑" w:hAnsi="微软雅黑" w:cs="微软雅黑" w:hint="eastAsia"/>
        </w:rPr>
        <w:lastRenderedPageBreak/>
        <w:t>摘要</w:t>
      </w:r>
      <w:bookmarkEnd w:id="20"/>
      <w:bookmarkEnd w:id="21"/>
      <w:bookmarkEnd w:id="22"/>
      <w:bookmarkEnd w:id="23"/>
      <w:bookmarkEnd w:id="24"/>
    </w:p>
    <w:p w:rsidR="004A2283" w:rsidRDefault="00823813">
      <w:pPr>
        <w:spacing w:before="156"/>
        <w:ind w:firstLine="420"/>
        <w:rPr>
          <w:bCs/>
        </w:rPr>
      </w:pPr>
      <w:r>
        <w:rPr>
          <w:rFonts w:hint="eastAsia"/>
        </w:rPr>
        <w:t>应</w:t>
      </w:r>
      <w:r>
        <w:t>{{report_center}}</w:t>
      </w:r>
      <w:r>
        <w:rPr>
          <w:rFonts w:hint="eastAsia"/>
        </w:rPr>
        <w:t>邀请，深信服安全服务团队于</w:t>
      </w:r>
      <w:r>
        <w:rPr>
          <w:rFonts w:hint="eastAsia"/>
        </w:rPr>
        <w:t>{{ report_start_time }}</w:t>
      </w:r>
      <w:r>
        <w:rPr>
          <w:rFonts w:hint="eastAsia"/>
        </w:rPr>
        <w:t>至</w:t>
      </w:r>
      <w:r>
        <w:rPr>
          <w:rFonts w:hint="eastAsia"/>
        </w:rPr>
        <w:t>{{ report_end_time }}</w:t>
      </w:r>
      <w:r>
        <w:rPr>
          <w:rFonts w:hint="eastAsia"/>
        </w:rPr>
        <w:t>，对本单位部分系统进行了全面的渗透测试。测试手段主要通过模拟黑客攻击手法对</w:t>
      </w:r>
      <w:r>
        <w:t>{{report_systemname}}</w:t>
      </w:r>
      <w:r>
        <w:rPr>
          <w:rFonts w:hint="eastAsia"/>
        </w:rPr>
        <w:t>开展测试并发现安全隐患；本次安全测试共发现了</w:t>
      </w:r>
      <w:r>
        <w:rPr>
          <w:rFonts w:hint="eastAsia"/>
        </w:rPr>
        <w:t>{{vuls|le</w:t>
      </w:r>
      <w:r>
        <w:rPr>
          <w:rFonts w:hint="eastAsia"/>
        </w:rPr>
        <w:t>ngth}</w:t>
      </w:r>
      <w:r>
        <w:t>}</w:t>
      </w:r>
      <w:r>
        <w:rPr>
          <w:rFonts w:hint="eastAsia"/>
        </w:rPr>
        <w:t>个安全漏洞，按漏洞风险分布为：</w:t>
      </w:r>
      <w:r>
        <w:rPr>
          <w:rFonts w:hint="eastAsia"/>
          <w:color w:val="2E0000"/>
        </w:rPr>
        <w:t>高风险</w:t>
      </w:r>
      <w:r>
        <w:rPr>
          <w:rFonts w:hint="eastAsia"/>
          <w:b/>
          <w:bCs/>
          <w:color w:val="FF0000"/>
        </w:rPr>
        <w:t>{{vuls|vul_statistics(3)}}</w:t>
      </w:r>
      <w:r>
        <w:rPr>
          <w:rFonts w:hint="eastAsia"/>
          <w:color w:val="2E0000"/>
        </w:rPr>
        <w:t>个</w:t>
      </w:r>
      <w:r>
        <w:rPr>
          <w:rFonts w:hint="eastAsia"/>
        </w:rPr>
        <w:t>，中风险</w:t>
      </w:r>
      <w:r>
        <w:rPr>
          <w:rFonts w:hint="eastAsia"/>
          <w:b/>
          <w:bCs/>
          <w:color w:val="FF0000"/>
        </w:rPr>
        <w:t>{{vuls|vul_statistics(</w:t>
      </w:r>
      <w:r>
        <w:rPr>
          <w:b/>
          <w:bCs/>
          <w:color w:val="FF0000"/>
        </w:rPr>
        <w:t>2</w:t>
      </w:r>
      <w:r>
        <w:rPr>
          <w:rFonts w:hint="eastAsia"/>
          <w:b/>
          <w:bCs/>
          <w:color w:val="FF0000"/>
        </w:rPr>
        <w:t>)}}</w:t>
      </w:r>
      <w:r>
        <w:rPr>
          <w:rFonts w:hint="eastAsia"/>
        </w:rPr>
        <w:t>个，低风险</w:t>
      </w:r>
      <w:r>
        <w:rPr>
          <w:rFonts w:hint="eastAsia"/>
          <w:b/>
          <w:bCs/>
          <w:color w:val="FF0000"/>
        </w:rPr>
        <w:t>{{vuls|vul_statistics(</w:t>
      </w:r>
      <w:r>
        <w:rPr>
          <w:b/>
          <w:bCs/>
          <w:color w:val="FF0000"/>
        </w:rPr>
        <w:t>1</w:t>
      </w:r>
      <w:r>
        <w:rPr>
          <w:rFonts w:hint="eastAsia"/>
          <w:b/>
          <w:bCs/>
          <w:color w:val="FF0000"/>
        </w:rPr>
        <w:t>)}}</w:t>
      </w:r>
      <w:r>
        <w:rPr>
          <w:rFonts w:hint="eastAsia"/>
        </w:rPr>
        <w:t>个。</w:t>
      </w:r>
    </w:p>
    <w:p w:rsidR="004A2283" w:rsidRDefault="00823813">
      <w:pPr>
        <w:spacing w:before="156"/>
        <w:ind w:firstLine="420"/>
      </w:pPr>
      <w:r>
        <w:rPr>
          <w:rFonts w:hint="eastAsia"/>
        </w:rPr>
        <w:t>深信服安全服务团队发现存在的安全漏洞主要为：</w:t>
      </w:r>
      <w:r>
        <w:rPr>
          <w:rFonts w:hint="eastAsia"/>
        </w:rPr>
        <w:t>{% set index_space=namespace(value=1) %}{% if  vuls|vul_statistics(3) !=0 %}</w:t>
      </w:r>
    </w:p>
    <w:p w:rsidR="004A2283" w:rsidRDefault="00823813">
      <w:pPr>
        <w:spacing w:before="156"/>
        <w:ind w:firstLine="420"/>
      </w:pPr>
      <w:r>
        <w:rPr>
          <w:rFonts w:hint="eastAsia"/>
        </w:rPr>
        <w:t>发现存在的</w:t>
      </w:r>
      <w:r>
        <w:rPr>
          <w:rFonts w:hint="eastAsia"/>
          <w:b/>
          <w:bCs/>
          <w:color w:val="FF0000"/>
        </w:rPr>
        <w:t>高风险</w:t>
      </w:r>
      <w:r>
        <w:rPr>
          <w:rFonts w:hint="eastAsia"/>
        </w:rPr>
        <w:t>的安全漏洞主要为：</w:t>
      </w:r>
      <w:r>
        <w:rPr>
          <w:rFonts w:hint="eastAsia"/>
        </w:rPr>
        <w:t xml:space="preserve">{% for item in vuls %}{% </w:t>
      </w:r>
      <w:r>
        <w:rPr>
          <w:rFonts w:hint="eastAsia"/>
        </w:rPr>
        <w:t>if item.vul_level==</w:t>
      </w:r>
      <w:r>
        <w:t>'</w:t>
      </w:r>
      <w:r>
        <w:rPr>
          <w:rFonts w:hint="eastAsia"/>
        </w:rPr>
        <w:t>3</w:t>
      </w:r>
      <w:r>
        <w:t>'</w:t>
      </w:r>
      <w:r>
        <w:rPr>
          <w:rFonts w:hint="eastAsia"/>
        </w:rPr>
        <w:t>%}</w:t>
      </w:r>
    </w:p>
    <w:p w:rsidR="004A2283" w:rsidRDefault="00823813">
      <w:pPr>
        <w:spacing w:before="156"/>
        <w:ind w:firstLine="420"/>
      </w:pPr>
      <w:r>
        <w:rPr>
          <w:rFonts w:hint="eastAsia"/>
        </w:rPr>
        <w:t>{{ index_space.value }})</w:t>
      </w:r>
      <w:r>
        <w:t xml:space="preserve"> </w:t>
      </w:r>
      <w:r>
        <w:rPr>
          <w:rFonts w:hint="eastAsia"/>
        </w:rPr>
        <w:t>{{report_systemname}}</w:t>
      </w:r>
      <w:r>
        <w:rPr>
          <w:rFonts w:hint="eastAsia"/>
        </w:rPr>
        <w:t>存在</w:t>
      </w:r>
      <w:r>
        <w:rPr>
          <w:rFonts w:hint="eastAsia"/>
          <w:b/>
          <w:bCs/>
          <w:color w:val="FF0000"/>
        </w:rPr>
        <w:t>{{ item. vul_name}}</w:t>
      </w:r>
      <w:r>
        <w:rPr>
          <w:rFonts w:hint="eastAsia"/>
        </w:rPr>
        <w:t>漏洞的问题，</w:t>
      </w:r>
      <w:r>
        <w:rPr>
          <w:rFonts w:hint="eastAsia"/>
        </w:rPr>
        <w:t>{{ item.vul_desc}}</w:t>
      </w:r>
      <w:r>
        <w:rPr>
          <w:rFonts w:hint="eastAsia"/>
        </w:rPr>
        <w:t>。</w:t>
      </w:r>
      <w:r>
        <w:rPr>
          <w:rFonts w:hint="eastAsia"/>
        </w:rPr>
        <w:t>{%set index_space.value = index_space.value +1%}{% endif %}{% endfor %}{% endif %}</w:t>
      </w:r>
      <w:r>
        <w:t xml:space="preserve">    </w:t>
      </w:r>
      <w:r>
        <w:rPr>
          <w:rFonts w:hint="eastAsia"/>
        </w:rPr>
        <w:t xml:space="preserve">{% set index_space=namespace(value=1) %}{% if </w:t>
      </w:r>
      <w:r>
        <w:rPr>
          <w:rFonts w:hint="eastAsia"/>
        </w:rPr>
        <w:t>vuls|vul_statistics(2) !=0 %}</w:t>
      </w:r>
    </w:p>
    <w:p w:rsidR="004A2283" w:rsidRDefault="00823813">
      <w:pPr>
        <w:spacing w:before="156"/>
        <w:ind w:firstLine="420"/>
      </w:pPr>
      <w:r>
        <w:rPr>
          <w:rFonts w:hint="eastAsia"/>
        </w:rPr>
        <w:t>发现存在的</w:t>
      </w:r>
      <w:r>
        <w:rPr>
          <w:rFonts w:hint="eastAsia"/>
          <w:b/>
          <w:bCs/>
          <w:color w:val="FF0000"/>
        </w:rPr>
        <w:t>中风险</w:t>
      </w:r>
      <w:r>
        <w:rPr>
          <w:rFonts w:hint="eastAsia"/>
        </w:rPr>
        <w:t>的安全漏洞主要为：</w:t>
      </w:r>
      <w:r>
        <w:rPr>
          <w:rFonts w:hint="eastAsia"/>
        </w:rPr>
        <w:t>{% for item in vuls %}{% if item.vul_level==</w:t>
      </w:r>
      <w:r>
        <w:t>'2'</w:t>
      </w:r>
      <w:r>
        <w:rPr>
          <w:rFonts w:hint="eastAsia"/>
        </w:rPr>
        <w:t>%}</w:t>
      </w:r>
    </w:p>
    <w:p w:rsidR="004A2283" w:rsidRDefault="00823813">
      <w:pPr>
        <w:spacing w:before="156"/>
        <w:ind w:firstLine="420"/>
      </w:pPr>
      <w:r>
        <w:rPr>
          <w:rFonts w:hint="eastAsia"/>
        </w:rPr>
        <w:t>{{index_space.value }})</w:t>
      </w:r>
      <w:r>
        <w:t xml:space="preserve"> </w:t>
      </w:r>
      <w:r>
        <w:rPr>
          <w:rFonts w:hint="eastAsia"/>
        </w:rPr>
        <w:t>{{report_systemname}}</w:t>
      </w:r>
      <w:r>
        <w:rPr>
          <w:rFonts w:hint="eastAsia"/>
        </w:rPr>
        <w:t>存在</w:t>
      </w:r>
      <w:r>
        <w:rPr>
          <w:rFonts w:hint="eastAsia"/>
          <w:b/>
          <w:bCs/>
          <w:color w:val="FF0000"/>
        </w:rPr>
        <w:t>{{ item. vul_name}}</w:t>
      </w:r>
      <w:r>
        <w:rPr>
          <w:rFonts w:hint="eastAsia"/>
        </w:rPr>
        <w:t>漏洞的问题，</w:t>
      </w:r>
      <w:r>
        <w:rPr>
          <w:rFonts w:hint="eastAsia"/>
        </w:rPr>
        <w:t>{{ item.vul_desc}}</w:t>
      </w:r>
      <w:r>
        <w:rPr>
          <w:rFonts w:hint="eastAsia"/>
        </w:rPr>
        <w:t>。</w:t>
      </w:r>
      <w:r>
        <w:rPr>
          <w:rFonts w:hint="eastAsia"/>
        </w:rPr>
        <w:t>{%set index_space.value=index_space.value+1%}{% endif %}{% endfor %}</w:t>
      </w:r>
      <w:r>
        <w:rPr>
          <w:rFonts w:hint="eastAsia"/>
        </w:rPr>
        <w:t>{% endif %}</w:t>
      </w:r>
      <w:r>
        <w:t xml:space="preserve">    </w:t>
      </w:r>
      <w:r>
        <w:rPr>
          <w:rFonts w:hint="eastAsia"/>
        </w:rPr>
        <w:t>{% set index_space=namespace(value=1) %}{% if vuls|vul_statistics(1) !=0 %}</w:t>
      </w:r>
    </w:p>
    <w:p w:rsidR="004A2283" w:rsidRDefault="00823813">
      <w:pPr>
        <w:spacing w:before="156"/>
        <w:ind w:firstLine="420"/>
      </w:pPr>
      <w:r>
        <w:rPr>
          <w:rFonts w:hint="eastAsia"/>
        </w:rPr>
        <w:t>发现存在的</w:t>
      </w:r>
      <w:r>
        <w:rPr>
          <w:rFonts w:hint="eastAsia"/>
          <w:b/>
          <w:bCs/>
          <w:color w:val="FF0000"/>
        </w:rPr>
        <w:t>低风险</w:t>
      </w:r>
      <w:r>
        <w:rPr>
          <w:rFonts w:hint="eastAsia"/>
        </w:rPr>
        <w:t>的安全漏洞主要为：</w:t>
      </w:r>
      <w:r>
        <w:rPr>
          <w:rFonts w:hint="eastAsia"/>
        </w:rPr>
        <w:t>{% for item in vuls %}{% if item.vul_level==</w:t>
      </w:r>
      <w:r>
        <w:t>'1'</w:t>
      </w:r>
      <w:r>
        <w:rPr>
          <w:rFonts w:hint="eastAsia"/>
        </w:rPr>
        <w:t>%}</w:t>
      </w:r>
    </w:p>
    <w:p w:rsidR="004A2283" w:rsidRDefault="00823813">
      <w:pPr>
        <w:spacing w:before="156"/>
        <w:ind w:firstLine="420"/>
      </w:pPr>
      <w:r>
        <w:rPr>
          <w:rFonts w:hint="eastAsia"/>
        </w:rPr>
        <w:t>{{index_space.value }})</w:t>
      </w:r>
      <w:r>
        <w:t xml:space="preserve"> </w:t>
      </w:r>
      <w:r>
        <w:rPr>
          <w:rFonts w:hint="eastAsia"/>
        </w:rPr>
        <w:t>{{report_systemname}}</w:t>
      </w:r>
      <w:r>
        <w:rPr>
          <w:rFonts w:hint="eastAsia"/>
        </w:rPr>
        <w:t>存在</w:t>
      </w:r>
      <w:r>
        <w:rPr>
          <w:rFonts w:hint="eastAsia"/>
          <w:b/>
          <w:bCs/>
          <w:color w:val="FF0000"/>
        </w:rPr>
        <w:t>{{ item. vul_name}}</w:t>
      </w:r>
      <w:r>
        <w:rPr>
          <w:rFonts w:hint="eastAsia"/>
        </w:rPr>
        <w:t>漏洞的问题，</w:t>
      </w:r>
      <w:r>
        <w:rPr>
          <w:rFonts w:hint="eastAsia"/>
        </w:rPr>
        <w:t>{{ item.vul_desc}}</w:t>
      </w:r>
      <w:r>
        <w:rPr>
          <w:rFonts w:hint="eastAsia"/>
        </w:rPr>
        <w:t>。</w:t>
      </w:r>
      <w:r>
        <w:rPr>
          <w:rFonts w:hint="eastAsia"/>
        </w:rPr>
        <w:t>{%set i</w:t>
      </w:r>
      <w:r>
        <w:rPr>
          <w:rFonts w:hint="eastAsia"/>
        </w:rPr>
        <w:t>ndex_space.value=index_space.value+1%}{% endif %}{% endfor %}{% endif %}</w:t>
      </w:r>
    </w:p>
    <w:p w:rsidR="004A2283" w:rsidRDefault="00823813">
      <w:pPr>
        <w:spacing w:before="156"/>
        <w:ind w:firstLine="420"/>
      </w:pPr>
      <w:r>
        <w:rPr>
          <w:rFonts w:hint="eastAsia"/>
        </w:rPr>
        <w:t>本次渗透测试综合风险评分：</w:t>
      </w:r>
      <w:r>
        <w:rPr>
          <w:rFonts w:hint="eastAsia"/>
          <w:b/>
          <w:bCs/>
          <w:color w:val="FF0000"/>
        </w:rPr>
        <w:t>{% if vuls|vul_statistics(3) !=0 %}</w:t>
      </w:r>
      <w:r>
        <w:rPr>
          <w:rFonts w:hint="eastAsia"/>
          <w:b/>
          <w:bCs/>
          <w:color w:val="FF0000"/>
        </w:rPr>
        <w:t>高</w:t>
      </w:r>
      <w:r>
        <w:rPr>
          <w:rFonts w:hint="eastAsia"/>
          <w:b/>
          <w:bCs/>
          <w:color w:val="FF0000"/>
        </w:rPr>
        <w:t>{% elif vuls|vul_statistics(2)!=0 %}</w:t>
      </w:r>
      <w:r>
        <w:rPr>
          <w:rFonts w:hint="eastAsia"/>
          <w:b/>
          <w:bCs/>
          <w:color w:val="FF0000"/>
        </w:rPr>
        <w:t>中</w:t>
      </w:r>
      <w:r>
        <w:rPr>
          <w:rFonts w:hint="eastAsia"/>
          <w:b/>
          <w:bCs/>
          <w:color w:val="FF0000"/>
        </w:rPr>
        <w:t>{% elif vuls|vul_statistics(1)!=0 %}</w:t>
      </w:r>
      <w:r>
        <w:rPr>
          <w:rFonts w:hint="eastAsia"/>
          <w:b/>
          <w:bCs/>
          <w:color w:val="FF0000"/>
        </w:rPr>
        <w:t>低</w:t>
      </w:r>
      <w:r>
        <w:rPr>
          <w:rFonts w:hint="eastAsia"/>
          <w:b/>
          <w:bCs/>
          <w:color w:val="FF0000"/>
        </w:rPr>
        <w:t>{% endif %}</w:t>
      </w:r>
      <w:r>
        <w:rPr>
          <w:rFonts w:hint="eastAsia"/>
        </w:rPr>
        <w:t>风险，安全漏洞的详细情况及整改方法详见：第</w:t>
      </w:r>
      <w:r>
        <w:t>3</w:t>
      </w:r>
      <w:r>
        <w:rPr>
          <w:rFonts w:hint="eastAsia"/>
        </w:rPr>
        <w:t>章渗透测试漏洞</w:t>
      </w:r>
      <w:r>
        <w:rPr>
          <w:rFonts w:hint="eastAsia"/>
        </w:rPr>
        <w:t>详情</w:t>
      </w:r>
      <w:r>
        <w:rPr>
          <w:rFonts w:hint="eastAsia"/>
        </w:rPr>
        <w:t>。</w:t>
      </w:r>
    </w:p>
    <w:p w:rsidR="004A2283" w:rsidRDefault="00823813">
      <w:pPr>
        <w:spacing w:before="156"/>
        <w:ind w:firstLine="420"/>
      </w:pPr>
      <w:r>
        <w:rPr>
          <w:rFonts w:hint="eastAsia"/>
        </w:rPr>
        <w:t>{% if vuls|vul_s</w:t>
      </w:r>
      <w:r>
        <w:rPr>
          <w:rFonts w:hint="eastAsia"/>
        </w:rPr>
        <w:t>tatistics(3) !=0 %}</w:t>
      </w:r>
      <w:r>
        <w:rPr>
          <w:rFonts w:hint="eastAsia"/>
          <w:b/>
          <w:bCs/>
          <w:color w:val="FF0000"/>
        </w:rPr>
        <w:t>从本次渗透测试结果来看，该系统在安全防护方面存在不足，难以抵御有组织的、高级别的安全攻击。</w:t>
      </w:r>
      <w:r>
        <w:rPr>
          <w:rFonts w:hint="eastAsia"/>
        </w:rPr>
        <w:t>{% endif %}</w:t>
      </w:r>
    </w:p>
    <w:p w:rsidR="004A2283" w:rsidRDefault="00823813">
      <w:pPr>
        <w:spacing w:before="156"/>
        <w:ind w:firstLine="420"/>
        <w:rPr>
          <w:b/>
        </w:rPr>
      </w:pPr>
      <w:r>
        <w:rPr>
          <w:rFonts w:hint="eastAsia"/>
        </w:rPr>
        <w:t>建议</w:t>
      </w:r>
      <w:r>
        <w:t>{{report_center}}</w:t>
      </w:r>
      <w:r>
        <w:rPr>
          <w:rFonts w:hint="eastAsia"/>
        </w:rPr>
        <w:t>单位从以下三个方面进行安全整改，进一步提高网络安全防护和管理水平：</w:t>
      </w:r>
    </w:p>
    <w:p w:rsidR="004A2283" w:rsidRDefault="00823813">
      <w:pPr>
        <w:spacing w:before="156"/>
        <w:ind w:firstLine="420"/>
        <w:rPr>
          <w:rFonts w:ascii="宋体" w:hAnsi="宋体"/>
        </w:rPr>
      </w:pPr>
      <w:r>
        <w:rPr>
          <w:rFonts w:ascii="宋体" w:hAnsi="宋体" w:hint="eastAsia"/>
        </w:rPr>
        <w:lastRenderedPageBreak/>
        <w:t>在安全防护方面，建议完善安全基线并全面进行安全加固；加强办公终端管控，完善办公网络数据安全保护措施。</w:t>
      </w:r>
    </w:p>
    <w:p w:rsidR="004A2283" w:rsidRDefault="00823813">
      <w:pPr>
        <w:spacing w:before="156"/>
        <w:ind w:firstLine="420"/>
        <w:rPr>
          <w:rFonts w:ascii="宋体" w:hAnsi="宋体"/>
        </w:rPr>
      </w:pPr>
      <w:r>
        <w:rPr>
          <w:rFonts w:ascii="宋体" w:hAnsi="宋体" w:hint="eastAsia"/>
        </w:rPr>
        <w:t>在威胁发现方面，建议进一步加强</w:t>
      </w:r>
      <w:r>
        <w:rPr>
          <w:rFonts w:ascii="宋体" w:hAnsi="宋体"/>
        </w:rPr>
        <w:t>APT</w:t>
      </w:r>
      <w:r>
        <w:rPr>
          <w:rFonts w:ascii="宋体" w:hAnsi="宋体" w:hint="eastAsia"/>
        </w:rPr>
        <w:t>攻击检测和威胁监测能力，加强日常安全检查力度，完善等级保护和风险评估机制，对安全加固和防护效果定期进行检查和评估，及</w:t>
      </w:r>
      <w:r>
        <w:rPr>
          <w:rFonts w:ascii="宋体" w:hAnsi="宋体" w:hint="eastAsia"/>
        </w:rPr>
        <w:t>时识别和消除风险。</w:t>
      </w:r>
    </w:p>
    <w:p w:rsidR="004A2283" w:rsidRDefault="00823813">
      <w:pPr>
        <w:spacing w:before="156"/>
        <w:ind w:firstLine="420"/>
        <w:rPr>
          <w:rFonts w:ascii="微软雅黑" w:eastAsia="微软雅黑" w:hAnsi="微软雅黑" w:cs="微软雅黑"/>
          <w:b/>
          <w:bCs/>
          <w:color w:val="000000"/>
          <w:kern w:val="44"/>
          <w:sz w:val="30"/>
          <w:szCs w:val="30"/>
        </w:rPr>
      </w:pPr>
      <w:r>
        <w:rPr>
          <w:rFonts w:ascii="宋体" w:hAnsi="宋体" w:hint="eastAsia"/>
        </w:rPr>
        <w:t>在安全管理方面，建议继续加强全体系信息安全工作的整体管理和组织协调，强化人员安全意识，严格落实各项规章制度，继续加强安全开发和上线前安全测试工作，不断提升运维管理水平。</w:t>
      </w:r>
      <w:bookmarkStart w:id="25" w:name="_Toc1596733502"/>
      <w:r>
        <w:rPr>
          <w:rFonts w:ascii="微软雅黑" w:eastAsia="微软雅黑" w:hAnsi="微软雅黑" w:cs="微软雅黑"/>
          <w:b/>
          <w:bCs/>
          <w:color w:val="000000"/>
          <w:kern w:val="44"/>
          <w:sz w:val="30"/>
          <w:szCs w:val="30"/>
        </w:rPr>
        <w:br w:type="page"/>
      </w:r>
    </w:p>
    <w:p w:rsidR="004A2283" w:rsidRDefault="00823813">
      <w:pPr>
        <w:pStyle w:val="1"/>
        <w:pageBreakBefore/>
        <w:numPr>
          <w:ilvl w:val="0"/>
          <w:numId w:val="0"/>
        </w:numPr>
        <w:spacing w:beforeLines="100" w:before="312" w:after="156"/>
        <w:rPr>
          <w:rFonts w:ascii="微软雅黑" w:eastAsia="微软雅黑" w:hAnsi="微软雅黑" w:cs="微软雅黑"/>
          <w:b w:val="0"/>
          <w:bCs w:val="0"/>
        </w:rPr>
      </w:pPr>
      <w:bookmarkStart w:id="26" w:name="_Toc9557"/>
      <w:bookmarkStart w:id="27" w:name="_Toc537868860"/>
      <w:bookmarkStart w:id="28" w:name="_Toc1158480335"/>
      <w:r>
        <w:rPr>
          <w:rFonts w:ascii="微软雅黑" w:eastAsia="微软雅黑" w:hAnsi="微软雅黑" w:cs="微软雅黑"/>
        </w:rPr>
        <w:lastRenderedPageBreak/>
        <w:t>1</w:t>
      </w:r>
      <w:r>
        <w:rPr>
          <w:rFonts w:ascii="微软雅黑" w:eastAsia="微软雅黑" w:hAnsi="微软雅黑" w:cs="微软雅黑" w:hint="eastAsia"/>
        </w:rPr>
        <w:t>渗透测试说明</w:t>
      </w:r>
      <w:bookmarkEnd w:id="25"/>
      <w:bookmarkEnd w:id="26"/>
      <w:bookmarkEnd w:id="27"/>
      <w:bookmarkEnd w:id="28"/>
    </w:p>
    <w:p w:rsidR="004A2283" w:rsidRDefault="00823813">
      <w:pPr>
        <w:pStyle w:val="2"/>
        <w:spacing w:before="156"/>
        <w:rPr>
          <w:rFonts w:eastAsia="微软雅黑" w:cs="微软雅黑"/>
        </w:rPr>
      </w:pPr>
      <w:bookmarkStart w:id="29" w:name="_Toc1492246643"/>
      <w:bookmarkStart w:id="30" w:name="_Toc1344315202"/>
      <w:bookmarkStart w:id="31" w:name="_Toc625892597"/>
      <w:bookmarkStart w:id="32" w:name="_Toc1203259797"/>
      <w:bookmarkStart w:id="33" w:name="_Toc23378"/>
      <w:r>
        <w:rPr>
          <w:rFonts w:eastAsia="微软雅黑" w:cs="微软雅黑" w:hint="eastAsia"/>
        </w:rPr>
        <w:t>测试时间</w:t>
      </w:r>
      <w:bookmarkEnd w:id="29"/>
      <w:bookmarkEnd w:id="30"/>
      <w:bookmarkEnd w:id="31"/>
      <w:bookmarkEnd w:id="32"/>
      <w:bookmarkEnd w:id="33"/>
    </w:p>
    <w:p w:rsidR="004A2283" w:rsidRDefault="00823813">
      <w:pPr>
        <w:spacing w:before="156"/>
        <w:ind w:firstLine="420"/>
        <w:rPr>
          <w:rFonts w:ascii="宋体" w:eastAsia="宋体" w:hAnsi="宋体" w:cs="宋体"/>
        </w:rPr>
      </w:pPr>
      <w:r>
        <w:rPr>
          <w:rFonts w:ascii="宋体" w:eastAsia="宋体" w:hAnsi="宋体" w:cs="宋体" w:hint="eastAsia"/>
        </w:rPr>
        <w:t>本次渗透测试</w:t>
      </w:r>
      <w:r>
        <w:rPr>
          <w:rFonts w:ascii="宋体" w:eastAsia="宋体" w:hAnsi="宋体" w:cs="宋体" w:hint="eastAsia"/>
          <w:color w:val="000000"/>
        </w:rPr>
        <w:t>按照事先约定规避风险的时间段开展，如</w:t>
      </w:r>
      <w:r>
        <w:rPr>
          <w:rFonts w:ascii="宋体" w:eastAsia="宋体" w:hAnsi="宋体" w:cs="宋体" w:hint="eastAsia"/>
        </w:rPr>
        <w:t>下所示：</w:t>
      </w:r>
    </w:p>
    <w:tbl>
      <w:tblPr>
        <w:tblStyle w:val="af1"/>
        <w:tblW w:w="4962" w:type="pct"/>
        <w:tblInd w:w="63" w:type="dxa"/>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ayout w:type="fixed"/>
        <w:tblLook w:val="04A0" w:firstRow="1" w:lastRow="0" w:firstColumn="1" w:lastColumn="0" w:noHBand="0" w:noVBand="1"/>
      </w:tblPr>
      <w:tblGrid>
        <w:gridCol w:w="1609"/>
        <w:gridCol w:w="3415"/>
        <w:gridCol w:w="2025"/>
        <w:gridCol w:w="2831"/>
      </w:tblGrid>
      <w:tr w:rsidR="004A2283">
        <w:trPr>
          <w:trHeight w:hRule="exact" w:val="510"/>
          <w:tblHeader/>
        </w:trPr>
        <w:tc>
          <w:tcPr>
            <w:tcW w:w="9881" w:type="dxa"/>
            <w:gridSpan w:val="4"/>
            <w:tcBorders>
              <w:top w:val="single" w:sz="8" w:space="0" w:color="DEE3ED"/>
              <w:left w:val="single" w:sz="8" w:space="0" w:color="DEE3ED"/>
              <w:bottom w:val="single" w:sz="8" w:space="0" w:color="DEE3ED"/>
              <w:right w:val="single" w:sz="8" w:space="0" w:color="DEE3ED"/>
              <w:tl2br w:val="nil"/>
              <w:tr2bl w:val="nil"/>
            </w:tcBorders>
            <w:shd w:val="clear" w:color="auto" w:fill="EBEFF5"/>
          </w:tcPr>
          <w:p w:rsidR="004A2283" w:rsidRDefault="00823813">
            <w:pPr>
              <w:pStyle w:val="af6"/>
              <w:spacing w:line="240" w:lineRule="auto"/>
              <w:jc w:val="center"/>
              <w:rPr>
                <w:rFonts w:ascii="宋体" w:eastAsia="宋体" w:hAnsi="宋体" w:cs="宋体"/>
              </w:rPr>
            </w:pPr>
            <w:r>
              <w:rPr>
                <w:rFonts w:ascii="宋体" w:eastAsia="宋体" w:hAnsi="宋体" w:cs="宋体" w:hint="eastAsia"/>
              </w:rPr>
              <w:t>测试工作时间段</w:t>
            </w:r>
          </w:p>
        </w:tc>
      </w:tr>
      <w:tr w:rsidR="004A2283">
        <w:trPr>
          <w:trHeight w:val="510"/>
        </w:trPr>
        <w:tc>
          <w:tcPr>
            <w:tcW w:w="161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开始时间</w:t>
            </w:r>
          </w:p>
        </w:tc>
        <w:tc>
          <w:tcPr>
            <w:tcW w:w="341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 report_start_time }}</w:t>
            </w:r>
          </w:p>
        </w:tc>
        <w:tc>
          <w:tcPr>
            <w:tcW w:w="202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jc w:val="center"/>
              <w:rPr>
                <w:rFonts w:ascii="宋体" w:eastAsia="宋体" w:hAnsi="宋体" w:cs="宋体"/>
              </w:rPr>
            </w:pPr>
            <w:r>
              <w:rPr>
                <w:rFonts w:ascii="宋体" w:eastAsia="宋体" w:hAnsi="宋体" w:cs="宋体" w:hint="eastAsia"/>
              </w:rPr>
              <w:t>结束时间</w:t>
            </w:r>
          </w:p>
        </w:tc>
        <w:tc>
          <w:tcPr>
            <w:tcW w:w="2831" w:type="dxa"/>
            <w:tcBorders>
              <w:top w:val="single" w:sz="8" w:space="0" w:color="DEE3ED"/>
              <w:left w:val="single" w:sz="8" w:space="0" w:color="DEE3ED"/>
              <w:right w:val="single" w:sz="8" w:space="0" w:color="DEE3ED"/>
              <w:tl2br w:val="nil"/>
              <w:tr2bl w:val="nil"/>
            </w:tcBorders>
            <w:vAlign w:val="center"/>
          </w:tcPr>
          <w:p w:rsidR="004A2283" w:rsidRDefault="00823813">
            <w:pPr>
              <w:pStyle w:val="af6"/>
              <w:spacing w:after="0" w:line="240" w:lineRule="auto"/>
              <w:jc w:val="center"/>
              <w:rPr>
                <w:rFonts w:ascii="宋体" w:eastAsia="宋体" w:hAnsi="宋体" w:cs="宋体"/>
              </w:rPr>
            </w:pPr>
            <w:r>
              <w:rPr>
                <w:rFonts w:ascii="宋体" w:eastAsia="宋体" w:hAnsi="宋体" w:cs="宋体" w:hint="eastAsia"/>
              </w:rPr>
              <w:t>{{ report_end_time }}</w:t>
            </w:r>
          </w:p>
        </w:tc>
      </w:tr>
    </w:tbl>
    <w:p w:rsidR="004A2283" w:rsidRDefault="00823813">
      <w:pPr>
        <w:pStyle w:val="2"/>
        <w:spacing w:before="156"/>
        <w:rPr>
          <w:rFonts w:eastAsia="微软雅黑" w:cs="微软雅黑"/>
        </w:rPr>
      </w:pPr>
      <w:bookmarkStart w:id="34" w:name="_Toc27355"/>
      <w:bookmarkStart w:id="35" w:name="_Toc1001974773"/>
      <w:bookmarkStart w:id="36" w:name="_Toc333904380"/>
      <w:bookmarkStart w:id="37" w:name="_Toc230149927"/>
      <w:bookmarkStart w:id="38" w:name="_Toc1875299235"/>
      <w:r>
        <w:rPr>
          <w:rFonts w:eastAsia="微软雅黑" w:cs="微软雅黑" w:hint="eastAsia"/>
        </w:rPr>
        <w:t>测试人员</w:t>
      </w:r>
      <w:bookmarkEnd w:id="34"/>
      <w:bookmarkEnd w:id="35"/>
      <w:bookmarkEnd w:id="36"/>
      <w:bookmarkEnd w:id="37"/>
      <w:bookmarkEnd w:id="38"/>
    </w:p>
    <w:p w:rsidR="004A2283" w:rsidRDefault="00823813">
      <w:pPr>
        <w:spacing w:before="156"/>
        <w:ind w:firstLine="420"/>
        <w:rPr>
          <w:rFonts w:ascii="宋体" w:eastAsia="宋体" w:hAnsi="宋体" w:cs="宋体"/>
        </w:rPr>
      </w:pPr>
      <w:r>
        <w:rPr>
          <w:rFonts w:ascii="宋体" w:eastAsia="宋体" w:hAnsi="宋体" w:cs="宋体" w:hint="eastAsia"/>
        </w:rPr>
        <w:t>本次渗透测试实施人员，如下所示：</w:t>
      </w:r>
    </w:p>
    <w:tbl>
      <w:tblPr>
        <w:tblStyle w:val="af1"/>
        <w:tblW w:w="4962" w:type="pct"/>
        <w:tblInd w:w="63" w:type="dxa"/>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ayout w:type="fixed"/>
        <w:tblLook w:val="04A0" w:firstRow="1" w:lastRow="0" w:firstColumn="1" w:lastColumn="0" w:noHBand="0" w:noVBand="1"/>
      </w:tblPr>
      <w:tblGrid>
        <w:gridCol w:w="884"/>
        <w:gridCol w:w="2432"/>
        <w:gridCol w:w="1248"/>
        <w:gridCol w:w="2485"/>
        <w:gridCol w:w="1155"/>
        <w:gridCol w:w="1676"/>
      </w:tblGrid>
      <w:tr w:rsidR="004A2283">
        <w:trPr>
          <w:trHeight w:hRule="exact" w:val="510"/>
          <w:tblHeader/>
        </w:trPr>
        <w:tc>
          <w:tcPr>
            <w:tcW w:w="9880" w:type="dxa"/>
            <w:gridSpan w:val="6"/>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宋体"/>
              </w:rPr>
            </w:pPr>
            <w:r>
              <w:rPr>
                <w:rFonts w:ascii="宋体" w:eastAsia="宋体" w:hAnsi="宋体" w:cs="宋体" w:hint="eastAsia"/>
              </w:rPr>
              <w:t>参测人员名单</w:t>
            </w:r>
          </w:p>
        </w:tc>
      </w:tr>
      <w:tr w:rsidR="004A2283">
        <w:trPr>
          <w:trHeight w:val="510"/>
        </w:trPr>
        <w:tc>
          <w:tcPr>
            <w:tcW w:w="884"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姓名</w:t>
            </w:r>
          </w:p>
        </w:tc>
        <w:tc>
          <w:tcPr>
            <w:tcW w:w="2432"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深信服安全服务团队</w:t>
            </w:r>
          </w:p>
        </w:tc>
        <w:tc>
          <w:tcPr>
            <w:tcW w:w="1248"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测试</w:t>
            </w:r>
            <w:r>
              <w:rPr>
                <w:rFonts w:ascii="宋体" w:eastAsia="宋体" w:hAnsi="宋体" w:cs="宋体"/>
              </w:rPr>
              <w:t>IP</w:t>
            </w:r>
          </w:p>
        </w:tc>
        <w:tc>
          <w:tcPr>
            <w:tcW w:w="248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rPr>
              <w:t>-</w:t>
            </w:r>
          </w:p>
        </w:tc>
        <w:tc>
          <w:tcPr>
            <w:tcW w:w="115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联系方式</w:t>
            </w:r>
          </w:p>
        </w:tc>
        <w:tc>
          <w:tcPr>
            <w:tcW w:w="1676"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rPr>
              <w:t>-</w:t>
            </w:r>
          </w:p>
        </w:tc>
      </w:tr>
    </w:tbl>
    <w:p w:rsidR="004A2283" w:rsidRDefault="00823813">
      <w:pPr>
        <w:pStyle w:val="2"/>
        <w:spacing w:before="156"/>
        <w:rPr>
          <w:rFonts w:eastAsia="微软雅黑" w:cs="微软雅黑"/>
        </w:rPr>
      </w:pPr>
      <w:bookmarkStart w:id="39" w:name="_Toc511774842"/>
      <w:bookmarkStart w:id="40" w:name="_Toc556145049"/>
      <w:bookmarkStart w:id="41" w:name="_Toc4846"/>
      <w:bookmarkStart w:id="42" w:name="_Toc1770733684"/>
      <w:bookmarkStart w:id="43" w:name="_Toc1684239273"/>
      <w:r>
        <w:rPr>
          <w:rFonts w:eastAsia="微软雅黑" w:cs="微软雅黑" w:hint="eastAsia"/>
        </w:rPr>
        <w:t>测试范围与账户使用情况</w:t>
      </w:r>
      <w:bookmarkEnd w:id="39"/>
      <w:bookmarkEnd w:id="40"/>
      <w:bookmarkEnd w:id="41"/>
      <w:bookmarkEnd w:id="42"/>
      <w:bookmarkEnd w:id="43"/>
    </w:p>
    <w:p w:rsidR="004A2283" w:rsidRDefault="00823813">
      <w:pPr>
        <w:spacing w:before="156"/>
        <w:ind w:firstLine="420"/>
        <w:rPr>
          <w:rFonts w:ascii="宋体" w:eastAsia="宋体" w:hAnsi="宋体" w:cs="宋体"/>
        </w:rPr>
      </w:pPr>
      <w:r>
        <w:rPr>
          <w:rFonts w:ascii="宋体" w:eastAsia="宋体" w:hAnsi="宋体" w:cs="宋体" w:hint="eastAsia"/>
        </w:rPr>
        <w:t>本次渗透测试范围如下图所示</w:t>
      </w:r>
      <w:r>
        <w:rPr>
          <w:rFonts w:ascii="宋体" w:eastAsia="宋体" w:hAnsi="宋体" w:cs="宋体"/>
        </w:rPr>
        <w:t>：</w:t>
      </w:r>
    </w:p>
    <w:tbl>
      <w:tblPr>
        <w:tblStyle w:val="af1"/>
        <w:tblW w:w="5000" w:type="pct"/>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ayout w:type="fixed"/>
        <w:tblLook w:val="04A0" w:firstRow="1" w:lastRow="0" w:firstColumn="1" w:lastColumn="0" w:noHBand="0" w:noVBand="1"/>
      </w:tblPr>
      <w:tblGrid>
        <w:gridCol w:w="740"/>
        <w:gridCol w:w="2302"/>
        <w:gridCol w:w="2933"/>
        <w:gridCol w:w="1669"/>
        <w:gridCol w:w="2312"/>
      </w:tblGrid>
      <w:tr w:rsidR="004A2283">
        <w:trPr>
          <w:trHeight w:hRule="exact" w:val="510"/>
          <w:tblHeader/>
        </w:trPr>
        <w:tc>
          <w:tcPr>
            <w:tcW w:w="5000" w:type="pct"/>
            <w:gridSpan w:val="5"/>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宋体"/>
              </w:rPr>
            </w:pPr>
            <w:r>
              <w:rPr>
                <w:rFonts w:ascii="宋体" w:eastAsia="宋体" w:hAnsi="宋体" w:cs="宋体" w:hint="eastAsia"/>
              </w:rPr>
              <w:t>渗透测试范围</w:t>
            </w:r>
          </w:p>
        </w:tc>
      </w:tr>
      <w:tr w:rsidR="004A2283">
        <w:trPr>
          <w:trHeight w:val="510"/>
        </w:trPr>
        <w:tc>
          <w:tcPr>
            <w:tcW w:w="372"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编号</w:t>
            </w:r>
          </w:p>
        </w:tc>
        <w:tc>
          <w:tcPr>
            <w:tcW w:w="115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应用系统名称</w:t>
            </w:r>
          </w:p>
        </w:tc>
        <w:tc>
          <w:tcPr>
            <w:tcW w:w="1473"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应用系统</w:t>
            </w:r>
            <w:r>
              <w:rPr>
                <w:rFonts w:ascii="宋体" w:eastAsia="宋体" w:hAnsi="宋体" w:cs="宋体"/>
              </w:rPr>
              <w:t>URL/IP</w:t>
            </w:r>
          </w:p>
        </w:tc>
        <w:tc>
          <w:tcPr>
            <w:tcW w:w="838"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应用系统版本</w:t>
            </w:r>
          </w:p>
        </w:tc>
        <w:tc>
          <w:tcPr>
            <w:tcW w:w="115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测试账号</w:t>
            </w:r>
          </w:p>
        </w:tc>
      </w:tr>
      <w:tr w:rsidR="004A2283">
        <w:trPr>
          <w:trHeight w:val="510"/>
        </w:trPr>
        <w:tc>
          <w:tcPr>
            <w:tcW w:w="372"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1</w:t>
            </w:r>
          </w:p>
        </w:tc>
        <w:tc>
          <w:tcPr>
            <w:tcW w:w="115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rPr>
              <w:t>{{report_systemname}}</w:t>
            </w:r>
          </w:p>
        </w:tc>
        <w:tc>
          <w:tcPr>
            <w:tcW w:w="1473"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rPr>
              <w:t>{{report_test_url}}</w:t>
            </w:r>
          </w:p>
        </w:tc>
        <w:tc>
          <w:tcPr>
            <w:tcW w:w="838"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w:t>
            </w:r>
          </w:p>
        </w:tc>
        <w:tc>
          <w:tcPr>
            <w:tcW w:w="115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w:t>
            </w:r>
          </w:p>
        </w:tc>
      </w:tr>
    </w:tbl>
    <w:p w:rsidR="004A2283" w:rsidRDefault="00823813">
      <w:pPr>
        <w:spacing w:before="156"/>
        <w:ind w:firstLine="420"/>
        <w:rPr>
          <w:rFonts w:ascii="微软雅黑" w:eastAsia="微软雅黑" w:hAnsi="微软雅黑" w:cs="微软雅黑"/>
        </w:rPr>
      </w:pPr>
      <w:bookmarkStart w:id="44" w:name="_Toc1027510204"/>
      <w:bookmarkStart w:id="45" w:name="_Toc892646862"/>
      <w:bookmarkStart w:id="46" w:name="_Toc1281006799"/>
      <w:bookmarkStart w:id="47" w:name="_Toc5407"/>
      <w:bookmarkStart w:id="48" w:name="_Toc727763259"/>
      <w:r>
        <w:rPr>
          <w:rFonts w:ascii="微软雅黑" w:eastAsia="微软雅黑" w:hAnsi="微软雅黑" w:cs="微软雅黑" w:hint="eastAsia"/>
        </w:rPr>
        <w:br w:type="page"/>
      </w:r>
    </w:p>
    <w:p w:rsidR="004A2283" w:rsidRDefault="00823813">
      <w:pPr>
        <w:pStyle w:val="1"/>
        <w:keepLines/>
        <w:widowControl/>
        <w:spacing w:beforeLines="100" w:before="312" w:after="156"/>
        <w:rPr>
          <w:rFonts w:ascii="微软雅黑" w:eastAsia="微软雅黑" w:hAnsi="微软雅黑" w:cs="微软雅黑"/>
        </w:rPr>
      </w:pPr>
      <w:r>
        <w:rPr>
          <w:rFonts w:ascii="微软雅黑" w:eastAsia="微软雅黑" w:hAnsi="微软雅黑" w:cs="微软雅黑" w:hint="eastAsia"/>
        </w:rPr>
        <w:lastRenderedPageBreak/>
        <w:t>问题总览</w:t>
      </w:r>
      <w:bookmarkEnd w:id="44"/>
      <w:bookmarkEnd w:id="45"/>
      <w:bookmarkEnd w:id="46"/>
      <w:bookmarkEnd w:id="47"/>
      <w:bookmarkEnd w:id="48"/>
    </w:p>
    <w:p w:rsidR="004A2283" w:rsidRDefault="00823813">
      <w:pPr>
        <w:pStyle w:val="2"/>
        <w:spacing w:before="156"/>
        <w:rPr>
          <w:rFonts w:eastAsia="微软雅黑" w:cs="微软雅黑"/>
        </w:rPr>
      </w:pPr>
      <w:bookmarkStart w:id="49" w:name="_Toc25600"/>
      <w:bookmarkStart w:id="50" w:name="_Toc1447993101"/>
      <w:bookmarkStart w:id="51" w:name="_Toc395051692"/>
      <w:bookmarkStart w:id="52" w:name="_Toc1597724348"/>
      <w:bookmarkStart w:id="53" w:name="_Toc1357709618"/>
      <w:r>
        <w:rPr>
          <w:rFonts w:eastAsia="微软雅黑" w:cs="微软雅黑" w:hint="eastAsia"/>
        </w:rPr>
        <w:t>风险总览</w:t>
      </w:r>
      <w:bookmarkEnd w:id="49"/>
      <w:bookmarkEnd w:id="50"/>
      <w:bookmarkEnd w:id="51"/>
      <w:bookmarkEnd w:id="52"/>
      <w:bookmarkEnd w:id="53"/>
    </w:p>
    <w:tbl>
      <w:tblPr>
        <w:tblStyle w:val="af1"/>
        <w:tblW w:w="4962" w:type="pct"/>
        <w:tblInd w:w="63" w:type="dxa"/>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ook w:val="04A0" w:firstRow="1" w:lastRow="0" w:firstColumn="1" w:lastColumn="0" w:noHBand="0" w:noVBand="1"/>
      </w:tblPr>
      <w:tblGrid>
        <w:gridCol w:w="1476"/>
        <w:gridCol w:w="4098"/>
        <w:gridCol w:w="4306"/>
      </w:tblGrid>
      <w:tr w:rsidR="004A2283">
        <w:trPr>
          <w:trHeight w:hRule="exact" w:val="510"/>
          <w:tblHeader/>
        </w:trPr>
        <w:tc>
          <w:tcPr>
            <w:tcW w:w="9880" w:type="dxa"/>
            <w:gridSpan w:val="3"/>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宋体"/>
              </w:rPr>
            </w:pPr>
            <w:r>
              <w:rPr>
                <w:rFonts w:ascii="宋体" w:eastAsia="宋体" w:hAnsi="宋体" w:cs="宋体" w:hint="eastAsia"/>
              </w:rPr>
              <w:t>风险总览</w:t>
            </w:r>
          </w:p>
        </w:tc>
      </w:tr>
      <w:tr w:rsidR="004A2283">
        <w:trPr>
          <w:trHeight w:val="510"/>
        </w:trPr>
        <w:tc>
          <w:tcPr>
            <w:tcW w:w="1476"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编号</w:t>
            </w:r>
          </w:p>
        </w:tc>
        <w:tc>
          <w:tcPr>
            <w:tcW w:w="4098"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应用系统名称</w:t>
            </w:r>
          </w:p>
        </w:tc>
        <w:tc>
          <w:tcPr>
            <w:tcW w:w="4306"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渗透结果</w:t>
            </w:r>
          </w:p>
        </w:tc>
      </w:tr>
      <w:tr w:rsidR="004A2283">
        <w:trPr>
          <w:trHeight w:val="510"/>
        </w:trPr>
        <w:tc>
          <w:tcPr>
            <w:tcW w:w="1476"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1</w:t>
            </w:r>
          </w:p>
        </w:tc>
        <w:tc>
          <w:tcPr>
            <w:tcW w:w="4098"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rPr>
              <w:t>{{report_systemname}}</w:t>
            </w:r>
          </w:p>
        </w:tc>
        <w:tc>
          <w:tcPr>
            <w:tcW w:w="4306"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高危</w:t>
            </w:r>
            <w:r>
              <w:rPr>
                <w:rFonts w:ascii="宋体" w:eastAsia="宋体" w:hAnsi="宋体" w:cs="宋体" w:hint="eastAsia"/>
              </w:rPr>
              <w:t>{{vuls|vul_statistics(</w:t>
            </w:r>
            <w:r>
              <w:rPr>
                <w:rFonts w:ascii="宋体" w:eastAsia="宋体" w:hAnsi="宋体" w:cs="宋体"/>
              </w:rPr>
              <w:t>3</w:t>
            </w:r>
            <w:r>
              <w:rPr>
                <w:rFonts w:ascii="宋体" w:eastAsia="宋体" w:hAnsi="宋体" w:cs="宋体" w:hint="eastAsia"/>
              </w:rPr>
              <w:t>)}}</w:t>
            </w:r>
            <w:r>
              <w:rPr>
                <w:rFonts w:ascii="宋体" w:eastAsia="宋体" w:hAnsi="宋体" w:cs="宋体" w:hint="eastAsia"/>
              </w:rPr>
              <w:t>个</w:t>
            </w:r>
          </w:p>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中危</w:t>
            </w:r>
            <w:r>
              <w:rPr>
                <w:rFonts w:ascii="宋体" w:eastAsia="宋体" w:hAnsi="宋体" w:cs="宋体" w:hint="eastAsia"/>
              </w:rPr>
              <w:t>{{vuls|vul_statistics(2)}}</w:t>
            </w:r>
            <w:r>
              <w:rPr>
                <w:rFonts w:ascii="宋体" w:eastAsia="宋体" w:hAnsi="宋体" w:cs="宋体" w:hint="eastAsia"/>
              </w:rPr>
              <w:t>个</w:t>
            </w:r>
          </w:p>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低危</w:t>
            </w:r>
            <w:r>
              <w:rPr>
                <w:rFonts w:ascii="宋体" w:eastAsia="宋体" w:hAnsi="宋体" w:cs="宋体" w:hint="eastAsia"/>
              </w:rPr>
              <w:t>{{vuls|vul_statistics(</w:t>
            </w:r>
            <w:r>
              <w:rPr>
                <w:rFonts w:ascii="宋体" w:eastAsia="宋体" w:hAnsi="宋体" w:cs="宋体"/>
              </w:rPr>
              <w:t>1</w:t>
            </w:r>
            <w:r>
              <w:rPr>
                <w:rFonts w:ascii="宋体" w:eastAsia="宋体" w:hAnsi="宋体" w:cs="宋体" w:hint="eastAsia"/>
              </w:rPr>
              <w:t>)}}</w:t>
            </w:r>
            <w:r>
              <w:rPr>
                <w:rFonts w:ascii="宋体" w:eastAsia="宋体" w:hAnsi="宋体" w:cs="宋体" w:hint="eastAsia"/>
              </w:rPr>
              <w:t>个</w:t>
            </w:r>
          </w:p>
        </w:tc>
      </w:tr>
    </w:tbl>
    <w:p w:rsidR="004A2283" w:rsidRDefault="00823813">
      <w:pPr>
        <w:pStyle w:val="2"/>
        <w:spacing w:before="156"/>
        <w:rPr>
          <w:rFonts w:eastAsia="微软雅黑" w:cs="微软雅黑"/>
        </w:rPr>
      </w:pPr>
      <w:bookmarkStart w:id="54" w:name="_Toc26866"/>
      <w:bookmarkStart w:id="55" w:name="_Toc1761834567"/>
      <w:bookmarkStart w:id="56" w:name="_Toc817594748"/>
      <w:bookmarkStart w:id="57" w:name="_Toc1135360703"/>
      <w:bookmarkStart w:id="58" w:name="_Toc2011800351"/>
      <w:r>
        <w:rPr>
          <w:rFonts w:eastAsia="微软雅黑" w:cs="微软雅黑" w:hint="eastAsia"/>
        </w:rPr>
        <w:t>漏洞概况</w:t>
      </w:r>
      <w:bookmarkEnd w:id="54"/>
      <w:bookmarkEnd w:id="55"/>
      <w:bookmarkEnd w:id="56"/>
      <w:bookmarkEnd w:id="57"/>
      <w:bookmarkEnd w:id="58"/>
    </w:p>
    <w:p w:rsidR="004A2283" w:rsidRDefault="00823813">
      <w:pPr>
        <w:spacing w:before="156"/>
        <w:ind w:firstLine="420"/>
        <w:rPr>
          <w:rFonts w:ascii="宋体" w:eastAsia="宋体" w:hAnsi="宋体" w:cs="宋体"/>
          <w:szCs w:val="22"/>
          <w:lang w:bidi="ar"/>
        </w:rPr>
      </w:pPr>
      <w:r>
        <w:rPr>
          <w:rFonts w:ascii="宋体" w:eastAsia="宋体" w:hAnsi="宋体" w:cs="宋体" w:hint="eastAsia"/>
          <w:szCs w:val="22"/>
          <w:lang w:bidi="ar"/>
        </w:rPr>
        <w:t>本次渗透测试发现的漏洞摘要如下表所示：</w:t>
      </w:r>
    </w:p>
    <w:tbl>
      <w:tblPr>
        <w:tblW w:w="5000" w:type="pct"/>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ayout w:type="fixed"/>
        <w:tblLook w:val="04A0" w:firstRow="1" w:lastRow="0" w:firstColumn="1" w:lastColumn="0" w:noHBand="0" w:noVBand="1"/>
      </w:tblPr>
      <w:tblGrid>
        <w:gridCol w:w="738"/>
        <w:gridCol w:w="1585"/>
        <w:gridCol w:w="1629"/>
        <w:gridCol w:w="4580"/>
        <w:gridCol w:w="1424"/>
      </w:tblGrid>
      <w:tr w:rsidR="004A2283">
        <w:trPr>
          <w:trHeight w:hRule="exact" w:val="510"/>
          <w:tblHeader/>
        </w:trPr>
        <w:tc>
          <w:tcPr>
            <w:tcW w:w="5000" w:type="pct"/>
            <w:gridSpan w:val="5"/>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widowControl w:val="0"/>
              <w:spacing w:after="0" w:line="240" w:lineRule="auto"/>
              <w:jc w:val="center"/>
              <w:rPr>
                <w:rFonts w:ascii="宋体" w:eastAsia="宋体" w:hAnsi="宋体" w:cs="宋体"/>
              </w:rPr>
            </w:pPr>
            <w:bookmarkStart w:id="59" w:name="_Toc256000012"/>
            <w:r>
              <w:rPr>
                <w:rFonts w:ascii="宋体" w:eastAsia="宋体" w:hAnsi="宋体" w:cs="宋体" w:hint="eastAsia"/>
              </w:rPr>
              <w:t>渗透测试漏洞清单</w:t>
            </w:r>
          </w:p>
        </w:tc>
      </w:tr>
      <w:tr w:rsidR="004A2283">
        <w:trPr>
          <w:trHeight w:val="510"/>
        </w:trPr>
        <w:tc>
          <w:tcPr>
            <w:tcW w:w="371"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编号</w:t>
            </w:r>
          </w:p>
        </w:tc>
        <w:tc>
          <w:tcPr>
            <w:tcW w:w="79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系统名称</w:t>
            </w:r>
          </w:p>
        </w:tc>
        <w:tc>
          <w:tcPr>
            <w:tcW w:w="818"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漏洞名称</w:t>
            </w:r>
          </w:p>
        </w:tc>
        <w:tc>
          <w:tcPr>
            <w:tcW w:w="2300"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漏洞影响</w:t>
            </w:r>
          </w:p>
        </w:tc>
        <w:tc>
          <w:tcPr>
            <w:tcW w:w="714"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漏洞级别</w:t>
            </w:r>
          </w:p>
        </w:tc>
      </w:tr>
      <w:tr w:rsidR="004A2283">
        <w:trPr>
          <w:trHeight w:val="510"/>
        </w:trPr>
        <w:tc>
          <w:tcPr>
            <w:tcW w:w="5000" w:type="pct"/>
            <w:gridSpan w:val="5"/>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rPr>
              <w:t xml:space="preserve">{%tr for </w:t>
            </w:r>
            <w:r>
              <w:rPr>
                <w:rFonts w:ascii="宋体" w:eastAsia="宋体" w:hAnsi="宋体" w:cs="宋体" w:hint="eastAsia"/>
              </w:rPr>
              <w:t xml:space="preserve">item </w:t>
            </w:r>
            <w:r>
              <w:rPr>
                <w:rFonts w:ascii="宋体" w:eastAsia="宋体" w:hAnsi="宋体" w:cs="宋体"/>
              </w:rPr>
              <w:t>in vuls %}</w:t>
            </w:r>
          </w:p>
        </w:tc>
      </w:tr>
      <w:tr w:rsidR="004A2283">
        <w:trPr>
          <w:trHeight w:val="510"/>
        </w:trPr>
        <w:tc>
          <w:tcPr>
            <w:tcW w:w="371"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 loop.index }}</w:t>
            </w:r>
          </w:p>
        </w:tc>
        <w:tc>
          <w:tcPr>
            <w:tcW w:w="796"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rPr>
              <w:t>{{report_systemname}}</w:t>
            </w:r>
          </w:p>
        </w:tc>
        <w:tc>
          <w:tcPr>
            <w:tcW w:w="818"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{{item. vul_name}}</w:t>
            </w:r>
          </w:p>
        </w:tc>
        <w:tc>
          <w:tcPr>
            <w:tcW w:w="2300"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{{item.vul_desc}}</w:t>
            </w:r>
          </w:p>
        </w:tc>
        <w:tc>
          <w:tcPr>
            <w:tcW w:w="714"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 if item. vul_level=='3'%}</w:t>
            </w:r>
            <w:r>
              <w:rPr>
                <w:rFonts w:ascii="宋体" w:eastAsia="宋体" w:hAnsi="宋体" w:cs="宋体" w:hint="eastAsia"/>
              </w:rPr>
              <w:t>高</w:t>
            </w:r>
            <w:r>
              <w:rPr>
                <w:rFonts w:ascii="宋体" w:eastAsia="宋体" w:hAnsi="宋体" w:cs="宋体" w:hint="eastAsia"/>
              </w:rPr>
              <w:t>{% elif item.vul_level=='2'%}</w:t>
            </w:r>
            <w:r>
              <w:rPr>
                <w:rFonts w:ascii="宋体" w:eastAsia="宋体" w:hAnsi="宋体" w:cs="宋体" w:hint="eastAsia"/>
              </w:rPr>
              <w:t>中</w:t>
            </w:r>
            <w:r>
              <w:rPr>
                <w:rFonts w:ascii="宋体" w:eastAsia="宋体" w:hAnsi="宋体" w:cs="宋体" w:hint="eastAsia"/>
              </w:rPr>
              <w:t xml:space="preserve">{% </w:t>
            </w:r>
            <w:r>
              <w:rPr>
                <w:rFonts w:ascii="宋体" w:eastAsia="宋体" w:hAnsi="宋体" w:cs="宋体" w:hint="eastAsia"/>
              </w:rPr>
              <w:t>elif item.vul_level=='1' %}</w:t>
            </w:r>
            <w:r>
              <w:rPr>
                <w:rFonts w:ascii="宋体" w:eastAsia="宋体" w:hAnsi="宋体" w:cs="宋体" w:hint="eastAsia"/>
              </w:rPr>
              <w:t>低</w:t>
            </w:r>
            <w:r>
              <w:rPr>
                <w:rFonts w:ascii="宋体" w:eastAsia="宋体" w:hAnsi="宋体" w:cs="宋体" w:hint="eastAsia"/>
              </w:rPr>
              <w:t>{% endif %}</w:t>
            </w:r>
          </w:p>
        </w:tc>
      </w:tr>
      <w:tr w:rsidR="004A2283">
        <w:trPr>
          <w:trHeight w:val="510"/>
        </w:trPr>
        <w:tc>
          <w:tcPr>
            <w:tcW w:w="5000" w:type="pct"/>
            <w:gridSpan w:val="5"/>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val="0"/>
              <w:tabs>
                <w:tab w:val="left" w:pos="420"/>
              </w:tabs>
              <w:spacing w:after="0" w:line="240" w:lineRule="auto"/>
              <w:jc w:val="center"/>
              <w:rPr>
                <w:rFonts w:ascii="宋体" w:eastAsia="宋体" w:hAnsi="宋体" w:cs="宋体"/>
              </w:rPr>
            </w:pPr>
            <w:r>
              <w:rPr>
                <w:rFonts w:ascii="宋体" w:eastAsia="宋体" w:hAnsi="宋体" w:cs="宋体" w:hint="eastAsia"/>
              </w:rPr>
              <w:t>{%tr endfor %}</w:t>
            </w:r>
          </w:p>
        </w:tc>
      </w:tr>
    </w:tbl>
    <w:p w:rsidR="004A2283" w:rsidRDefault="00823813">
      <w:pPr>
        <w:spacing w:before="156"/>
        <w:ind w:firstLine="420"/>
        <w:rPr>
          <w:rFonts w:ascii="宋体" w:eastAsia="宋体" w:hAnsi="宋体" w:cs="宋体"/>
          <w:kern w:val="0"/>
        </w:rPr>
      </w:pPr>
      <w:r>
        <w:rPr>
          <w:rFonts w:ascii="宋体" w:eastAsia="宋体" w:hAnsi="宋体" w:cs="宋体" w:hint="eastAsia"/>
          <w:kern w:val="0"/>
        </w:rPr>
        <w:t>所有发现漏洞的详细说明和建议请参见</w:t>
      </w:r>
      <w:r>
        <w:rPr>
          <w:rFonts w:hint="eastAsia"/>
        </w:rPr>
        <w:t>第</w:t>
      </w:r>
      <w:r>
        <w:t>3</w:t>
      </w:r>
      <w:r>
        <w:rPr>
          <w:rFonts w:hint="eastAsia"/>
        </w:rPr>
        <w:t>章渗透测试漏洞</w:t>
      </w:r>
      <w:r>
        <w:rPr>
          <w:rFonts w:hint="eastAsia"/>
        </w:rPr>
        <w:t>详情</w:t>
      </w:r>
      <w:r>
        <w:rPr>
          <w:rFonts w:ascii="宋体" w:eastAsia="宋体" w:hAnsi="宋体" w:cs="宋体" w:hint="eastAsia"/>
          <w:kern w:val="0"/>
        </w:rPr>
        <w:t>。</w:t>
      </w:r>
      <w:bookmarkEnd w:id="59"/>
    </w:p>
    <w:p w:rsidR="004A2283" w:rsidRDefault="00823813">
      <w:pPr>
        <w:spacing w:before="156"/>
        <w:ind w:firstLine="420"/>
        <w:rPr>
          <w:rFonts w:ascii="宋体" w:eastAsia="宋体" w:hAnsi="宋体"/>
        </w:rPr>
      </w:pPr>
      <w:r>
        <w:rPr>
          <w:rFonts w:ascii="宋体" w:eastAsia="宋体" w:hAnsi="宋体"/>
        </w:rPr>
        <w:br w:type="page"/>
      </w:r>
    </w:p>
    <w:p w:rsidR="004A2283" w:rsidRDefault="00823813">
      <w:pPr>
        <w:pStyle w:val="1"/>
        <w:keepLines/>
        <w:widowControl/>
        <w:spacing w:beforeLines="100" w:before="312" w:after="156"/>
        <w:rPr>
          <w:rFonts w:ascii="微软雅黑" w:eastAsia="微软雅黑" w:hAnsi="微软雅黑" w:cs="微软雅黑"/>
        </w:rPr>
      </w:pPr>
      <w:bookmarkStart w:id="60" w:name="_Toc1649042733"/>
      <w:bookmarkStart w:id="61" w:name="_Toc1615131726"/>
      <w:bookmarkStart w:id="62" w:name="_Toc28557"/>
      <w:bookmarkStart w:id="63" w:name="_Toc198477242"/>
      <w:bookmarkStart w:id="64" w:name="_Toc1609301464"/>
      <w:r>
        <w:rPr>
          <w:rFonts w:ascii="微软雅黑" w:eastAsia="微软雅黑" w:hAnsi="微软雅黑" w:cs="微软雅黑" w:hint="eastAsia"/>
        </w:rPr>
        <w:lastRenderedPageBreak/>
        <w:t>渗透测试漏洞详情</w:t>
      </w:r>
      <w:bookmarkEnd w:id="60"/>
      <w:bookmarkEnd w:id="61"/>
      <w:bookmarkEnd w:id="62"/>
      <w:bookmarkEnd w:id="63"/>
      <w:bookmarkEnd w:id="64"/>
    </w:p>
    <w:p w:rsidR="004A2283" w:rsidRDefault="00842D9C" w:rsidP="001135E1">
      <w:pPr>
        <w:pStyle w:val="2"/>
        <w:spacing w:beforeLines="0" w:before="0" w:after="0" w:line="240" w:lineRule="auto"/>
        <w:rPr>
          <w:rFonts w:ascii="宋体" w:eastAsia="宋体" w:hAnsi="宋体"/>
          <w:color w:val="14161A"/>
          <w:sz w:val="21"/>
          <w:szCs w:val="21"/>
          <w:lang w:bidi="ar"/>
        </w:rPr>
      </w:pPr>
      <w:bookmarkStart w:id="65" w:name="_Toc7382"/>
      <w:r>
        <w:rPr>
          <w:rFonts w:eastAsia="微软雅黑" w:cs="微软雅黑"/>
        </w:rPr>
        <w:t xml:space="preserve"> </w:t>
      </w:r>
      <w:bookmarkStart w:id="66" w:name="_GoBack"/>
      <w:bookmarkEnd w:id="66"/>
      <w:r w:rsidR="00823813">
        <w:rPr>
          <w:rFonts w:eastAsia="微软雅黑" w:cs="微软雅黑"/>
        </w:rPr>
        <w:t>{{report_systemname}}</w:t>
      </w:r>
      <w:bookmarkEnd w:id="65"/>
      <w:r w:rsidR="00823813">
        <w:rPr>
          <w:rFonts w:ascii="宋体" w:eastAsia="宋体" w:hAnsi="宋体" w:hint="eastAsia"/>
          <w:b w:val="0"/>
          <w:bCs w:val="0"/>
          <w:color w:val="14161A"/>
          <w:sz w:val="21"/>
          <w:szCs w:val="21"/>
          <w:lang w:bidi="ar"/>
        </w:rPr>
        <w:t xml:space="preserve">{% for item in vuls %} </w:t>
      </w:r>
      <w:r w:rsidR="00823813">
        <w:rPr>
          <w:rFonts w:ascii="宋体" w:eastAsia="宋体" w:hAnsi="宋体" w:hint="eastAsia"/>
          <w:b w:val="0"/>
          <w:bCs w:val="0"/>
          <w:color w:val="14161A"/>
          <w:sz w:val="21"/>
          <w:szCs w:val="21"/>
          <w:lang w:bidi="ar"/>
        </w:rPr>
        <w:tab/>
      </w:r>
    </w:p>
    <w:p w:rsidR="004A2283" w:rsidRDefault="00842D9C" w:rsidP="001135E1">
      <w:pPr>
        <w:pStyle w:val="3"/>
        <w:spacing w:beforeLines="0" w:before="0" w:after="156" w:line="240" w:lineRule="auto"/>
        <w:ind w:firstLineChars="0"/>
      </w:pPr>
      <w:r>
        <w:t xml:space="preserve"> </w:t>
      </w:r>
      <w:r w:rsidR="00823813">
        <w:rPr>
          <w:rFonts w:hint="eastAsia"/>
        </w:rPr>
        <w:t>{{ item.vul_name}}</w:t>
      </w:r>
    </w:p>
    <w:tbl>
      <w:tblPr>
        <w:tblW w:w="0" w:type="auto"/>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ayout w:type="fixed"/>
        <w:tblLook w:val="04A0" w:firstRow="1" w:lastRow="0" w:firstColumn="1" w:lastColumn="0" w:noHBand="0" w:noVBand="1"/>
      </w:tblPr>
      <w:tblGrid>
        <w:gridCol w:w="1847"/>
        <w:gridCol w:w="8107"/>
      </w:tblGrid>
      <w:tr w:rsidR="004A2283">
        <w:trPr>
          <w:trHeight w:val="510"/>
        </w:trPr>
        <w:tc>
          <w:tcPr>
            <w:tcW w:w="184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6"/>
              <w:widowControl w:val="0"/>
              <w:spacing w:after="0" w:line="240" w:lineRule="auto"/>
              <w:jc w:val="both"/>
              <w:rPr>
                <w:rFonts w:ascii="宋体" w:eastAsia="宋体" w:hAnsi="宋体"/>
              </w:rPr>
            </w:pPr>
            <w:bookmarkStart w:id="67" w:name="_Toc1649697096"/>
            <w:bookmarkStart w:id="68" w:name="_Toc837071046"/>
            <w:bookmarkStart w:id="69" w:name="_Toc454515182"/>
            <w:bookmarkStart w:id="70" w:name="_Toc1249498654"/>
            <w:r>
              <w:rPr>
                <w:rFonts w:ascii="宋体" w:eastAsia="宋体" w:hAnsi="宋体" w:hint="eastAsia"/>
              </w:rPr>
              <w:t>漏洞级别</w:t>
            </w:r>
          </w:p>
        </w:tc>
        <w:tc>
          <w:tcPr>
            <w:tcW w:w="810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6"/>
              <w:widowControl w:val="0"/>
              <w:spacing w:after="0" w:line="240" w:lineRule="auto"/>
              <w:jc w:val="both"/>
            </w:pPr>
            <w:r>
              <w:rPr>
                <w:rFonts w:ascii="宋体" w:eastAsia="宋体" w:hAnsi="宋体" w:hint="eastAsia"/>
                <w:lang w:bidi="ar"/>
              </w:rPr>
              <w:t>{% if item.vul_level==</w:t>
            </w:r>
            <w:r>
              <w:rPr>
                <w:rFonts w:ascii="宋体" w:eastAsia="宋体" w:hAnsi="宋体"/>
                <w:lang w:bidi="ar"/>
              </w:rPr>
              <w:t>'3'</w:t>
            </w:r>
            <w:r>
              <w:rPr>
                <w:rFonts w:ascii="宋体" w:eastAsia="宋体" w:hAnsi="宋体" w:hint="eastAsia"/>
                <w:lang w:bidi="ar"/>
              </w:rPr>
              <w:t>%}</w:t>
            </w:r>
            <w:r>
              <w:rPr>
                <w:rFonts w:ascii="宋体" w:eastAsia="宋体" w:hAnsi="宋体" w:hint="eastAsia"/>
                <w:lang w:bidi="ar"/>
              </w:rPr>
              <w:t>高</w:t>
            </w:r>
            <w:r>
              <w:rPr>
                <w:rFonts w:ascii="宋体" w:eastAsia="宋体" w:hAnsi="宋体" w:hint="eastAsia"/>
                <w:lang w:bidi="ar"/>
              </w:rPr>
              <w:t>{% elif item.vul_level==</w:t>
            </w:r>
            <w:r>
              <w:rPr>
                <w:rFonts w:ascii="宋体" w:eastAsia="宋体" w:hAnsi="宋体"/>
                <w:lang w:bidi="ar"/>
              </w:rPr>
              <w:t>'2'</w:t>
            </w:r>
            <w:r>
              <w:rPr>
                <w:rFonts w:ascii="宋体" w:eastAsia="宋体" w:hAnsi="宋体" w:hint="eastAsia"/>
                <w:lang w:bidi="ar"/>
              </w:rPr>
              <w:t>%}</w:t>
            </w:r>
            <w:r>
              <w:rPr>
                <w:rFonts w:ascii="宋体" w:eastAsia="宋体" w:hAnsi="宋体" w:hint="eastAsia"/>
                <w:lang w:bidi="ar"/>
              </w:rPr>
              <w:t>中</w:t>
            </w:r>
            <w:r>
              <w:rPr>
                <w:rFonts w:ascii="宋体" w:eastAsia="宋体" w:hAnsi="宋体" w:hint="eastAsia"/>
                <w:lang w:bidi="ar"/>
              </w:rPr>
              <w:t>{% elif item.vul_level==</w:t>
            </w:r>
            <w:r>
              <w:rPr>
                <w:rFonts w:ascii="宋体" w:eastAsia="宋体" w:hAnsi="宋体"/>
                <w:lang w:bidi="ar"/>
              </w:rPr>
              <w:t>'</w:t>
            </w:r>
            <w:r>
              <w:rPr>
                <w:rFonts w:ascii="宋体" w:eastAsia="宋体" w:hAnsi="宋体" w:hint="eastAsia"/>
                <w:lang w:bidi="ar"/>
              </w:rPr>
              <w:t>1</w:t>
            </w:r>
            <w:r>
              <w:rPr>
                <w:rFonts w:ascii="宋体" w:eastAsia="宋体" w:hAnsi="宋体"/>
                <w:lang w:bidi="ar"/>
              </w:rPr>
              <w:t>'</w:t>
            </w:r>
            <w:r>
              <w:rPr>
                <w:rFonts w:ascii="宋体" w:eastAsia="宋体" w:hAnsi="宋体" w:hint="eastAsia"/>
                <w:lang w:bidi="ar"/>
              </w:rPr>
              <w:t xml:space="preserve"> %}</w:t>
            </w:r>
            <w:r>
              <w:rPr>
                <w:rFonts w:ascii="宋体" w:eastAsia="宋体" w:hAnsi="宋体" w:hint="eastAsia"/>
                <w:lang w:bidi="ar"/>
              </w:rPr>
              <w:t>低</w:t>
            </w:r>
            <w:r>
              <w:rPr>
                <w:rFonts w:ascii="宋体" w:eastAsia="宋体" w:hAnsi="宋体" w:hint="eastAsia"/>
                <w:lang w:bidi="ar"/>
              </w:rPr>
              <w:t>{% endif %}</w:t>
            </w:r>
          </w:p>
        </w:tc>
      </w:tr>
      <w:tr w:rsidR="004A2283">
        <w:trPr>
          <w:trHeight w:val="510"/>
        </w:trPr>
        <w:tc>
          <w:tcPr>
            <w:tcW w:w="184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6"/>
              <w:widowControl w:val="0"/>
              <w:spacing w:after="0" w:line="240" w:lineRule="auto"/>
              <w:jc w:val="both"/>
            </w:pPr>
            <w:r>
              <w:rPr>
                <w:rFonts w:ascii="Times New Roman Regular" w:eastAsia="宋体" w:hAnsi="Times New Roman Regular" w:cs="Times New Roman Regular"/>
              </w:rPr>
              <w:t>URL/IP</w:t>
            </w:r>
          </w:p>
        </w:tc>
        <w:tc>
          <w:tcPr>
            <w:tcW w:w="810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b"/>
              <w:spacing w:beforeLines="0" w:line="240" w:lineRule="auto"/>
              <w:rPr>
                <w:rFonts w:ascii="Times New Roman Regular" w:hAnsi="Times New Roman Regular" w:cs="Times New Roman Regular"/>
              </w:rPr>
            </w:pPr>
            <w:r>
              <w:t>{{ item.vul_url}}</w:t>
            </w:r>
          </w:p>
        </w:tc>
      </w:tr>
      <w:tr w:rsidR="004A2283">
        <w:trPr>
          <w:trHeight w:val="510"/>
        </w:trPr>
        <w:tc>
          <w:tcPr>
            <w:tcW w:w="184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6"/>
              <w:widowControl w:val="0"/>
              <w:spacing w:after="0" w:line="240" w:lineRule="auto"/>
              <w:jc w:val="both"/>
              <w:rPr>
                <w:rFonts w:ascii="宋体" w:eastAsia="宋体" w:hAnsi="宋体"/>
              </w:rPr>
            </w:pPr>
            <w:r>
              <w:rPr>
                <w:rFonts w:ascii="宋体" w:eastAsia="宋体" w:hAnsi="宋体" w:hint="eastAsia"/>
              </w:rPr>
              <w:t>漏洞及风险描述</w:t>
            </w:r>
          </w:p>
        </w:tc>
        <w:tc>
          <w:tcPr>
            <w:tcW w:w="810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b"/>
              <w:spacing w:beforeLines="0" w:line="240" w:lineRule="auto"/>
              <w:rPr>
                <w:rFonts w:hint="default"/>
              </w:rPr>
            </w:pPr>
            <w:r>
              <w:t>{{ item.vul_desc}}</w:t>
            </w:r>
          </w:p>
        </w:tc>
      </w:tr>
      <w:tr w:rsidR="004A2283">
        <w:trPr>
          <w:trHeight w:val="510"/>
        </w:trPr>
        <w:tc>
          <w:tcPr>
            <w:tcW w:w="9954" w:type="dxa"/>
            <w:gridSpan w:val="2"/>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6"/>
              <w:widowControl w:val="0"/>
              <w:spacing w:after="0" w:line="240" w:lineRule="auto"/>
              <w:jc w:val="both"/>
              <w:rPr>
                <w:rFonts w:ascii="宋体" w:eastAsia="宋体" w:hAnsi="宋体"/>
              </w:rPr>
            </w:pPr>
            <w:r>
              <w:rPr>
                <w:rFonts w:ascii="宋体" w:eastAsia="宋体" w:hAnsi="宋体" w:hint="eastAsia"/>
              </w:rPr>
              <w:t>漏洞举证</w:t>
            </w:r>
            <w:r>
              <w:rPr>
                <w:rFonts w:ascii="宋体" w:eastAsia="宋体" w:hAnsi="宋体" w:hint="eastAsia"/>
              </w:rPr>
              <w:t>：</w:t>
            </w:r>
          </w:p>
          <w:p w:rsidR="004A2283" w:rsidRDefault="00823813" w:rsidP="001135E1">
            <w:pPr>
              <w:pStyle w:val="afb"/>
              <w:spacing w:beforeLines="0" w:line="240" w:lineRule="auto"/>
              <w:rPr>
                <w:rFonts w:hint="default"/>
              </w:rPr>
            </w:pPr>
            <w:r>
              <w:t>{{item.vul_content}}</w:t>
            </w:r>
          </w:p>
        </w:tc>
      </w:tr>
      <w:tr w:rsidR="004A2283">
        <w:trPr>
          <w:trHeight w:val="510"/>
        </w:trPr>
        <w:tc>
          <w:tcPr>
            <w:tcW w:w="184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pStyle w:val="af6"/>
              <w:widowControl w:val="0"/>
              <w:spacing w:after="0" w:line="240" w:lineRule="auto"/>
              <w:jc w:val="both"/>
              <w:rPr>
                <w:rFonts w:ascii="宋体" w:eastAsia="宋体" w:hAnsi="宋体"/>
              </w:rPr>
            </w:pPr>
            <w:r>
              <w:rPr>
                <w:rFonts w:ascii="宋体" w:eastAsia="宋体" w:hAnsi="宋体" w:hint="eastAsia"/>
              </w:rPr>
              <w:t>修复建议</w:t>
            </w:r>
          </w:p>
        </w:tc>
        <w:tc>
          <w:tcPr>
            <w:tcW w:w="8107"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rsidP="001135E1">
            <w:pPr>
              <w:widowControl/>
              <w:spacing w:beforeLines="0" w:before="0" w:after="0" w:line="240" w:lineRule="auto"/>
              <w:ind w:firstLineChars="0" w:firstLine="0"/>
              <w:jc w:val="left"/>
              <w:rPr>
                <w:rFonts w:ascii="宋体" w:eastAsia="宋体" w:hAnsi="宋体"/>
              </w:rPr>
            </w:pPr>
            <w:r>
              <w:rPr>
                <w:rFonts w:ascii="宋体" w:eastAsia="宋体" w:hAnsi="宋体"/>
              </w:rPr>
              <w:t>{{ item.vul_repair }}</w:t>
            </w:r>
          </w:p>
        </w:tc>
      </w:tr>
    </w:tbl>
    <w:p w:rsidR="004A2283" w:rsidRDefault="00823813" w:rsidP="001135E1">
      <w:pPr>
        <w:spacing w:beforeLines="0" w:before="0" w:after="0" w:line="240" w:lineRule="auto"/>
        <w:ind w:firstLineChars="0" w:firstLine="0"/>
      </w:pPr>
      <w:r>
        <w:rPr>
          <w:rFonts w:hint="eastAsia"/>
        </w:rPr>
        <w:t>{% endfor %}</w:t>
      </w:r>
    </w:p>
    <w:p w:rsidR="004A2283" w:rsidRDefault="00823813">
      <w:pPr>
        <w:spacing w:before="156"/>
        <w:ind w:firstLine="420"/>
      </w:pPr>
      <w:r>
        <w:br w:type="page"/>
      </w:r>
    </w:p>
    <w:p w:rsidR="004A2283" w:rsidRDefault="00823813">
      <w:pPr>
        <w:pStyle w:val="1"/>
        <w:keepLines/>
        <w:widowControl/>
        <w:spacing w:beforeLines="100" w:before="312" w:after="156"/>
        <w:rPr>
          <w:rFonts w:ascii="微软雅黑" w:eastAsia="微软雅黑" w:hAnsi="微软雅黑" w:cs="微软雅黑"/>
        </w:rPr>
      </w:pPr>
      <w:bookmarkStart w:id="71" w:name="_Toc3417"/>
      <w:bookmarkStart w:id="72" w:name="_Toc1321475880"/>
      <w:bookmarkStart w:id="73" w:name="_Toc437331495"/>
      <w:bookmarkStart w:id="74" w:name="_Toc487698625"/>
      <w:bookmarkStart w:id="75" w:name="_Toc81293765"/>
      <w:bookmarkEnd w:id="67"/>
      <w:bookmarkEnd w:id="68"/>
      <w:bookmarkEnd w:id="69"/>
      <w:bookmarkEnd w:id="70"/>
      <w:r>
        <w:rPr>
          <w:rFonts w:ascii="微软雅黑" w:eastAsia="微软雅黑" w:hAnsi="微软雅黑" w:cs="微软雅黑" w:hint="eastAsia"/>
        </w:rPr>
        <w:lastRenderedPageBreak/>
        <w:t>渗透测试依据和参考</w:t>
      </w:r>
      <w:bookmarkEnd w:id="71"/>
    </w:p>
    <w:p w:rsidR="004A2283" w:rsidRDefault="00823813">
      <w:pPr>
        <w:spacing w:before="156"/>
        <w:ind w:firstLine="420"/>
        <w:rPr>
          <w:rFonts w:ascii="宋体" w:eastAsia="宋体" w:hAnsi="宋体"/>
        </w:rPr>
      </w:pPr>
      <w:r>
        <w:rPr>
          <w:rFonts w:ascii="宋体" w:eastAsia="宋体" w:hAnsi="宋体" w:hint="eastAsia"/>
        </w:rPr>
        <w:t>深信服科技将参考下列国内、国际及深信服科技制定的相关标准或规范指导渗透测试工作。</w:t>
      </w:r>
    </w:p>
    <w:p w:rsidR="004A2283" w:rsidRDefault="00823813">
      <w:pPr>
        <w:spacing w:before="156"/>
        <w:ind w:firstLine="420"/>
      </w:pPr>
      <w:r>
        <w:rPr>
          <w:rFonts w:hint="eastAsia"/>
        </w:rPr>
        <w:t>国内标准、指南或规范：</w:t>
      </w:r>
    </w:p>
    <w:p w:rsidR="004A2283" w:rsidRDefault="00823813">
      <w:pPr>
        <w:numPr>
          <w:ilvl w:val="0"/>
          <w:numId w:val="5"/>
        </w:numPr>
        <w:spacing w:before="156"/>
        <w:ind w:firstLine="420"/>
        <w:rPr>
          <w:rFonts w:ascii="Times New Roman Regular" w:eastAsia="宋体" w:hAnsi="Times New Roman Regular" w:cs="Times New Roman Regular" w:hint="eastAsia"/>
          <w:kern w:val="0"/>
        </w:rPr>
      </w:pPr>
      <w:r>
        <w:rPr>
          <w:rFonts w:ascii="宋体" w:eastAsia="宋体" w:hAnsi="宋体" w:hint="eastAsia"/>
        </w:rPr>
        <w:t>《计算机信息系统</w:t>
      </w:r>
      <w:r>
        <w:rPr>
          <w:rFonts w:ascii="宋体" w:eastAsia="宋体" w:hAnsi="宋体" w:hint="eastAsia"/>
        </w:rPr>
        <w:t xml:space="preserve"> </w:t>
      </w:r>
      <w:r>
        <w:rPr>
          <w:rFonts w:ascii="宋体" w:eastAsia="宋体" w:hAnsi="宋体" w:hint="eastAsia"/>
        </w:rPr>
        <w:t>安全保护等级划分准则》</w:t>
      </w:r>
      <w:r>
        <w:rPr>
          <w:rFonts w:ascii="Times New Roman Regular" w:eastAsia="宋体" w:hAnsi="Times New Roman Regular" w:cs="Times New Roman Regular"/>
          <w:kern w:val="0"/>
        </w:rPr>
        <w:t>GB17859-1999</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信息安全风险评估规范》</w:t>
      </w:r>
      <w:r>
        <w:rPr>
          <w:rFonts w:hint="eastAsia"/>
        </w:rPr>
        <w:t>GB/T 20984-2007</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信息系统灾难恢复规范》</w:t>
      </w:r>
      <w:r>
        <w:rPr>
          <w:rFonts w:hint="eastAsia"/>
        </w:rPr>
        <w:t>GB/T 20988-2007</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安全漏洞等级划分指南》</w:t>
      </w:r>
      <w:r>
        <w:rPr>
          <w:rFonts w:hint="eastAsia"/>
        </w:rPr>
        <w:t>GB/T 30279-2020</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信息安全风险评估实施指南》</w:t>
      </w:r>
      <w:r>
        <w:rPr>
          <w:rFonts w:hint="eastAsia"/>
        </w:rPr>
        <w:t>GB/T</w:t>
      </w:r>
      <w:r>
        <w:t xml:space="preserve"> </w:t>
      </w:r>
      <w:r>
        <w:rPr>
          <w:rFonts w:hint="eastAsia"/>
        </w:rPr>
        <w:t>31509-2015</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网络安全等级保护实施指南》</w:t>
      </w:r>
      <w:r>
        <w:rPr>
          <w:rFonts w:hint="eastAsia"/>
        </w:rPr>
        <w:t>GB/T 25058-2019</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网络安全等级保护基本要求》</w:t>
      </w:r>
      <w:r>
        <w:rPr>
          <w:rFonts w:hint="eastAsia"/>
        </w:rPr>
        <w:t>GB/T 22239-2019</w:t>
      </w:r>
    </w:p>
    <w:p w:rsidR="004A2283" w:rsidRDefault="00823813">
      <w:pPr>
        <w:numPr>
          <w:ilvl w:val="0"/>
          <w:numId w:val="5"/>
        </w:numPr>
        <w:spacing w:before="156"/>
        <w:ind w:firstLine="420"/>
      </w:pPr>
      <w:r>
        <w:rPr>
          <w:rFonts w:ascii="宋体" w:eastAsia="宋体" w:hAnsi="宋体" w:hint="eastAsia"/>
        </w:rPr>
        <w:t>《信息安全技术</w:t>
      </w:r>
      <w:r>
        <w:rPr>
          <w:rFonts w:ascii="宋体" w:eastAsia="宋体" w:hAnsi="宋体" w:hint="eastAsia"/>
        </w:rPr>
        <w:t xml:space="preserve"> </w:t>
      </w:r>
      <w:r>
        <w:rPr>
          <w:rFonts w:ascii="宋体" w:eastAsia="宋体" w:hAnsi="宋体" w:hint="eastAsia"/>
        </w:rPr>
        <w:t>网络安全等级保护测评要求》</w:t>
      </w:r>
      <w:r>
        <w:t>GB</w:t>
      </w:r>
      <w:r>
        <w:rPr>
          <w:rFonts w:hint="eastAsia"/>
        </w:rPr>
        <w:t>/</w:t>
      </w:r>
      <w:r>
        <w:t>T 28448-2019</w:t>
      </w:r>
    </w:p>
    <w:p w:rsidR="004A2283" w:rsidRDefault="00823813">
      <w:pPr>
        <w:spacing w:before="156"/>
        <w:ind w:firstLine="420"/>
        <w:rPr>
          <w:rFonts w:ascii="宋体" w:eastAsia="宋体" w:hAnsi="宋体"/>
        </w:rPr>
      </w:pPr>
      <w:r>
        <w:rPr>
          <w:rFonts w:ascii="宋体" w:eastAsia="宋体" w:hAnsi="宋体" w:hint="eastAsia"/>
        </w:rPr>
        <w:t>国际标准、指南或规范</w:t>
      </w:r>
      <w:r>
        <w:rPr>
          <w:rFonts w:ascii="宋体" w:eastAsia="宋体" w:hAnsi="宋体"/>
        </w:rPr>
        <w:t>：</w:t>
      </w:r>
    </w:p>
    <w:p w:rsidR="004A2283" w:rsidRDefault="00823813">
      <w:pPr>
        <w:numPr>
          <w:ilvl w:val="0"/>
          <w:numId w:val="5"/>
        </w:numPr>
        <w:spacing w:before="156"/>
        <w:ind w:firstLine="420"/>
      </w:pPr>
      <w:r>
        <w:rPr>
          <w:rFonts w:ascii="宋体" w:eastAsia="宋体" w:hAnsi="宋体" w:hint="eastAsia"/>
        </w:rPr>
        <w:t>《信息技术</w:t>
      </w:r>
      <w:r>
        <w:rPr>
          <w:rFonts w:ascii="宋体" w:eastAsia="宋体" w:hAnsi="宋体" w:hint="eastAsia"/>
        </w:rPr>
        <w:t> </w:t>
      </w:r>
      <w:r>
        <w:rPr>
          <w:rFonts w:ascii="宋体" w:eastAsia="宋体" w:hAnsi="宋体" w:hint="eastAsia"/>
        </w:rPr>
        <w:t>安全技术</w:t>
      </w:r>
      <w:r>
        <w:rPr>
          <w:rFonts w:ascii="宋体" w:eastAsia="宋体" w:hAnsi="宋体" w:hint="eastAsia"/>
        </w:rPr>
        <w:t> </w:t>
      </w:r>
      <w:r>
        <w:rPr>
          <w:rFonts w:ascii="宋体" w:eastAsia="宋体" w:hAnsi="宋体" w:hint="eastAsia"/>
        </w:rPr>
        <w:t>安全保证框架</w:t>
      </w:r>
      <w:r>
        <w:rPr>
          <w:rFonts w:ascii="宋体" w:eastAsia="宋体" w:hAnsi="宋体" w:hint="eastAsia"/>
        </w:rPr>
        <w:t> </w:t>
      </w:r>
      <w:r>
        <w:rPr>
          <w:rFonts w:ascii="宋体" w:eastAsia="宋体" w:hAnsi="宋体" w:hint="eastAsia"/>
        </w:rPr>
        <w:t>第</w:t>
      </w:r>
      <w:r>
        <w:rPr>
          <w:rFonts w:ascii="宋体" w:eastAsia="宋体" w:hAnsi="宋体" w:hint="eastAsia"/>
        </w:rPr>
        <w:t>1</w:t>
      </w:r>
      <w:r>
        <w:rPr>
          <w:rFonts w:ascii="宋体" w:eastAsia="宋体" w:hAnsi="宋体" w:hint="eastAsia"/>
        </w:rPr>
        <w:t>部分：介绍和概念》</w:t>
      </w:r>
      <w:r>
        <w:rPr>
          <w:rFonts w:hint="eastAsia"/>
        </w:rPr>
        <w:t>ISO/IEC TR 15443-1:2012</w:t>
      </w:r>
    </w:p>
    <w:p w:rsidR="004A2283" w:rsidRDefault="00823813">
      <w:pPr>
        <w:numPr>
          <w:ilvl w:val="0"/>
          <w:numId w:val="5"/>
        </w:numPr>
        <w:spacing w:before="156"/>
        <w:ind w:firstLine="420"/>
      </w:pPr>
      <w:r>
        <w:rPr>
          <w:rFonts w:ascii="宋体" w:eastAsia="宋体" w:hAnsi="宋体" w:hint="eastAsia"/>
        </w:rPr>
        <w:t>《信息技术</w:t>
      </w:r>
      <w:r>
        <w:rPr>
          <w:rFonts w:ascii="宋体" w:eastAsia="宋体" w:hAnsi="宋体" w:hint="eastAsia"/>
        </w:rPr>
        <w:t> </w:t>
      </w:r>
      <w:r>
        <w:rPr>
          <w:rFonts w:ascii="宋体" w:eastAsia="宋体" w:hAnsi="宋体" w:hint="eastAsia"/>
        </w:rPr>
        <w:t>安全技术</w:t>
      </w:r>
      <w:r>
        <w:rPr>
          <w:rFonts w:ascii="宋体" w:eastAsia="宋体" w:hAnsi="宋体" w:hint="eastAsia"/>
        </w:rPr>
        <w:t> </w:t>
      </w:r>
      <w:r>
        <w:rPr>
          <w:rFonts w:ascii="宋体" w:eastAsia="宋体" w:hAnsi="宋体" w:hint="eastAsia"/>
        </w:rPr>
        <w:t>安全保证框架</w:t>
      </w:r>
      <w:r>
        <w:rPr>
          <w:rFonts w:ascii="宋体" w:eastAsia="宋体" w:hAnsi="宋体" w:hint="eastAsia"/>
        </w:rPr>
        <w:t> </w:t>
      </w:r>
      <w:r>
        <w:rPr>
          <w:rFonts w:ascii="宋体" w:eastAsia="宋体" w:hAnsi="宋体" w:hint="eastAsia"/>
        </w:rPr>
        <w:t>第</w:t>
      </w:r>
      <w:r>
        <w:rPr>
          <w:rFonts w:ascii="宋体" w:eastAsia="宋体" w:hAnsi="宋体" w:hint="eastAsia"/>
        </w:rPr>
        <w:t>2</w:t>
      </w:r>
      <w:r>
        <w:rPr>
          <w:rFonts w:ascii="宋体" w:eastAsia="宋体" w:hAnsi="宋体" w:hint="eastAsia"/>
        </w:rPr>
        <w:t>部分：分析》</w:t>
      </w:r>
      <w:r>
        <w:rPr>
          <w:rFonts w:hint="eastAsia"/>
        </w:rPr>
        <w:t>ISO/IEC TR 15443-2:2012</w:t>
      </w:r>
    </w:p>
    <w:p w:rsidR="004A2283" w:rsidRDefault="00823813">
      <w:pPr>
        <w:numPr>
          <w:ilvl w:val="0"/>
          <w:numId w:val="5"/>
        </w:numPr>
        <w:spacing w:before="156"/>
        <w:ind w:firstLine="420"/>
      </w:pPr>
      <w:r>
        <w:rPr>
          <w:rFonts w:ascii="宋体" w:eastAsia="宋体" w:hAnsi="宋体" w:hint="eastAsia"/>
        </w:rPr>
        <w:t>《信息技术</w:t>
      </w:r>
      <w:r>
        <w:rPr>
          <w:rFonts w:ascii="宋体" w:eastAsia="宋体" w:hAnsi="宋体" w:hint="eastAsia"/>
        </w:rPr>
        <w:t> </w:t>
      </w:r>
      <w:r>
        <w:rPr>
          <w:rFonts w:ascii="宋体" w:eastAsia="宋体" w:hAnsi="宋体" w:hint="eastAsia"/>
        </w:rPr>
        <w:t>安全技术</w:t>
      </w:r>
      <w:r>
        <w:rPr>
          <w:rFonts w:ascii="宋体" w:eastAsia="宋体" w:hAnsi="宋体" w:hint="eastAsia"/>
        </w:rPr>
        <w:t> </w:t>
      </w:r>
      <w:r>
        <w:rPr>
          <w:rFonts w:ascii="宋体" w:eastAsia="宋体" w:hAnsi="宋体" w:hint="eastAsia"/>
        </w:rPr>
        <w:t>运行系统安全评估》</w:t>
      </w:r>
      <w:r>
        <w:rPr>
          <w:rFonts w:hint="eastAsia"/>
        </w:rPr>
        <w:t>ISO/IEC TR 19791:2010</w:t>
      </w:r>
    </w:p>
    <w:p w:rsidR="004A2283" w:rsidRDefault="00823813">
      <w:pPr>
        <w:numPr>
          <w:ilvl w:val="0"/>
          <w:numId w:val="5"/>
        </w:numPr>
        <w:spacing w:before="156"/>
        <w:ind w:firstLine="420"/>
      </w:pPr>
      <w:r>
        <w:rPr>
          <w:rFonts w:ascii="宋体" w:eastAsia="宋体" w:hAnsi="宋体" w:hint="eastAsia"/>
        </w:rPr>
        <w:t>《信息技术</w:t>
      </w:r>
      <w:r>
        <w:rPr>
          <w:rFonts w:ascii="宋体" w:eastAsia="宋体" w:hAnsi="宋体" w:hint="eastAsia"/>
        </w:rPr>
        <w:t> </w:t>
      </w:r>
      <w:r>
        <w:rPr>
          <w:rFonts w:ascii="宋体" w:eastAsia="宋体" w:hAnsi="宋体" w:hint="eastAsia"/>
        </w:rPr>
        <w:t>安全技术</w:t>
      </w:r>
      <w:r>
        <w:rPr>
          <w:rFonts w:ascii="宋体" w:eastAsia="宋体" w:hAnsi="宋体" w:hint="eastAsia"/>
        </w:rPr>
        <w:t> </w:t>
      </w:r>
      <w:r>
        <w:rPr>
          <w:rFonts w:ascii="宋体" w:eastAsia="宋体" w:hAnsi="宋体" w:hint="eastAsia"/>
        </w:rPr>
        <w:t>信息安全风险管理》</w:t>
      </w:r>
      <w:r>
        <w:rPr>
          <w:rFonts w:hint="eastAsia"/>
        </w:rPr>
        <w:t>ISO/IEC 27005:2018</w:t>
      </w:r>
    </w:p>
    <w:p w:rsidR="004A2283" w:rsidRDefault="00823813">
      <w:pPr>
        <w:numPr>
          <w:ilvl w:val="0"/>
          <w:numId w:val="5"/>
        </w:numPr>
        <w:spacing w:before="156"/>
        <w:ind w:firstLine="420"/>
      </w:pPr>
      <w:r>
        <w:rPr>
          <w:rFonts w:hint="eastAsia"/>
        </w:rPr>
        <w:t>OWASP OWASP_Testing_Guide_v</w:t>
      </w:r>
      <w:r>
        <w:t>4</w:t>
      </w:r>
    </w:p>
    <w:p w:rsidR="004A2283" w:rsidRDefault="00823813">
      <w:pPr>
        <w:numPr>
          <w:ilvl w:val="0"/>
          <w:numId w:val="5"/>
        </w:numPr>
        <w:spacing w:before="156"/>
        <w:ind w:firstLine="420"/>
      </w:pPr>
      <w:r>
        <w:rPr>
          <w:rFonts w:hint="eastAsia"/>
        </w:rPr>
        <w:t>OWASP OWASP_Development_Guide_2005</w:t>
      </w:r>
    </w:p>
    <w:p w:rsidR="004A2283" w:rsidRDefault="00823813">
      <w:pPr>
        <w:numPr>
          <w:ilvl w:val="0"/>
          <w:numId w:val="5"/>
        </w:numPr>
        <w:spacing w:before="156"/>
        <w:ind w:firstLine="420"/>
      </w:pPr>
      <w:r>
        <w:rPr>
          <w:rFonts w:hint="eastAsia"/>
        </w:rPr>
        <w:t xml:space="preserve">OWASP </w:t>
      </w:r>
      <w:r>
        <w:rPr>
          <w:rFonts w:hint="eastAsia"/>
        </w:rPr>
        <w:t>OWASP_Top_10_2021_Chinese</w:t>
      </w:r>
    </w:p>
    <w:p w:rsidR="004A2283" w:rsidRDefault="00823813">
      <w:pPr>
        <w:spacing w:before="156"/>
        <w:ind w:firstLine="420"/>
        <w:rPr>
          <w:rFonts w:ascii="宋体" w:eastAsia="宋体" w:hAnsi="宋体"/>
        </w:rPr>
      </w:pPr>
      <w:r>
        <w:rPr>
          <w:rFonts w:ascii="宋体" w:eastAsia="宋体" w:hAnsi="宋体" w:hint="eastAsia"/>
        </w:rPr>
        <w:t>深信服工作规范</w:t>
      </w:r>
      <w:r>
        <w:rPr>
          <w:rFonts w:ascii="宋体" w:eastAsia="宋体" w:hAnsi="宋体"/>
        </w:rPr>
        <w:t>：</w:t>
      </w:r>
    </w:p>
    <w:p w:rsidR="004A2283" w:rsidRDefault="00823813">
      <w:pPr>
        <w:numPr>
          <w:ilvl w:val="0"/>
          <w:numId w:val="5"/>
        </w:numPr>
        <w:spacing w:before="156"/>
        <w:ind w:left="0" w:firstLineChars="400" w:firstLine="840"/>
        <w:rPr>
          <w:rFonts w:ascii="宋体" w:eastAsia="宋体" w:hAnsi="宋体"/>
        </w:rPr>
      </w:pPr>
      <w:r>
        <w:rPr>
          <w:rFonts w:ascii="宋体" w:eastAsia="宋体" w:hAnsi="宋体" w:hint="eastAsia"/>
        </w:rPr>
        <w:t>深信服科技安全服务工作规范、渗透测试实施规范</w:t>
      </w:r>
    </w:p>
    <w:p w:rsidR="004A2283" w:rsidRDefault="00823813">
      <w:pPr>
        <w:pStyle w:val="1"/>
        <w:keepLines/>
        <w:widowControl/>
        <w:spacing w:beforeLines="100" w:before="312" w:after="156"/>
        <w:rPr>
          <w:rFonts w:ascii="微软雅黑" w:eastAsia="微软雅黑" w:hAnsi="微软雅黑" w:cs="微软雅黑"/>
        </w:rPr>
      </w:pPr>
      <w:bookmarkStart w:id="76" w:name="_Toc24485"/>
      <w:r>
        <w:rPr>
          <w:rFonts w:ascii="微软雅黑" w:eastAsia="微软雅黑" w:hAnsi="微软雅黑" w:cs="微软雅黑" w:hint="eastAsia"/>
        </w:rPr>
        <w:lastRenderedPageBreak/>
        <w:t>渗透测试工作说明</w:t>
      </w:r>
      <w:bookmarkEnd w:id="72"/>
      <w:bookmarkEnd w:id="73"/>
      <w:bookmarkEnd w:id="74"/>
      <w:bookmarkEnd w:id="75"/>
      <w:bookmarkEnd w:id="76"/>
    </w:p>
    <w:p w:rsidR="004A2283" w:rsidRDefault="00823813">
      <w:pPr>
        <w:pStyle w:val="2"/>
        <w:spacing w:before="156"/>
        <w:rPr>
          <w:rFonts w:eastAsia="微软雅黑" w:cs="微软雅黑"/>
        </w:rPr>
      </w:pPr>
      <w:bookmarkStart w:id="77" w:name="_Toc769237886"/>
      <w:bookmarkStart w:id="78" w:name="_Toc5748"/>
      <w:bookmarkStart w:id="79" w:name="_Toc1953193423"/>
      <w:bookmarkStart w:id="80" w:name="_Toc1541396431"/>
      <w:bookmarkStart w:id="81" w:name="_Toc504708863"/>
      <w:r>
        <w:rPr>
          <w:rFonts w:eastAsia="微软雅黑" w:cs="微软雅黑" w:hint="eastAsia"/>
        </w:rPr>
        <w:t>测试方法</w:t>
      </w:r>
      <w:bookmarkEnd w:id="77"/>
      <w:bookmarkEnd w:id="78"/>
      <w:bookmarkEnd w:id="79"/>
      <w:bookmarkEnd w:id="80"/>
      <w:bookmarkEnd w:id="81"/>
    </w:p>
    <w:p w:rsidR="004A2283" w:rsidRDefault="00823813">
      <w:pPr>
        <w:spacing w:before="156"/>
        <w:ind w:firstLine="420"/>
      </w:pPr>
      <w:bookmarkStart w:id="82" w:name="_Toc729595062"/>
      <w:r>
        <w:rPr>
          <w:rFonts w:hint="eastAsia"/>
        </w:rPr>
        <w:t>深信服安全服务团队的攻击和渗透方法是对测试范围内的资产进行全面，可重复和可审计的评估。这种测试方法通过模拟黑客入侵的方式识别</w:t>
      </w:r>
      <w:r>
        <w:rPr>
          <w:rFonts w:ascii="Times New Roman Regular" w:hAnsi="Times New Roman Regular" w:cs="Times New Roman Regular"/>
        </w:rPr>
        <w:t>Web</w:t>
      </w:r>
      <w:r>
        <w:rPr>
          <w:rFonts w:hint="eastAsia"/>
        </w:rPr>
        <w:t>应用程序相关的安全漏洞，并提供解决此类漏洞的建议。渗透测试通过以下七个步骤进行：</w:t>
      </w:r>
    </w:p>
    <w:tbl>
      <w:tblPr>
        <w:tblStyle w:val="af1"/>
        <w:tblW w:w="4904" w:type="pct"/>
        <w:tblInd w:w="63" w:type="dxa"/>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ook w:val="04A0" w:firstRow="1" w:lastRow="0" w:firstColumn="1" w:lastColumn="0" w:noHBand="0" w:noVBand="1"/>
      </w:tblPr>
      <w:tblGrid>
        <w:gridCol w:w="690"/>
        <w:gridCol w:w="9075"/>
      </w:tblGrid>
      <w:tr w:rsidR="004A2283">
        <w:trPr>
          <w:trHeight w:hRule="exact" w:val="510"/>
          <w:tblHeader/>
        </w:trPr>
        <w:tc>
          <w:tcPr>
            <w:tcW w:w="690" w:type="dxa"/>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rPr>
              <w:t>编号</w:t>
            </w:r>
          </w:p>
        </w:tc>
        <w:tc>
          <w:tcPr>
            <w:tcW w:w="9075" w:type="dxa"/>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tabs>
                <w:tab w:val="left" w:pos="420"/>
              </w:tabs>
              <w:spacing w:after="0" w:line="240" w:lineRule="auto"/>
              <w:jc w:val="center"/>
              <w:rPr>
                <w:rFonts w:ascii="宋体" w:eastAsia="宋体" w:hAnsi="宋体" w:cs="宋体"/>
              </w:rPr>
            </w:pPr>
            <w:r>
              <w:rPr>
                <w:rFonts w:ascii="宋体" w:eastAsia="宋体" w:hAnsi="宋体" w:cs="宋体" w:hint="eastAsia"/>
              </w:rPr>
              <w:t>测试步骤</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kern w:val="0"/>
              </w:rPr>
            </w:pPr>
            <w:r>
              <w:rPr>
                <w:rFonts w:ascii="宋体" w:eastAsia="宋体" w:hAnsi="宋体" w:cs="宋体" w:hint="eastAsia"/>
                <w:kern w:val="0"/>
              </w:rPr>
              <w:t>确定有关目标</w:t>
            </w:r>
            <w:r>
              <w:rPr>
                <w:rFonts w:ascii="Times New Roman Regular" w:eastAsia="宋体" w:hAnsi="Times New Roman Regular" w:cs="Times New Roman Regular"/>
                <w:kern w:val="0"/>
              </w:rPr>
              <w:t>Web</w:t>
            </w:r>
            <w:r>
              <w:rPr>
                <w:rFonts w:ascii="宋体" w:eastAsia="宋体" w:hAnsi="宋体" w:cs="宋体" w:hint="eastAsia"/>
                <w:kern w:val="0"/>
              </w:rPr>
              <w:t>应用程序的详细信息</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kern w:val="0"/>
              </w:rPr>
            </w:pPr>
            <w:r>
              <w:rPr>
                <w:rFonts w:ascii="宋体" w:eastAsia="宋体" w:hAnsi="宋体" w:cs="宋体" w:hint="eastAsia"/>
                <w:kern w:val="0"/>
              </w:rPr>
              <w:t>抓取目标</w:t>
            </w:r>
            <w:r>
              <w:rPr>
                <w:rFonts w:ascii="Times New Roman Regular" w:eastAsia="宋体" w:hAnsi="Times New Roman Regular" w:cs="Times New Roman Regular"/>
                <w:kern w:val="0"/>
              </w:rPr>
              <w:t>Web</w:t>
            </w:r>
            <w:r>
              <w:rPr>
                <w:rFonts w:ascii="宋体" w:eastAsia="宋体" w:hAnsi="宋体" w:cs="宋体" w:hint="eastAsia"/>
                <w:kern w:val="0"/>
              </w:rPr>
              <w:t>应用程序并识别用户输入字段</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kern w:val="0"/>
              </w:rPr>
            </w:pPr>
            <w:r>
              <w:rPr>
                <w:rFonts w:ascii="宋体" w:eastAsia="宋体" w:hAnsi="宋体" w:cs="宋体" w:hint="eastAsia"/>
                <w:kern w:val="0"/>
              </w:rPr>
              <w:t>了解正在运行的应用程序和服务</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rPr>
            </w:pPr>
            <w:r>
              <w:rPr>
                <w:rFonts w:ascii="宋体" w:eastAsia="宋体" w:hAnsi="宋体" w:cs="宋体" w:hint="eastAsia"/>
              </w:rPr>
              <w:t>识别应用程序</w:t>
            </w:r>
            <w:r>
              <w:rPr>
                <w:rFonts w:ascii="宋体" w:eastAsia="宋体" w:hAnsi="宋体" w:cs="宋体" w:hint="eastAsia"/>
              </w:rPr>
              <w:t>/</w:t>
            </w:r>
            <w:r>
              <w:rPr>
                <w:rFonts w:ascii="宋体" w:eastAsia="宋体" w:hAnsi="宋体" w:cs="宋体" w:hint="eastAsia"/>
              </w:rPr>
              <w:t>操作系统的漏洞</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rPr>
            </w:pPr>
            <w:r>
              <w:rPr>
                <w:rFonts w:ascii="宋体" w:eastAsia="宋体" w:hAnsi="宋体" w:cs="宋体" w:hint="eastAsia"/>
              </w:rPr>
              <w:t>验证漏洞，并且确定漏洞的风险</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rPr>
            </w:pPr>
            <w:r>
              <w:rPr>
                <w:rFonts w:ascii="宋体" w:eastAsia="宋体" w:hAnsi="宋体" w:cs="宋体" w:hint="eastAsia"/>
              </w:rPr>
              <w:t>总结单个漏洞的风险和评级</w:t>
            </w:r>
          </w:p>
        </w:tc>
      </w:tr>
      <w:tr w:rsidR="004A2283">
        <w:trPr>
          <w:trHeight w:val="510"/>
        </w:trPr>
        <w:tc>
          <w:tcPr>
            <w:tcW w:w="690"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6"/>
              </w:numPr>
              <w:spacing w:after="0" w:line="240" w:lineRule="auto"/>
              <w:jc w:val="center"/>
              <w:rPr>
                <w:rFonts w:ascii="宋体" w:eastAsia="宋体" w:hAnsi="宋体" w:cs="宋体"/>
              </w:rPr>
            </w:pPr>
          </w:p>
        </w:tc>
        <w:tc>
          <w:tcPr>
            <w:tcW w:w="9075"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spacing w:before="156" w:after="0" w:line="240" w:lineRule="auto"/>
              <w:ind w:firstLine="420"/>
              <w:jc w:val="center"/>
              <w:rPr>
                <w:rFonts w:ascii="宋体" w:eastAsia="宋体" w:hAnsi="宋体" w:cs="宋体"/>
              </w:rPr>
            </w:pPr>
            <w:r>
              <w:rPr>
                <w:rFonts w:ascii="宋体" w:eastAsia="宋体" w:hAnsi="宋体" w:cs="宋体" w:hint="eastAsia"/>
              </w:rPr>
              <w:t>总结整体系统的风险评级</w:t>
            </w:r>
          </w:p>
        </w:tc>
      </w:tr>
    </w:tbl>
    <w:p w:rsidR="004A2283" w:rsidRDefault="004A2283">
      <w:pPr>
        <w:spacing w:before="156"/>
        <w:ind w:firstLine="420"/>
        <w:rPr>
          <w:rFonts w:ascii="宋体" w:eastAsia="宋体" w:hAnsi="宋体"/>
        </w:rPr>
      </w:pPr>
    </w:p>
    <w:p w:rsidR="004A2283" w:rsidRDefault="00823813">
      <w:pPr>
        <w:pStyle w:val="2"/>
        <w:spacing w:before="156"/>
        <w:rPr>
          <w:rFonts w:eastAsia="微软雅黑" w:cs="微软雅黑"/>
        </w:rPr>
      </w:pPr>
      <w:bookmarkStart w:id="83" w:name="_Toc886832319"/>
      <w:bookmarkStart w:id="84" w:name="_Toc81454791"/>
      <w:bookmarkStart w:id="85" w:name="_Toc23903"/>
      <w:bookmarkStart w:id="86" w:name="_Toc1154582056"/>
      <w:r>
        <w:rPr>
          <w:rFonts w:eastAsia="微软雅黑" w:cs="微软雅黑" w:hint="eastAsia"/>
        </w:rPr>
        <w:t>漏洞评级标准</w:t>
      </w:r>
      <w:bookmarkEnd w:id="83"/>
      <w:bookmarkEnd w:id="84"/>
      <w:bookmarkEnd w:id="85"/>
      <w:bookmarkEnd w:id="86"/>
    </w:p>
    <w:p w:rsidR="004A2283" w:rsidRDefault="00823813">
      <w:pPr>
        <w:spacing w:before="156"/>
        <w:ind w:firstLine="420"/>
      </w:pPr>
      <w:r>
        <w:rPr>
          <w:rFonts w:hint="eastAsia"/>
        </w:rPr>
        <w:t>深信服安全服务团队的漏洞评级依照《信息安全技术</w:t>
      </w:r>
      <w:r>
        <w:rPr>
          <w:rFonts w:hint="eastAsia"/>
        </w:rPr>
        <w:t>-</w:t>
      </w:r>
      <w:r>
        <w:rPr>
          <w:rFonts w:hint="eastAsia"/>
        </w:rPr>
        <w:t>网络安全漏洞分类分级指南</w:t>
      </w:r>
      <w:r>
        <w:rPr>
          <w:rFonts w:hint="eastAsia"/>
        </w:rPr>
        <w:t xml:space="preserve"> </w:t>
      </w:r>
      <w:r>
        <w:rPr>
          <w:rFonts w:ascii="Times New Roman Regular" w:hAnsi="Times New Roman Regular" w:cs="Times New Roman Regular"/>
        </w:rPr>
        <w:t>GB/T 30279-2020</w:t>
      </w:r>
      <w:r>
        <w:rPr>
          <w:rFonts w:hint="eastAsia"/>
        </w:rPr>
        <w:t>》进行，从访问路径、触发要求、权限需求、交互条件、保密性影响程度、完整性影响程度、可用性影响程度七个维度进行技术赋值，按照标准要求计算出漏洞技术分级结果，共包含：超危、高危、中危、低危四个漏洞评级。</w:t>
      </w:r>
    </w:p>
    <w:p w:rsidR="004A2283" w:rsidRDefault="00823813">
      <w:pPr>
        <w:spacing w:before="156"/>
        <w:ind w:firstLine="420"/>
      </w:pPr>
      <w:r>
        <w:rPr>
          <w:rFonts w:ascii="宋体" w:eastAsia="宋体" w:hAnsi="宋体" w:cs="宋体" w:hint="eastAsia"/>
          <w:kern w:val="0"/>
        </w:rPr>
        <w:t>漏洞评级详情请参考《信息安全技术</w:t>
      </w:r>
      <w:r>
        <w:rPr>
          <w:rFonts w:ascii="宋体" w:eastAsia="宋体" w:hAnsi="宋体" w:cs="宋体" w:hint="eastAsia"/>
          <w:kern w:val="0"/>
        </w:rPr>
        <w:t>-</w:t>
      </w:r>
      <w:r>
        <w:rPr>
          <w:rFonts w:ascii="宋体" w:eastAsia="宋体" w:hAnsi="宋体" w:cs="宋体" w:hint="eastAsia"/>
          <w:kern w:val="0"/>
        </w:rPr>
        <w:t>网络安全漏洞分类分级指南</w:t>
      </w:r>
      <w:r>
        <w:rPr>
          <w:rFonts w:ascii="宋体" w:eastAsia="宋体" w:hAnsi="宋体" w:cs="宋体" w:hint="eastAsia"/>
          <w:kern w:val="0"/>
        </w:rPr>
        <w:t xml:space="preserve"> </w:t>
      </w:r>
      <w:r>
        <w:rPr>
          <w:rFonts w:ascii="Times New Roman Regular" w:eastAsia="宋体" w:hAnsi="Times New Roman Regular" w:cs="Times New Roman Regular"/>
          <w:kern w:val="0"/>
        </w:rPr>
        <w:t>GB/T</w:t>
      </w:r>
      <w:r>
        <w:rPr>
          <w:rFonts w:ascii="Times New Roman Regular" w:eastAsia="宋体" w:hAnsi="Times New Roman Regular" w:cs="Times New Roman Regular"/>
          <w:kern w:val="0"/>
        </w:rPr>
        <w:t xml:space="preserve"> 30279-2020</w:t>
      </w:r>
      <w:r>
        <w:rPr>
          <w:rFonts w:ascii="宋体" w:eastAsia="宋体" w:hAnsi="宋体" w:cs="宋体" w:hint="eastAsia"/>
          <w:kern w:val="0"/>
        </w:rPr>
        <w:t>》。</w:t>
      </w:r>
      <w:bookmarkEnd w:id="82"/>
    </w:p>
    <w:p w:rsidR="004A2283" w:rsidRDefault="00823813">
      <w:pPr>
        <w:pStyle w:val="2"/>
        <w:spacing w:before="156"/>
        <w:rPr>
          <w:rFonts w:eastAsia="微软雅黑" w:cs="微软雅黑"/>
        </w:rPr>
      </w:pPr>
      <w:bookmarkStart w:id="87" w:name="_Toc10563"/>
      <w:bookmarkStart w:id="88" w:name="_Toc398380900"/>
      <w:bookmarkStart w:id="89" w:name="_Toc1063589198"/>
      <w:bookmarkStart w:id="90" w:name="_Toc1454275253"/>
      <w:r>
        <w:rPr>
          <w:rFonts w:eastAsia="微软雅黑" w:cs="微软雅黑" w:hint="eastAsia"/>
        </w:rPr>
        <w:t>综合风险评级标准</w:t>
      </w:r>
      <w:bookmarkEnd w:id="87"/>
      <w:bookmarkEnd w:id="88"/>
      <w:bookmarkEnd w:id="89"/>
      <w:bookmarkEnd w:id="90"/>
    </w:p>
    <w:tbl>
      <w:tblPr>
        <w:tblStyle w:val="af1"/>
        <w:tblW w:w="4904" w:type="pct"/>
        <w:tblInd w:w="63" w:type="dxa"/>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ook w:val="04A0" w:firstRow="1" w:lastRow="0" w:firstColumn="1" w:lastColumn="0" w:noHBand="0" w:noVBand="1"/>
      </w:tblPr>
      <w:tblGrid>
        <w:gridCol w:w="1621"/>
        <w:gridCol w:w="8144"/>
      </w:tblGrid>
      <w:tr w:rsidR="004A2283">
        <w:trPr>
          <w:trHeight w:hRule="exact" w:val="510"/>
          <w:tblHeader/>
        </w:trPr>
        <w:tc>
          <w:tcPr>
            <w:tcW w:w="9765" w:type="dxa"/>
            <w:gridSpan w:val="2"/>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ind w:firstLineChars="200" w:firstLine="420"/>
              <w:jc w:val="center"/>
              <w:rPr>
                <w:rFonts w:ascii="宋体" w:eastAsia="宋体" w:hAnsi="宋体" w:cs="宋体"/>
                <w:bCs/>
              </w:rPr>
            </w:pPr>
            <w:bookmarkStart w:id="91" w:name="_Toc1493910398"/>
            <w:r>
              <w:rPr>
                <w:rFonts w:ascii="宋体" w:eastAsia="宋体" w:hAnsi="宋体"/>
                <w:bCs/>
              </w:rPr>
              <w:t>综合风险评级标准</w:t>
            </w:r>
          </w:p>
        </w:tc>
      </w:tr>
      <w:tr w:rsidR="004A2283">
        <w:trPr>
          <w:trHeight w:val="510"/>
        </w:trPr>
        <w:tc>
          <w:tcPr>
            <w:tcW w:w="1621"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numPr>
                <w:ilvl w:val="255"/>
                <w:numId w:val="0"/>
              </w:numPr>
              <w:spacing w:after="0" w:line="240" w:lineRule="auto"/>
              <w:jc w:val="center"/>
              <w:rPr>
                <w:rFonts w:ascii="宋体" w:eastAsia="宋体" w:hAnsi="宋体"/>
              </w:rPr>
            </w:pPr>
            <w:r>
              <w:rPr>
                <w:rFonts w:ascii="宋体" w:eastAsia="宋体" w:hAnsi="宋体" w:hint="eastAsia"/>
              </w:rPr>
              <w:t>风险级别</w:t>
            </w:r>
          </w:p>
        </w:tc>
        <w:tc>
          <w:tcPr>
            <w:tcW w:w="8144"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ind w:firstLineChars="200" w:firstLine="420"/>
              <w:jc w:val="center"/>
              <w:rPr>
                <w:rFonts w:ascii="宋体" w:eastAsia="宋体" w:hAnsi="宋体"/>
              </w:rPr>
            </w:pPr>
            <w:r>
              <w:rPr>
                <w:rFonts w:ascii="宋体" w:eastAsia="宋体" w:hAnsi="宋体" w:hint="eastAsia"/>
              </w:rPr>
              <w:t>说明</w:t>
            </w:r>
          </w:p>
        </w:tc>
      </w:tr>
      <w:tr w:rsidR="004A2283">
        <w:trPr>
          <w:trHeight w:val="510"/>
        </w:trPr>
        <w:tc>
          <w:tcPr>
            <w:tcW w:w="1621"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numPr>
                <w:ilvl w:val="255"/>
                <w:numId w:val="0"/>
              </w:numPr>
              <w:spacing w:after="0" w:line="240" w:lineRule="auto"/>
              <w:jc w:val="center"/>
              <w:rPr>
                <w:rFonts w:ascii="宋体" w:eastAsia="宋体" w:hAnsi="宋体"/>
              </w:rPr>
            </w:pPr>
            <w:r>
              <w:rPr>
                <w:rFonts w:ascii="宋体" w:eastAsia="宋体" w:hAnsi="宋体" w:hint="eastAsia"/>
              </w:rPr>
              <w:t>高风险</w:t>
            </w:r>
          </w:p>
        </w:tc>
        <w:tc>
          <w:tcPr>
            <w:tcW w:w="8144"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ind w:firstLineChars="200" w:firstLine="420"/>
              <w:jc w:val="center"/>
              <w:rPr>
                <w:rFonts w:ascii="宋体" w:eastAsia="宋体" w:hAnsi="宋体"/>
              </w:rPr>
            </w:pPr>
            <w:r>
              <w:rPr>
                <w:rFonts w:ascii="宋体" w:eastAsia="宋体" w:hAnsi="宋体" w:hint="eastAsia"/>
              </w:rPr>
              <w:t>存在</w:t>
            </w:r>
            <w:r>
              <w:rPr>
                <w:rFonts w:ascii="宋体" w:eastAsia="宋体" w:hAnsi="宋体" w:cs="Times New Roman Regular"/>
              </w:rPr>
              <w:t>1</w:t>
            </w:r>
            <w:r>
              <w:rPr>
                <w:rFonts w:ascii="宋体" w:eastAsia="宋体" w:hAnsi="宋体" w:hint="eastAsia"/>
              </w:rPr>
              <w:t>个及以上高危漏洞，或</w:t>
            </w:r>
            <w:r>
              <w:rPr>
                <w:rFonts w:ascii="宋体" w:eastAsia="宋体" w:hAnsi="宋体" w:cs="Times New Roman Regular"/>
              </w:rPr>
              <w:t>3</w:t>
            </w:r>
            <w:r>
              <w:rPr>
                <w:rFonts w:ascii="宋体" w:eastAsia="宋体" w:hAnsi="宋体" w:hint="eastAsia"/>
              </w:rPr>
              <w:t>个以上中危漏洞的系统</w:t>
            </w:r>
          </w:p>
        </w:tc>
      </w:tr>
      <w:tr w:rsidR="004A2283">
        <w:trPr>
          <w:trHeight w:val="510"/>
        </w:trPr>
        <w:tc>
          <w:tcPr>
            <w:tcW w:w="1621"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numPr>
                <w:ilvl w:val="255"/>
                <w:numId w:val="0"/>
              </w:numPr>
              <w:spacing w:after="0" w:line="240" w:lineRule="auto"/>
              <w:jc w:val="center"/>
              <w:rPr>
                <w:rFonts w:ascii="宋体" w:eastAsia="宋体" w:hAnsi="宋体"/>
              </w:rPr>
            </w:pPr>
            <w:r>
              <w:rPr>
                <w:rFonts w:ascii="宋体" w:eastAsia="宋体" w:hAnsi="宋体" w:hint="eastAsia"/>
              </w:rPr>
              <w:lastRenderedPageBreak/>
              <w:t>中风险</w:t>
            </w:r>
          </w:p>
        </w:tc>
        <w:tc>
          <w:tcPr>
            <w:tcW w:w="8144"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ind w:firstLineChars="200" w:firstLine="420"/>
              <w:jc w:val="center"/>
              <w:rPr>
                <w:rFonts w:ascii="宋体" w:eastAsia="宋体" w:hAnsi="宋体"/>
              </w:rPr>
            </w:pPr>
            <w:r>
              <w:rPr>
                <w:rFonts w:ascii="宋体" w:eastAsia="宋体" w:hAnsi="宋体" w:hint="eastAsia"/>
              </w:rPr>
              <w:t>存在</w:t>
            </w:r>
            <w:r>
              <w:rPr>
                <w:rFonts w:ascii="宋体" w:eastAsia="宋体" w:hAnsi="宋体" w:cs="Times New Roman Regular"/>
              </w:rPr>
              <w:t>1</w:t>
            </w:r>
            <w:r>
              <w:rPr>
                <w:rFonts w:ascii="宋体" w:eastAsia="宋体" w:hAnsi="宋体" w:hint="eastAsia"/>
              </w:rPr>
              <w:t>个到</w:t>
            </w:r>
            <w:r>
              <w:rPr>
                <w:rFonts w:ascii="宋体" w:eastAsia="宋体" w:hAnsi="宋体" w:cs="Times New Roman Regular"/>
              </w:rPr>
              <w:t>3</w:t>
            </w:r>
            <w:r>
              <w:rPr>
                <w:rFonts w:ascii="宋体" w:eastAsia="宋体" w:hAnsi="宋体" w:hint="eastAsia"/>
              </w:rPr>
              <w:t>个中危漏洞，或</w:t>
            </w:r>
            <w:r>
              <w:rPr>
                <w:rFonts w:ascii="宋体" w:eastAsia="宋体" w:hAnsi="宋体" w:cs="Times New Roman Regular"/>
              </w:rPr>
              <w:t>5</w:t>
            </w:r>
            <w:r>
              <w:rPr>
                <w:rFonts w:ascii="宋体" w:eastAsia="宋体" w:hAnsi="宋体" w:hint="eastAsia"/>
              </w:rPr>
              <w:t>个以上低危漏洞的系统</w:t>
            </w:r>
          </w:p>
        </w:tc>
      </w:tr>
      <w:tr w:rsidR="004A2283">
        <w:trPr>
          <w:trHeight w:val="510"/>
        </w:trPr>
        <w:tc>
          <w:tcPr>
            <w:tcW w:w="1621"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widowControl/>
              <w:numPr>
                <w:ilvl w:val="255"/>
                <w:numId w:val="0"/>
              </w:numPr>
              <w:spacing w:after="0" w:line="240" w:lineRule="auto"/>
              <w:jc w:val="center"/>
              <w:rPr>
                <w:rFonts w:ascii="宋体" w:eastAsia="宋体" w:hAnsi="宋体"/>
              </w:rPr>
            </w:pPr>
            <w:bookmarkStart w:id="92" w:name="_Toc1881258601"/>
            <w:bookmarkStart w:id="93" w:name="_Toc1492790664"/>
            <w:bookmarkStart w:id="94" w:name="_Toc89773158"/>
            <w:r>
              <w:rPr>
                <w:rFonts w:ascii="宋体" w:eastAsia="宋体" w:hAnsi="宋体" w:hint="eastAsia"/>
              </w:rPr>
              <w:t>低风险</w:t>
            </w:r>
          </w:p>
        </w:tc>
        <w:tc>
          <w:tcPr>
            <w:tcW w:w="8144" w:type="dxa"/>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ind w:firstLineChars="200" w:firstLine="420"/>
              <w:jc w:val="center"/>
              <w:rPr>
                <w:rFonts w:ascii="宋体" w:eastAsia="宋体" w:hAnsi="宋体"/>
              </w:rPr>
            </w:pPr>
            <w:r>
              <w:rPr>
                <w:rFonts w:ascii="宋体" w:eastAsia="宋体" w:hAnsi="宋体" w:hint="eastAsia"/>
              </w:rPr>
              <w:t>存在</w:t>
            </w:r>
            <w:r>
              <w:rPr>
                <w:rFonts w:ascii="宋体" w:eastAsia="宋体" w:hAnsi="宋体" w:cs="Times New Roman Regular"/>
              </w:rPr>
              <w:t>5</w:t>
            </w:r>
            <w:r>
              <w:rPr>
                <w:rFonts w:ascii="宋体" w:eastAsia="宋体" w:hAnsi="宋体" w:hint="eastAsia"/>
              </w:rPr>
              <w:t>个及以内低危漏洞，或未检测到漏洞的系统</w:t>
            </w:r>
          </w:p>
        </w:tc>
      </w:tr>
    </w:tbl>
    <w:p w:rsidR="004A2283" w:rsidRDefault="00823813">
      <w:pPr>
        <w:pStyle w:val="2"/>
        <w:spacing w:before="156"/>
        <w:rPr>
          <w:rFonts w:eastAsia="微软雅黑" w:cs="微软雅黑"/>
        </w:rPr>
      </w:pPr>
      <w:bookmarkStart w:id="95" w:name="_Toc31640"/>
      <w:r>
        <w:rPr>
          <w:rFonts w:eastAsia="微软雅黑" w:cs="微软雅黑" w:hint="eastAsia"/>
        </w:rPr>
        <w:t>测试工具</w:t>
      </w:r>
      <w:bookmarkStart w:id="96" w:name="_Toc911572226"/>
      <w:bookmarkStart w:id="97" w:name="_Toc1283946312"/>
      <w:bookmarkEnd w:id="92"/>
      <w:bookmarkEnd w:id="93"/>
      <w:bookmarkEnd w:id="94"/>
      <w:bookmarkEnd w:id="95"/>
    </w:p>
    <w:p w:rsidR="004A2283" w:rsidRDefault="00823813">
      <w:pPr>
        <w:spacing w:before="156"/>
        <w:ind w:firstLine="420"/>
      </w:pPr>
      <w:r>
        <w:rPr>
          <w:rFonts w:ascii="宋体" w:eastAsia="宋体" w:hAnsi="宋体" w:cs="宋体" w:hint="eastAsia"/>
        </w:rPr>
        <w:t>我们的测试方法需要使用商业扫描工具和开源</w:t>
      </w:r>
      <w:r>
        <w:rPr>
          <w:rFonts w:ascii="宋体" w:eastAsia="宋体" w:hAnsi="宋体" w:cs="宋体" w:hint="eastAsia"/>
        </w:rPr>
        <w:t>/</w:t>
      </w:r>
      <w:r>
        <w:rPr>
          <w:rFonts w:ascii="宋体" w:eastAsia="宋体" w:hAnsi="宋体" w:cs="宋体" w:hint="eastAsia"/>
        </w:rPr>
        <w:t>免费软件渗透测试工具。用于测试的工具（包括且不限）如下所示：</w:t>
      </w:r>
      <w:bookmarkEnd w:id="91"/>
      <w:bookmarkEnd w:id="96"/>
      <w:bookmarkEnd w:id="97"/>
    </w:p>
    <w:tbl>
      <w:tblPr>
        <w:tblStyle w:val="af1"/>
        <w:tblW w:w="4990" w:type="pct"/>
        <w:tblBorders>
          <w:top w:val="single" w:sz="8" w:space="0" w:color="DEE3ED"/>
          <w:left w:val="single" w:sz="8" w:space="0" w:color="DEE3ED"/>
          <w:bottom w:val="single" w:sz="8" w:space="0" w:color="DEE3ED"/>
          <w:right w:val="single" w:sz="8" w:space="0" w:color="DEE3ED"/>
          <w:insideH w:val="single" w:sz="8" w:space="0" w:color="DEE3ED"/>
          <w:insideV w:val="single" w:sz="8" w:space="0" w:color="DEE3ED"/>
        </w:tblBorders>
        <w:tblLayout w:type="fixed"/>
        <w:tblLook w:val="04A0" w:firstRow="1" w:lastRow="0" w:firstColumn="1" w:lastColumn="0" w:noHBand="0" w:noVBand="1"/>
      </w:tblPr>
      <w:tblGrid>
        <w:gridCol w:w="2483"/>
        <w:gridCol w:w="2483"/>
        <w:gridCol w:w="2482"/>
        <w:gridCol w:w="2488"/>
      </w:tblGrid>
      <w:tr w:rsidR="004A2283">
        <w:trPr>
          <w:trHeight w:hRule="exact" w:val="510"/>
          <w:tblHeader/>
        </w:trPr>
        <w:tc>
          <w:tcPr>
            <w:tcW w:w="1249"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仿宋_GB2312"/>
              </w:rPr>
            </w:pPr>
            <w:r>
              <w:rPr>
                <w:rFonts w:ascii="宋体" w:eastAsia="宋体" w:hAnsi="宋体" w:cs="仿宋_GB2312" w:hint="eastAsia"/>
              </w:rPr>
              <w:t>类型</w:t>
            </w:r>
          </w:p>
        </w:tc>
        <w:tc>
          <w:tcPr>
            <w:tcW w:w="1249"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仿宋_GB2312"/>
              </w:rPr>
            </w:pPr>
            <w:r>
              <w:rPr>
                <w:rFonts w:ascii="宋体" w:eastAsia="宋体" w:hAnsi="宋体" w:cs="Times New Roman Regular" w:hint="eastAsia"/>
              </w:rPr>
              <w:t>名称</w:t>
            </w:r>
          </w:p>
        </w:tc>
        <w:tc>
          <w:tcPr>
            <w:tcW w:w="1249"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仿宋_GB2312"/>
              </w:rPr>
            </w:pPr>
            <w:r>
              <w:rPr>
                <w:rFonts w:ascii="宋体" w:eastAsia="宋体" w:hAnsi="宋体" w:cs="Times New Roman Regular" w:hint="eastAsia"/>
              </w:rPr>
              <w:t>功能</w:t>
            </w:r>
          </w:p>
        </w:tc>
        <w:tc>
          <w:tcPr>
            <w:tcW w:w="1251" w:type="pct"/>
            <w:tcBorders>
              <w:top w:val="single" w:sz="8" w:space="0" w:color="DEE3ED"/>
              <w:left w:val="single" w:sz="8" w:space="0" w:color="DEE3ED"/>
              <w:bottom w:val="single" w:sz="8" w:space="0" w:color="DEE3ED"/>
              <w:right w:val="single" w:sz="8" w:space="0" w:color="DEE3ED"/>
              <w:tl2br w:val="nil"/>
              <w:tr2bl w:val="nil"/>
            </w:tcBorders>
            <w:shd w:val="clear" w:color="auto" w:fill="EBEFF5"/>
            <w:vAlign w:val="center"/>
          </w:tcPr>
          <w:p w:rsidR="004A2283" w:rsidRDefault="00823813">
            <w:pPr>
              <w:pStyle w:val="af6"/>
              <w:spacing w:after="0" w:line="240" w:lineRule="auto"/>
              <w:jc w:val="center"/>
              <w:rPr>
                <w:rFonts w:ascii="宋体" w:eastAsia="宋体" w:hAnsi="宋体" w:cs="仿宋_GB2312"/>
              </w:rPr>
            </w:pPr>
            <w:r>
              <w:rPr>
                <w:rFonts w:ascii="宋体" w:eastAsia="宋体" w:hAnsi="宋体" w:cs="仿宋_GB2312" w:hint="eastAsia"/>
              </w:rPr>
              <w:t>作用</w:t>
            </w:r>
          </w:p>
        </w:tc>
      </w:tr>
      <w:tr w:rsidR="004A2283">
        <w:trPr>
          <w:trHeight w:val="510"/>
        </w:trPr>
        <w:tc>
          <w:tcPr>
            <w:tcW w:w="1249"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numPr>
                <w:ilvl w:val="255"/>
                <w:numId w:val="0"/>
              </w:numPr>
              <w:spacing w:after="0" w:line="240" w:lineRule="auto"/>
              <w:jc w:val="center"/>
              <w:rPr>
                <w:rFonts w:ascii="宋体" w:eastAsia="宋体" w:hAnsi="宋体" w:cs="宋体"/>
                <w:lang w:bidi="ar"/>
              </w:rPr>
            </w:pPr>
            <w:r>
              <w:rPr>
                <w:rFonts w:ascii="宋体" w:eastAsia="宋体" w:hAnsi="宋体" w:cs="宋体" w:hint="eastAsia"/>
                <w:lang w:bidi="ar"/>
              </w:rPr>
              <w:t>端口扫描工具</w:t>
            </w:r>
          </w:p>
          <w:p w:rsidR="004A2283" w:rsidRDefault="004A2283">
            <w:pPr>
              <w:pStyle w:val="af6"/>
              <w:numPr>
                <w:ilvl w:val="255"/>
                <w:numId w:val="0"/>
              </w:numPr>
              <w:spacing w:after="0" w:line="240" w:lineRule="auto"/>
              <w:jc w:val="center"/>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rPr>
              <w:t>TSS</w:t>
            </w:r>
            <w:r>
              <w:rPr>
                <w:rFonts w:ascii="宋体" w:eastAsia="宋体" w:hAnsi="宋体" w:cs="宋体" w:hint="eastAsia"/>
              </w:rPr>
              <w:t>（自研）</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numPr>
                <w:ilvl w:val="0"/>
                <w:numId w:val="7"/>
              </w:numPr>
              <w:spacing w:after="0" w:line="240" w:lineRule="auto"/>
              <w:ind w:firstLine="0"/>
              <w:rPr>
                <w:rFonts w:ascii="宋体" w:eastAsia="宋体" w:hAnsi="宋体" w:cs="宋体"/>
              </w:rPr>
            </w:pPr>
            <w:r>
              <w:rPr>
                <w:rFonts w:ascii="宋体" w:eastAsia="宋体" w:hAnsi="宋体" w:cs="宋体" w:hint="eastAsia"/>
                <w:lang w:bidi="ar"/>
              </w:rPr>
              <w:t>网站</w:t>
            </w:r>
            <w:r>
              <w:rPr>
                <w:rFonts w:ascii="Times New Roman Regular" w:eastAsia="宋体" w:hAnsi="Times New Roman Regular" w:cs="Times New Roman Regular"/>
                <w:lang w:bidi="ar"/>
              </w:rPr>
              <w:t>WEB</w:t>
            </w:r>
            <w:r>
              <w:rPr>
                <w:rFonts w:ascii="宋体" w:eastAsia="宋体" w:hAnsi="宋体" w:cs="宋体" w:hint="eastAsia"/>
                <w:lang w:bidi="ar"/>
              </w:rPr>
              <w:t>漏洞扫描</w:t>
            </w:r>
          </w:p>
          <w:p w:rsidR="004A2283" w:rsidRDefault="00823813">
            <w:pPr>
              <w:pStyle w:val="af6"/>
              <w:numPr>
                <w:ilvl w:val="0"/>
                <w:numId w:val="7"/>
              </w:numPr>
              <w:spacing w:after="0" w:line="240" w:lineRule="auto"/>
              <w:ind w:firstLine="0"/>
              <w:rPr>
                <w:rFonts w:ascii="宋体" w:eastAsia="宋体" w:hAnsi="宋体" w:cs="宋体"/>
              </w:rPr>
            </w:pPr>
            <w:r>
              <w:rPr>
                <w:rFonts w:ascii="宋体" w:eastAsia="宋体" w:hAnsi="宋体" w:cs="宋体" w:hint="eastAsia"/>
                <w:lang w:bidi="ar"/>
              </w:rPr>
              <w:t>主机系统漏洞扫描</w:t>
            </w:r>
          </w:p>
          <w:p w:rsidR="004A2283" w:rsidRDefault="00823813">
            <w:pPr>
              <w:pStyle w:val="af6"/>
              <w:numPr>
                <w:ilvl w:val="0"/>
                <w:numId w:val="7"/>
              </w:numPr>
              <w:spacing w:after="0" w:line="240" w:lineRule="auto"/>
              <w:ind w:firstLine="0"/>
              <w:rPr>
                <w:rFonts w:ascii="宋体" w:eastAsia="宋体" w:hAnsi="宋体" w:cs="宋体"/>
              </w:rPr>
            </w:pPr>
            <w:r>
              <w:rPr>
                <w:rFonts w:ascii="宋体" w:eastAsia="宋体" w:hAnsi="宋体" w:cs="宋体" w:hint="eastAsia"/>
                <w:lang w:bidi="ar"/>
              </w:rPr>
              <w:t>开放的端口扫描</w:t>
            </w:r>
          </w:p>
          <w:p w:rsidR="004A2283" w:rsidRDefault="00823813">
            <w:pPr>
              <w:pStyle w:val="af6"/>
              <w:numPr>
                <w:ilvl w:val="0"/>
                <w:numId w:val="7"/>
              </w:numPr>
              <w:spacing w:after="0" w:line="240" w:lineRule="auto"/>
              <w:ind w:firstLine="0"/>
              <w:rPr>
                <w:rFonts w:ascii="宋体" w:eastAsia="宋体" w:hAnsi="宋体" w:cs="宋体"/>
              </w:rPr>
            </w:pPr>
            <w:r>
              <w:rPr>
                <w:rFonts w:ascii="宋体" w:eastAsia="宋体" w:hAnsi="宋体" w:cs="宋体" w:hint="eastAsia"/>
                <w:lang w:bidi="ar"/>
              </w:rPr>
              <w:t>开放的服务识别</w:t>
            </w:r>
          </w:p>
        </w:tc>
        <w:tc>
          <w:tcPr>
            <w:tcW w:w="1251"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numPr>
                <w:ilvl w:val="0"/>
                <w:numId w:val="8"/>
              </w:numPr>
              <w:spacing w:after="0" w:line="240" w:lineRule="auto"/>
              <w:ind w:firstLine="0"/>
              <w:rPr>
                <w:rFonts w:ascii="宋体" w:eastAsia="宋体" w:hAnsi="宋体" w:cs="宋体"/>
                <w:lang w:bidi="ar"/>
              </w:rPr>
            </w:pPr>
            <w:r>
              <w:rPr>
                <w:rFonts w:ascii="宋体" w:eastAsia="宋体" w:hAnsi="宋体" w:cs="宋体" w:hint="eastAsia"/>
                <w:lang w:bidi="ar"/>
              </w:rPr>
              <w:t>扫描并发现业务系统的</w:t>
            </w:r>
            <w:r>
              <w:rPr>
                <w:rFonts w:ascii="Times New Roman Regular" w:eastAsia="宋体" w:hAnsi="Times New Roman Regular" w:cs="Times New Roman Regular"/>
                <w:lang w:bidi="ar"/>
              </w:rPr>
              <w:t>WEB</w:t>
            </w:r>
            <w:r>
              <w:rPr>
                <w:rFonts w:ascii="宋体" w:eastAsia="宋体" w:hAnsi="宋体" w:cs="宋体" w:hint="eastAsia"/>
                <w:lang w:bidi="ar"/>
              </w:rPr>
              <w:t>漏洞、主机漏洞；</w:t>
            </w:r>
          </w:p>
          <w:p w:rsidR="004A2283" w:rsidRDefault="00823813">
            <w:pPr>
              <w:pStyle w:val="af6"/>
              <w:numPr>
                <w:ilvl w:val="0"/>
                <w:numId w:val="8"/>
              </w:numPr>
              <w:spacing w:after="0" w:line="240" w:lineRule="auto"/>
              <w:ind w:firstLine="0"/>
              <w:rPr>
                <w:rFonts w:ascii="宋体" w:eastAsia="宋体" w:hAnsi="宋体" w:cs="宋体"/>
              </w:rPr>
            </w:pPr>
            <w:r>
              <w:rPr>
                <w:rFonts w:ascii="宋体" w:eastAsia="宋体" w:hAnsi="宋体" w:cs="宋体" w:hint="eastAsia"/>
                <w:lang w:bidi="ar"/>
              </w:rPr>
              <w:t>输出扫描报告，报告中包含业务系统的基本信息如</w:t>
            </w:r>
            <w:r>
              <w:rPr>
                <w:rFonts w:ascii="Times New Roman Regular" w:eastAsia="宋体" w:hAnsi="Times New Roman Regular" w:cs="Times New Roman Regular"/>
                <w:lang w:bidi="ar"/>
              </w:rPr>
              <w:t>IP</w:t>
            </w:r>
            <w:r>
              <w:rPr>
                <w:rFonts w:ascii="宋体" w:eastAsia="宋体" w:hAnsi="宋体" w:cs="宋体" w:hint="eastAsia"/>
                <w:lang w:bidi="ar"/>
              </w:rPr>
              <w:t>地址、服务类型、漏洞描述、漏洞危害等。</w:t>
            </w: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jc w:val="center"/>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lang w:bidi="ar"/>
              </w:rPr>
              <w:t>NMAP</w:t>
            </w:r>
          </w:p>
        </w:tc>
        <w:tc>
          <w:tcPr>
            <w:tcW w:w="1249"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numPr>
                <w:ilvl w:val="0"/>
                <w:numId w:val="9"/>
              </w:numPr>
              <w:spacing w:after="0" w:line="240" w:lineRule="auto"/>
              <w:ind w:firstLine="0"/>
              <w:rPr>
                <w:rFonts w:ascii="宋体" w:eastAsia="宋体" w:hAnsi="宋体" w:cs="宋体"/>
              </w:rPr>
            </w:pPr>
            <w:r>
              <w:rPr>
                <w:rFonts w:ascii="宋体" w:eastAsia="宋体" w:hAnsi="宋体" w:cs="宋体" w:hint="eastAsia"/>
                <w:lang w:bidi="ar"/>
              </w:rPr>
              <w:t>开放的端口扫描</w:t>
            </w:r>
          </w:p>
          <w:p w:rsidR="004A2283" w:rsidRDefault="00823813">
            <w:pPr>
              <w:pStyle w:val="af6"/>
              <w:numPr>
                <w:ilvl w:val="0"/>
                <w:numId w:val="9"/>
              </w:numPr>
              <w:spacing w:after="0" w:line="240" w:lineRule="auto"/>
              <w:ind w:firstLine="0"/>
              <w:rPr>
                <w:rFonts w:ascii="宋体" w:eastAsia="宋体" w:hAnsi="宋体" w:cs="宋体"/>
              </w:rPr>
            </w:pPr>
            <w:r>
              <w:rPr>
                <w:rFonts w:ascii="宋体" w:eastAsia="宋体" w:hAnsi="宋体" w:cs="宋体" w:hint="eastAsia"/>
                <w:lang w:bidi="ar"/>
              </w:rPr>
              <w:t>开放的服务识别</w:t>
            </w:r>
          </w:p>
        </w:tc>
        <w:tc>
          <w:tcPr>
            <w:tcW w:w="1251"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rPr>
              <w:t>检测服务器开放的端口与服务。</w:t>
            </w:r>
          </w:p>
        </w:tc>
      </w:tr>
      <w:tr w:rsidR="004A2283">
        <w:trPr>
          <w:trHeight w:val="510"/>
        </w:trPr>
        <w:tc>
          <w:tcPr>
            <w:tcW w:w="1249"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jc w:val="center"/>
              <w:rPr>
                <w:rFonts w:ascii="宋体" w:eastAsia="宋体" w:hAnsi="宋体" w:cs="宋体"/>
              </w:rPr>
            </w:pPr>
            <w:bookmarkStart w:id="98" w:name="_Toc1920742109"/>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Times New Roman Regular" w:eastAsia="宋体" w:hAnsi="Times New Roman Regular" w:cs="Times New Roman Regular"/>
                <w:lang w:bidi="ar"/>
              </w:rPr>
              <w:t>Goby</w:t>
            </w:r>
          </w:p>
        </w:tc>
        <w:tc>
          <w:tcPr>
            <w:tcW w:w="1249"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9"/>
              </w:numPr>
              <w:spacing w:after="0" w:line="240" w:lineRule="auto"/>
              <w:ind w:firstLine="0"/>
              <w:rPr>
                <w:rFonts w:ascii="宋体" w:eastAsia="宋体" w:hAnsi="宋体" w:cs="宋体"/>
                <w:lang w:bidi="ar"/>
              </w:rPr>
            </w:pPr>
          </w:p>
        </w:tc>
        <w:tc>
          <w:tcPr>
            <w:tcW w:w="1251"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spacing w:after="0" w:line="240" w:lineRule="auto"/>
              <w:jc w:val="center"/>
              <w:rPr>
                <w:rFonts w:ascii="宋体" w:eastAsia="宋体" w:hAnsi="宋体" w:cs="宋体"/>
              </w:rPr>
            </w:pPr>
            <w:r>
              <w:rPr>
                <w:rFonts w:ascii="宋体" w:eastAsia="宋体" w:hAnsi="宋体" w:cs="宋体" w:hint="eastAsia"/>
              </w:rPr>
              <w:t>域名资产分析工具</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Times New Roman Regular" w:eastAsia="宋体" w:hAnsi="Times New Roman Regular" w:cs="Times New Roman Regular"/>
                <w:lang w:bidi="ar"/>
              </w:rPr>
              <w:t>Dig</w:t>
            </w:r>
          </w:p>
        </w:tc>
        <w:tc>
          <w:tcPr>
            <w:tcW w:w="1249"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numPr>
                <w:ilvl w:val="255"/>
                <w:numId w:val="0"/>
              </w:numPr>
              <w:spacing w:after="0" w:line="240" w:lineRule="auto"/>
              <w:rPr>
                <w:rFonts w:ascii="宋体" w:eastAsia="宋体" w:hAnsi="宋体" w:cs="宋体"/>
                <w:lang w:bidi="ar"/>
              </w:rPr>
            </w:pPr>
            <w:r>
              <w:rPr>
                <w:rFonts w:ascii="宋体" w:eastAsia="宋体" w:hAnsi="宋体" w:cs="宋体" w:hint="eastAsia"/>
                <w:lang w:bidi="ar"/>
              </w:rPr>
              <w:t>域名及资产发现搜集工具</w:t>
            </w:r>
          </w:p>
        </w:tc>
        <w:tc>
          <w:tcPr>
            <w:tcW w:w="1251"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rPr>
              <w:t>基础资产收集、互联网信息泄露搜集、指纹识别、业务系统功能收集、接口信息收集。</w:t>
            </w: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jc w:val="center"/>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Times New Roman Regular" w:eastAsia="宋体" w:hAnsi="Times New Roman Regular" w:cs="Times New Roman Regular"/>
                <w:lang w:bidi="ar"/>
              </w:rPr>
              <w:t>Nslookup</w:t>
            </w:r>
          </w:p>
        </w:tc>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0"/>
                <w:numId w:val="9"/>
              </w:numPr>
              <w:spacing w:after="0" w:line="240" w:lineRule="auto"/>
              <w:ind w:firstLine="0"/>
              <w:rPr>
                <w:rFonts w:ascii="宋体" w:eastAsia="宋体" w:hAnsi="宋体" w:cs="宋体"/>
                <w:lang w:bidi="ar"/>
              </w:rPr>
            </w:pP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jc w:val="center"/>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宋体" w:eastAsia="宋体" w:hAnsi="宋体" w:cs="宋体" w:hint="eastAsia"/>
                <w:lang w:bidi="ar"/>
              </w:rPr>
              <w:t>北极星（自研）</w:t>
            </w:r>
          </w:p>
        </w:tc>
        <w:tc>
          <w:tcPr>
            <w:tcW w:w="1249"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numPr>
                <w:ilvl w:val="0"/>
                <w:numId w:val="9"/>
              </w:numPr>
              <w:spacing w:after="0" w:line="240" w:lineRule="auto"/>
              <w:ind w:firstLine="0"/>
              <w:rPr>
                <w:rFonts w:ascii="宋体" w:eastAsia="宋体" w:hAnsi="宋体" w:cs="宋体"/>
                <w:lang w:bidi="ar"/>
              </w:rPr>
            </w:pPr>
          </w:p>
        </w:tc>
        <w:tc>
          <w:tcPr>
            <w:tcW w:w="1251"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numPr>
                <w:ilvl w:val="255"/>
                <w:numId w:val="0"/>
              </w:numPr>
              <w:spacing w:after="0" w:line="240" w:lineRule="auto"/>
              <w:jc w:val="center"/>
              <w:rPr>
                <w:rFonts w:ascii="宋体" w:eastAsia="宋体" w:hAnsi="宋体" w:cs="宋体"/>
              </w:rPr>
            </w:pPr>
            <w:r>
              <w:rPr>
                <w:rFonts w:ascii="宋体" w:eastAsia="宋体" w:hAnsi="宋体" w:cs="宋体" w:hint="eastAsia"/>
              </w:rPr>
              <w:t>渗透工具</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Times New Roman Regular" w:eastAsia="宋体" w:hAnsi="Times New Roman Regular" w:cs="Times New Roman Regular"/>
                <w:lang w:bidi="ar"/>
              </w:rPr>
              <w:t>Metasploit</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宋体" w:eastAsia="宋体" w:hAnsi="宋体" w:cs="宋体" w:hint="eastAsia"/>
                <w:lang w:bidi="ar"/>
              </w:rPr>
              <w:t>漏洞利用、溢出攻击</w:t>
            </w:r>
          </w:p>
        </w:tc>
        <w:tc>
          <w:tcPr>
            <w:tcW w:w="1251" w:type="pct"/>
            <w:vMerge w:val="restart"/>
            <w:tcBorders>
              <w:top w:val="single" w:sz="8" w:space="0" w:color="DEE3ED"/>
              <w:left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进行漏洞利用、溢出攻击、暴力破解等渗透测试。</w:t>
            </w: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lang w:bidi="ar"/>
              </w:rPr>
            </w:pPr>
            <w:r>
              <w:rPr>
                <w:rFonts w:ascii="Times New Roman Regular" w:eastAsia="宋体" w:hAnsi="Times New Roman Regular" w:cs="Times New Roman Regular"/>
                <w:lang w:bidi="ar"/>
              </w:rPr>
              <w:t>Kali</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tabs>
                <w:tab w:val="left" w:pos="0"/>
              </w:tabs>
              <w:spacing w:after="0" w:line="240" w:lineRule="auto"/>
              <w:rPr>
                <w:rFonts w:ascii="宋体" w:eastAsia="宋体" w:hAnsi="宋体" w:cs="宋体"/>
                <w:lang w:bidi="ar"/>
              </w:rPr>
            </w:pPr>
            <w:r>
              <w:rPr>
                <w:rFonts w:ascii="宋体" w:eastAsia="宋体" w:hAnsi="宋体" w:cs="宋体" w:hint="eastAsia"/>
                <w:lang w:bidi="ar"/>
              </w:rPr>
              <w:t>渗透测试工具集</w:t>
            </w: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ind w:firstLineChars="200" w:firstLine="420"/>
              <w:rPr>
                <w:rFonts w:ascii="宋体" w:eastAsia="宋体" w:hAnsi="宋体" w:cs="宋体"/>
              </w:rPr>
            </w:pP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lang w:bidi="ar"/>
              </w:rPr>
              <w:t>SQLMAP</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lang w:bidi="ar"/>
              </w:rPr>
              <w:t>SQL</w:t>
            </w:r>
            <w:r>
              <w:rPr>
                <w:rFonts w:ascii="宋体" w:eastAsia="宋体" w:hAnsi="宋体" w:cs="宋体" w:hint="eastAsia"/>
                <w:lang w:bidi="ar"/>
              </w:rPr>
              <w:t>注入渗透测试</w:t>
            </w: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lang w:bidi="ar"/>
              </w:rPr>
              <w:t>Burp Suite</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协议分析</w:t>
            </w: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lang w:bidi="ar"/>
              </w:rPr>
              <w:t>Tcpdump</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协议分析</w:t>
            </w: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lang w:bidi="ar"/>
              </w:rPr>
              <w:t>Wireshark</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协议分析</w:t>
            </w: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tcBorders>
              <w:left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北极星（自研）</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应用缺陷分析及情报搜集</w:t>
            </w:r>
          </w:p>
        </w:tc>
        <w:tc>
          <w:tcPr>
            <w:tcW w:w="1251" w:type="pct"/>
            <w:vMerge/>
            <w:tcBorders>
              <w:left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r w:rsidR="004A2283">
        <w:trPr>
          <w:trHeight w:val="510"/>
        </w:trPr>
        <w:tc>
          <w:tcPr>
            <w:tcW w:w="1249"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numPr>
                <w:ilvl w:val="255"/>
                <w:numId w:val="0"/>
              </w:numPr>
              <w:spacing w:after="0" w:line="240" w:lineRule="auto"/>
              <w:rPr>
                <w:rFonts w:ascii="宋体" w:eastAsia="宋体" w:hAnsi="宋体" w:cs="宋体"/>
              </w:rPr>
            </w:pP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Times New Roman Regular" w:eastAsia="宋体" w:hAnsi="Times New Roman Regular" w:cs="Times New Roman Regular"/>
              </w:rPr>
              <w:t>gorailgun</w:t>
            </w:r>
            <w:r>
              <w:rPr>
                <w:rFonts w:ascii="宋体" w:eastAsia="宋体" w:hAnsi="宋体" w:cs="宋体" w:hint="eastAsia"/>
                <w:lang w:bidi="ar"/>
              </w:rPr>
              <w:t>（自研）</w:t>
            </w:r>
          </w:p>
        </w:tc>
        <w:tc>
          <w:tcPr>
            <w:tcW w:w="1249" w:type="pct"/>
            <w:tcBorders>
              <w:top w:val="single" w:sz="8" w:space="0" w:color="DEE3ED"/>
              <w:left w:val="single" w:sz="8" w:space="0" w:color="DEE3ED"/>
              <w:bottom w:val="single" w:sz="8" w:space="0" w:color="DEE3ED"/>
              <w:right w:val="single" w:sz="8" w:space="0" w:color="DEE3ED"/>
              <w:tl2br w:val="nil"/>
              <w:tr2bl w:val="nil"/>
            </w:tcBorders>
            <w:vAlign w:val="center"/>
          </w:tcPr>
          <w:p w:rsidR="004A2283" w:rsidRDefault="00823813">
            <w:pPr>
              <w:pStyle w:val="af6"/>
              <w:spacing w:after="0" w:line="240" w:lineRule="auto"/>
              <w:rPr>
                <w:rFonts w:ascii="宋体" w:eastAsia="宋体" w:hAnsi="宋体" w:cs="宋体"/>
              </w:rPr>
            </w:pPr>
            <w:r>
              <w:rPr>
                <w:rFonts w:ascii="宋体" w:eastAsia="宋体" w:hAnsi="宋体" w:cs="宋体" w:hint="eastAsia"/>
                <w:lang w:bidi="ar"/>
              </w:rPr>
              <w:t>应用缺陷分析</w:t>
            </w:r>
          </w:p>
        </w:tc>
        <w:tc>
          <w:tcPr>
            <w:tcW w:w="1251" w:type="pct"/>
            <w:vMerge/>
            <w:tcBorders>
              <w:left w:val="single" w:sz="8" w:space="0" w:color="DEE3ED"/>
              <w:bottom w:val="single" w:sz="8" w:space="0" w:color="DEE3ED"/>
              <w:right w:val="single" w:sz="8" w:space="0" w:color="DEE3ED"/>
              <w:tl2br w:val="nil"/>
              <w:tr2bl w:val="nil"/>
            </w:tcBorders>
            <w:vAlign w:val="center"/>
          </w:tcPr>
          <w:p w:rsidR="004A2283" w:rsidRDefault="004A2283">
            <w:pPr>
              <w:pStyle w:val="af6"/>
              <w:spacing w:after="0" w:line="240" w:lineRule="auto"/>
              <w:rPr>
                <w:rFonts w:ascii="宋体" w:eastAsia="宋体" w:hAnsi="宋体" w:cs="宋体"/>
              </w:rPr>
            </w:pPr>
          </w:p>
        </w:tc>
      </w:tr>
    </w:tbl>
    <w:p w:rsidR="004A2283" w:rsidRDefault="00823813">
      <w:pPr>
        <w:spacing w:before="156"/>
        <w:ind w:firstLine="420"/>
        <w:rPr>
          <w:rFonts w:ascii="宋体" w:eastAsia="宋体" w:hAnsi="宋体" w:cs="宋体"/>
          <w:kern w:val="0"/>
        </w:rPr>
      </w:pPr>
      <w:r>
        <w:rPr>
          <w:rFonts w:ascii="宋体" w:eastAsia="宋体" w:hAnsi="宋体" w:cs="宋体" w:hint="eastAsia"/>
          <w:kern w:val="0"/>
        </w:rPr>
        <w:t>备注：在实施渗透的过程中，深信服安全服务团队会根据业务系统场景的不同，使用符合场景的脚本</w:t>
      </w:r>
      <w:r>
        <w:rPr>
          <w:rFonts w:ascii="宋体" w:eastAsia="宋体" w:hAnsi="宋体" w:cs="宋体" w:hint="eastAsia"/>
          <w:kern w:val="0"/>
        </w:rPr>
        <w:lastRenderedPageBreak/>
        <w:t>用于自动化测试。</w:t>
      </w:r>
    </w:p>
    <w:p w:rsidR="004A2283" w:rsidRDefault="00823813">
      <w:pPr>
        <w:pStyle w:val="2"/>
        <w:spacing w:before="156"/>
      </w:pPr>
      <w:bookmarkStart w:id="99" w:name="_Toc29360"/>
      <w:bookmarkStart w:id="100" w:name="_Toc23242"/>
      <w:r>
        <w:rPr>
          <w:rFonts w:eastAsia="微软雅黑" w:cs="微软雅黑" w:hint="eastAsia"/>
        </w:rPr>
        <w:t>修复建议说明</w:t>
      </w:r>
      <w:bookmarkEnd w:id="99"/>
      <w:bookmarkEnd w:id="100"/>
    </w:p>
    <w:p w:rsidR="004A2283" w:rsidRDefault="00823813">
      <w:pPr>
        <w:spacing w:before="156"/>
        <w:ind w:firstLine="420"/>
        <w:rPr>
          <w:rFonts w:ascii="宋体" w:eastAsia="宋体" w:hAnsi="宋体" w:cs="宋体"/>
        </w:rPr>
      </w:pPr>
      <w:r>
        <w:rPr>
          <w:rFonts w:ascii="宋体" w:eastAsia="宋体" w:hAnsi="宋体" w:cs="宋体" w:hint="eastAsia"/>
        </w:rPr>
        <w:t>深信服在本文档中提供的各项修复建议均为基于漏洞的原理性分析修复方案或应用厂商提供的通用性方案，深信服无法完全了解系统研发详情，无法判断实际修复动作可能对业务造成的影响，对应建议仅供漏洞修复参考。</w:t>
      </w:r>
    </w:p>
    <w:p w:rsidR="004A2283" w:rsidRDefault="00823813">
      <w:pPr>
        <w:spacing w:before="156"/>
        <w:ind w:firstLine="420"/>
        <w:rPr>
          <w:rFonts w:ascii="宋体" w:eastAsia="宋体" w:hAnsi="宋体" w:cs="宋体"/>
          <w:kern w:val="0"/>
        </w:rPr>
      </w:pPr>
      <w:r>
        <w:rPr>
          <w:rFonts w:ascii="宋体" w:eastAsia="宋体" w:hAnsi="宋体" w:cs="宋体" w:hint="eastAsia"/>
        </w:rPr>
        <w:tab/>
      </w:r>
      <w:r>
        <w:rPr>
          <w:rFonts w:ascii="宋体" w:eastAsia="宋体" w:hAnsi="宋体" w:cs="宋体" w:hint="eastAsia"/>
        </w:rPr>
        <w:t>深信服建议客户在测试环境中进行漏洞修复的验证工作或在修复前做好备份，避免修复过程中因非预期的问题导致业务受到影响。</w:t>
      </w:r>
    </w:p>
    <w:p w:rsidR="004A2283" w:rsidRDefault="00823813">
      <w:pPr>
        <w:pStyle w:val="1"/>
        <w:keepLines/>
        <w:widowControl/>
        <w:spacing w:beforeLines="100" w:before="312" w:after="156"/>
      </w:pPr>
      <w:bookmarkStart w:id="101" w:name="_Toc1369980728"/>
      <w:bookmarkStart w:id="102" w:name="_Toc281241947"/>
      <w:bookmarkStart w:id="103" w:name="_Toc646064684"/>
      <w:bookmarkStart w:id="104" w:name="_Toc4629"/>
      <w:r>
        <w:rPr>
          <w:rFonts w:ascii="微软雅黑" w:eastAsia="微软雅黑" w:hAnsi="微软雅黑" w:cs="微软雅黑" w:hint="eastAsia"/>
        </w:rPr>
        <w:t>致谢</w:t>
      </w:r>
      <w:bookmarkEnd w:id="98"/>
      <w:bookmarkEnd w:id="101"/>
      <w:bookmarkEnd w:id="102"/>
      <w:bookmarkEnd w:id="103"/>
      <w:bookmarkEnd w:id="104"/>
    </w:p>
    <w:p w:rsidR="004A2283" w:rsidRDefault="00823813">
      <w:pPr>
        <w:spacing w:before="156"/>
        <w:ind w:firstLine="420"/>
        <w:rPr>
          <w:rFonts w:ascii="宋体" w:eastAsia="宋体" w:hAnsi="宋体" w:cs="宋体"/>
          <w:kern w:val="0"/>
        </w:rPr>
      </w:pPr>
      <w:r>
        <w:rPr>
          <w:rFonts w:ascii="宋体" w:eastAsia="宋体" w:hAnsi="宋体" w:cs="宋体" w:hint="eastAsia"/>
          <w:kern w:val="0"/>
        </w:rPr>
        <w:t>深信服安全服务团队由衷感谢</w:t>
      </w:r>
      <w:r>
        <w:rPr>
          <w:rFonts w:ascii="宋体" w:eastAsia="宋体" w:hAnsi="宋体" w:cs="宋体"/>
          <w:kern w:val="0"/>
        </w:rPr>
        <w:t>{{report_center}}</w:t>
      </w:r>
      <w:r>
        <w:rPr>
          <w:rFonts w:ascii="宋体" w:eastAsia="宋体" w:hAnsi="宋体" w:cs="宋体" w:hint="eastAsia"/>
          <w:kern w:val="0"/>
        </w:rPr>
        <w:t>相关部门与人员在渗透测试过程中进行沟通、协调的部门和人员，是你们的大力配合，使得我们的工作能够顺利完成。</w:t>
      </w:r>
      <w:bookmarkStart w:id="105" w:name="_Toc2093916009"/>
      <w:bookmarkStart w:id="106" w:name="_Toc731824756"/>
      <w:bookmarkStart w:id="107" w:name="_Toc221896182"/>
    </w:p>
    <w:p w:rsidR="004A2283" w:rsidRDefault="00823813">
      <w:pPr>
        <w:pStyle w:val="1"/>
        <w:keepLines/>
        <w:widowControl/>
        <w:spacing w:beforeLines="100" w:before="312" w:after="156"/>
        <w:rPr>
          <w:rFonts w:ascii="微软雅黑" w:eastAsia="微软雅黑" w:hAnsi="微软雅黑" w:cs="微软雅黑"/>
        </w:rPr>
      </w:pPr>
      <w:bookmarkStart w:id="108" w:name="_Toc10045"/>
      <w:r>
        <w:rPr>
          <w:rFonts w:ascii="微软雅黑" w:eastAsia="微软雅黑" w:hAnsi="微软雅黑" w:cs="微软雅黑" w:hint="eastAsia"/>
        </w:rPr>
        <w:t>意见反馈</w:t>
      </w:r>
      <w:bookmarkEnd w:id="108"/>
    </w:p>
    <w:p w:rsidR="004A2283" w:rsidRDefault="00823813">
      <w:pPr>
        <w:widowControl/>
        <w:spacing w:before="156"/>
        <w:ind w:firstLine="420"/>
        <w:rPr>
          <w:rFonts w:ascii="宋体" w:eastAsia="宋体" w:hAnsi="宋体" w:cs="宋体"/>
          <w:color w:val="000000" w:themeColor="text1"/>
          <w:kern w:val="0"/>
        </w:rPr>
      </w:pPr>
      <w:r>
        <w:rPr>
          <w:rFonts w:ascii="宋体" w:eastAsia="宋体" w:hAnsi="宋体" w:cs="宋体" w:hint="eastAsia"/>
          <w:color w:val="000000" w:themeColor="text1"/>
          <w:kern w:val="0"/>
        </w:rPr>
        <w:t>请您点击下方链接或扫码进行服务评价以及意见反馈，您的宝贵意见将是我们改善工作的方向和服务的动力，我们定会认真对待，切实改进，在此对您的支持和帮助表示感谢！</w:t>
      </w:r>
    </w:p>
    <w:p w:rsidR="004A2283" w:rsidRDefault="00823813">
      <w:pPr>
        <w:spacing w:before="156"/>
        <w:ind w:firstLine="420"/>
        <w:rPr>
          <w:rStyle w:val="af3"/>
          <w:rFonts w:ascii="宋体" w:eastAsia="宋体" w:hAnsi="宋体" w:cs="宋体"/>
          <w:color w:val="000000" w:themeColor="text1"/>
          <w:kern w:val="0"/>
        </w:rPr>
      </w:pPr>
      <w:r>
        <w:rPr>
          <w:rFonts w:ascii="宋体" w:eastAsia="宋体" w:hAnsi="宋体" w:cs="宋体" w:hint="eastAsia"/>
          <w:color w:val="000000" w:themeColor="text1"/>
          <w:kern w:val="0"/>
        </w:rPr>
        <w:t>链接评价：</w:t>
      </w:r>
      <w:hyperlink r:id="rId17" w:history="1">
        <w:r>
          <w:rPr>
            <w:rStyle w:val="af3"/>
            <w:rFonts w:ascii="宋体" w:eastAsia="宋体" w:hAnsi="宋体" w:cs="宋体"/>
            <w:color w:val="000000" w:themeColor="text1"/>
            <w:kern w:val="0"/>
          </w:rPr>
          <w:t>https://www.wjx.cn/vm/YfrNigW.aspx</w:t>
        </w:r>
      </w:hyperlink>
    </w:p>
    <w:p w:rsidR="004A2283" w:rsidRDefault="00823813">
      <w:pPr>
        <w:spacing w:before="156"/>
        <w:ind w:firstLine="420"/>
        <w:rPr>
          <w:rFonts w:ascii="宋体" w:eastAsia="宋体" w:hAnsi="宋体" w:cs="宋体"/>
          <w:color w:val="000000" w:themeColor="text1"/>
          <w:kern w:val="0"/>
        </w:rPr>
      </w:pPr>
      <w:r>
        <w:rPr>
          <w:rFonts w:ascii="宋体" w:eastAsia="宋体" w:hAnsi="宋体" w:cs="宋体" w:hint="eastAsia"/>
          <w:color w:val="000000" w:themeColor="text1"/>
        </w:rPr>
        <w:t>二维码评价</w:t>
      </w:r>
      <w:r>
        <w:rPr>
          <w:rFonts w:ascii="宋体" w:eastAsia="宋体" w:hAnsi="宋体" w:cs="宋体" w:hint="eastAsia"/>
          <w:color w:val="000000" w:themeColor="text1"/>
          <w:kern w:val="0"/>
        </w:rPr>
        <w:t>：</w:t>
      </w:r>
    </w:p>
    <w:p w:rsidR="004A2283" w:rsidRDefault="00823813">
      <w:pPr>
        <w:spacing w:before="156"/>
        <w:ind w:firstLine="420"/>
        <w:jc w:val="center"/>
        <w:rPr>
          <w:rFonts w:ascii="宋体" w:eastAsia="宋体" w:hAnsi="宋体" w:cs="宋体"/>
          <w:color w:val="000000" w:themeColor="text1"/>
          <w:kern w:val="0"/>
        </w:rPr>
      </w:pPr>
      <w:r>
        <w:rPr>
          <w:rFonts w:ascii="宋体" w:eastAsia="宋体" w:hAnsi="宋体" w:cs="宋体" w:hint="eastAsia"/>
          <w:noProof/>
          <w:color w:val="000000" w:themeColor="text1"/>
          <w:kern w:val="0"/>
        </w:rPr>
        <w:drawing>
          <wp:inline distT="0" distB="0" distL="114300" distR="114300">
            <wp:extent cx="2059305" cy="2080895"/>
            <wp:effectExtent l="0" t="0" r="17145" b="14605"/>
            <wp:docPr id="2" name="图片 2" descr="二维码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二维码评价"/>
                    <pic:cNvPicPr>
                      <a:picLocks noChangeAspect="1"/>
                    </pic:cNvPicPr>
                  </pic:nvPicPr>
                  <pic:blipFill>
                    <a:blip r:embed="rId18"/>
                    <a:stretch>
                      <a:fillRect/>
                    </a:stretch>
                  </pic:blipFill>
                  <pic:spPr>
                    <a:xfrm>
                      <a:off x="0" y="0"/>
                      <a:ext cx="2059305" cy="2080895"/>
                    </a:xfrm>
                    <a:prstGeom prst="rect">
                      <a:avLst/>
                    </a:prstGeom>
                  </pic:spPr>
                </pic:pic>
              </a:graphicData>
            </a:graphic>
          </wp:inline>
        </w:drawing>
      </w:r>
    </w:p>
    <w:p w:rsidR="004A2283" w:rsidRDefault="00823813">
      <w:pPr>
        <w:spacing w:before="156"/>
        <w:ind w:firstLine="420"/>
        <w:rPr>
          <w:rFonts w:ascii="微软雅黑" w:eastAsia="微软雅黑" w:hAnsi="微软雅黑" w:cs="微软雅黑"/>
        </w:rPr>
      </w:pPr>
      <w:bookmarkStart w:id="109" w:name="_Toc18846"/>
      <w:r>
        <w:rPr>
          <w:rFonts w:ascii="微软雅黑" w:eastAsia="微软雅黑" w:hAnsi="微软雅黑" w:cs="微软雅黑" w:hint="eastAsia"/>
        </w:rPr>
        <w:br w:type="page"/>
      </w:r>
    </w:p>
    <w:p w:rsidR="004A2283" w:rsidRDefault="00823813">
      <w:pPr>
        <w:pStyle w:val="1"/>
        <w:keepLines/>
        <w:widowControl/>
        <w:spacing w:beforeLines="100" w:before="312" w:after="156"/>
        <w:rPr>
          <w:rFonts w:ascii="微软雅黑" w:eastAsia="微软雅黑" w:hAnsi="微软雅黑" w:cs="微软雅黑"/>
        </w:rPr>
      </w:pPr>
      <w:r>
        <w:rPr>
          <w:rFonts w:ascii="微软雅黑" w:eastAsia="微软雅黑" w:hAnsi="微软雅黑" w:cs="微软雅黑" w:hint="eastAsia"/>
        </w:rPr>
        <w:lastRenderedPageBreak/>
        <w:t>了解更多</w:t>
      </w:r>
      <w:bookmarkEnd w:id="105"/>
      <w:bookmarkEnd w:id="106"/>
      <w:bookmarkEnd w:id="107"/>
      <w:bookmarkEnd w:id="109"/>
    </w:p>
    <w:p w:rsidR="004A2283" w:rsidRDefault="00823813">
      <w:pPr>
        <w:spacing w:before="156"/>
        <w:ind w:firstLine="420"/>
        <w:rPr>
          <w:rFonts w:ascii="宋体" w:eastAsia="宋体" w:hAnsi="宋体" w:cs="宋体"/>
          <w:kern w:val="0"/>
        </w:rPr>
      </w:pPr>
      <w:r>
        <w:rPr>
          <w:rFonts w:ascii="宋体" w:eastAsia="宋体" w:hAnsi="宋体" w:cs="宋体" w:hint="eastAsia"/>
          <w:color w:val="000000"/>
          <w:kern w:val="0"/>
        </w:rPr>
        <w:t>了解更多安全信息，或关于本文出现的漏洞、攻击方式等详细介绍与建议，可查看深信服安全中心的威胁维基或关注深信服科技公众号了解最新的安全情报。</w:t>
      </w:r>
    </w:p>
    <w:p w:rsidR="004A2283" w:rsidRDefault="00823813">
      <w:pPr>
        <w:spacing w:before="156"/>
        <w:ind w:firstLine="420"/>
        <w:rPr>
          <w:rFonts w:ascii="宋体" w:eastAsia="宋体" w:hAnsi="宋体" w:cs="宋体"/>
          <w:kern w:val="0"/>
        </w:rPr>
      </w:pPr>
      <w:r>
        <w:rPr>
          <w:rFonts w:ascii="宋体" w:eastAsia="宋体" w:hAnsi="宋体" w:cs="宋体" w:hint="eastAsia"/>
          <w:color w:val="000000"/>
          <w:kern w:val="0"/>
        </w:rPr>
        <w:t>威胁维基：</w:t>
      </w:r>
      <w:r>
        <w:rPr>
          <w:rFonts w:ascii="Times New Roman Regular" w:eastAsia="宋体" w:hAnsi="Times New Roman Regular" w:cs="Times New Roman Regular"/>
          <w:color w:val="000000"/>
          <w:kern w:val="0"/>
        </w:rPr>
        <w:t>http://sec.sangfor.com.cn/vulns/lst.html</w:t>
      </w:r>
    </w:p>
    <w:p w:rsidR="004A2283" w:rsidRDefault="00823813">
      <w:pPr>
        <w:spacing w:before="156"/>
        <w:ind w:firstLine="420"/>
        <w:rPr>
          <w:rFonts w:ascii="宋体" w:eastAsia="宋体" w:hAnsi="宋体" w:cs="宋体"/>
          <w:kern w:val="0"/>
        </w:rPr>
      </w:pPr>
      <w:r>
        <w:rPr>
          <w:rFonts w:ascii="宋体" w:eastAsia="宋体" w:hAnsi="宋体" w:cs="宋体" w:hint="eastAsia"/>
          <w:color w:val="000000"/>
          <w:kern w:val="0"/>
        </w:rPr>
        <w:t>公众号：</w:t>
      </w:r>
    </w:p>
    <w:p w:rsidR="004A2283" w:rsidRDefault="00823813">
      <w:pPr>
        <w:spacing w:before="156"/>
        <w:ind w:firstLine="420"/>
        <w:jc w:val="center"/>
      </w:pPr>
      <w:r>
        <w:rPr>
          <w:noProof/>
        </w:rPr>
        <w:drawing>
          <wp:anchor distT="0" distB="0" distL="114300" distR="114300" simplePos="0" relativeHeight="251660288" behindDoc="0" locked="0" layoutInCell="1" allowOverlap="1">
            <wp:simplePos x="0" y="0"/>
            <wp:positionH relativeFrom="column">
              <wp:posOffset>3251835</wp:posOffset>
            </wp:positionH>
            <wp:positionV relativeFrom="paragraph">
              <wp:posOffset>106680</wp:posOffset>
            </wp:positionV>
            <wp:extent cx="1713230" cy="2082165"/>
            <wp:effectExtent l="0" t="0" r="1270" b="0"/>
            <wp:wrapNone/>
            <wp:docPr id="8" name="图片 1" descr="D:\Users\Sangfor\Desktop\官方微博.png官方微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D:\Users\Sangfor\Desktop\官方微博.png官方微博"/>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1713230" cy="208216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1194435</wp:posOffset>
            </wp:positionH>
            <wp:positionV relativeFrom="paragraph">
              <wp:posOffset>106680</wp:posOffset>
            </wp:positionV>
            <wp:extent cx="1691640" cy="2055495"/>
            <wp:effectExtent l="0" t="0" r="3810" b="1905"/>
            <wp:wrapNone/>
            <wp:docPr id="7" name="图片 2" descr="D:\Users\Sangfor\Desktop\公众号.png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D:\Users\Sangfor\Desktop\公众号.png公众号"/>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1691640" cy="2055495"/>
                    </a:xfrm>
                    <a:prstGeom prst="rect">
                      <a:avLst/>
                    </a:prstGeom>
                    <a:noFill/>
                    <a:ln>
                      <a:noFill/>
                    </a:ln>
                  </pic:spPr>
                </pic:pic>
              </a:graphicData>
            </a:graphic>
          </wp:anchor>
        </w:drawing>
      </w:r>
      <w:r>
        <w:t xml:space="preserve"> </w:t>
      </w:r>
      <w:r>
        <w:rPr>
          <w:rFonts w:hint="eastAsia"/>
        </w:rPr>
        <w:tab/>
      </w:r>
      <w:r>
        <w:t xml:space="preserve">  </w:t>
      </w:r>
    </w:p>
    <w:sectPr w:rsidR="004A2283">
      <w:footerReference w:type="default" r:id="rId21"/>
      <w:pgSz w:w="11906" w:h="16838"/>
      <w:pgMar w:top="1440" w:right="1083" w:bottom="1440" w:left="1083" w:header="680" w:footer="22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813" w:rsidRDefault="00823813">
      <w:pPr>
        <w:spacing w:before="120" w:line="240" w:lineRule="auto"/>
        <w:ind w:firstLine="420"/>
      </w:pPr>
      <w:r>
        <w:separator/>
      </w:r>
    </w:p>
  </w:endnote>
  <w:endnote w:type="continuationSeparator" w:id="0">
    <w:p w:rsidR="00823813" w:rsidRDefault="00823813">
      <w:pPr>
        <w:spacing w:before="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icrosoft YaHei Bold">
    <w:altName w:val="宋体"/>
    <w:charset w:val="86"/>
    <w:family w:val="auto"/>
    <w:pitch w:val="default"/>
    <w:sig w:usb0="00000000" w:usb1="00000000"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ongti SC">
    <w:altName w:val="宋体"/>
    <w:charset w:val="86"/>
    <w:family w:val="auto"/>
    <w:pitch w:val="default"/>
    <w:sig w:usb0="00000000" w:usb1="00000000" w:usb2="00000000" w:usb3="00000000" w:csb0="00160000" w:csb1="00000000"/>
  </w:font>
  <w:font w:name="DejaVu Sans">
    <w:altName w:val="DejaVu Sans Mono"/>
    <w:charset w:val="00"/>
    <w:family w:val="roman"/>
    <w:pitch w:val="default"/>
    <w:sig w:usb0="00000000" w:usb1="00000000" w:usb2="00000008" w:usb3="00000000" w:csb0="000001FF" w:csb1="00000000"/>
  </w:font>
  <w:font w:name="方正黑体_GBK">
    <w:altName w:val="微软雅黑"/>
    <w:charset w:val="86"/>
    <w:family w:val="auto"/>
    <w:pitch w:val="default"/>
    <w:sig w:usb0="00000000" w:usb1="00000000" w:usb2="00000000" w:usb3="00000000" w:csb0="00160000" w:csb1="00000000"/>
  </w:font>
  <w:font w:name="Source Han Sans CN Bold">
    <w:altName w:val="宋体"/>
    <w:charset w:val="86"/>
    <w:family w:val="auto"/>
    <w:pitch w:val="default"/>
    <w:sig w:usb0="00000000" w:usb1="00000000" w:usb2="00000000" w:usb3="00000000" w:csb0="0016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Regular">
    <w:altName w:val="宋体"/>
    <w:charset w:val="86"/>
    <w:family w:val="auto"/>
    <w:pitch w:val="default"/>
    <w:sig w:usb0="00000000" w:usb1="00000000" w:usb2="00000016" w:usb3="00000000" w:csb0="0004001F" w:csb1="00000000"/>
  </w:font>
  <w:font w:name="Times New Roman Regular">
    <w:altName w:val="Times New Roman"/>
    <w:charset w:val="00"/>
    <w:family w:val="auto"/>
    <w:pitch w:val="default"/>
  </w:font>
  <w:font w:name="仿宋_GB2312">
    <w:altName w:val="仿宋"/>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4A2283">
    <w:pPr>
      <w:pStyle w:val="aa"/>
      <w:spacing w:before="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4A2283">
    <w:pPr>
      <w:pStyle w:val="aa"/>
      <w:spacing w:before="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823813">
    <w:pPr>
      <w:pStyle w:val="aa"/>
      <w:spacing w:before="120"/>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A2283" w:rsidRDefault="00823813">
                          <w:pPr>
                            <w:snapToGrid w:val="0"/>
                            <w:spacing w:before="120"/>
                            <w:ind w:firstLine="360"/>
                            <w:rPr>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Pr>
                              <w:sz w:val="18"/>
                            </w:rPr>
                            <w:t>14</w:t>
                          </w:r>
                          <w:r>
                            <w:rPr>
                              <w:sz w:val="18"/>
                            </w:rPr>
                            <w:fldChar w:fldCharType="end"/>
                          </w:r>
                          <w:r>
                            <w:rPr>
                              <w:sz w:val="18"/>
                            </w:rPr>
                            <w:t xml:space="preserve"> </w:t>
                          </w:r>
                          <w:r>
                            <w:rPr>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KIs8BwfAgAAGAQAAA4AAAAAAAAAAAAAAAAALgIAAGRycy9lMm9Eb2MueG1sUEsBAi0AFAAG&#10;AAgAAAAhAHGq0bnXAAAABQEAAA8AAAAAAAAAAAAAAAAAeQQAAGRycy9kb3ducmV2LnhtbFBLBQYA&#10;AAAABAAEAPMAAAB9BQAAAAA=&#10;" filled="f" stroked="f" strokeweight=".5pt">
              <v:textbox style="mso-fit-shape-to-text:t" inset="0,0,0,0">
                <w:txbxContent>
                  <w:p w:rsidR="004A2283" w:rsidRDefault="00823813">
                    <w:pPr>
                      <w:snapToGrid w:val="0"/>
                      <w:spacing w:before="120"/>
                      <w:ind w:firstLine="360"/>
                      <w:rPr>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Pr>
                        <w:sz w:val="18"/>
                      </w:rPr>
                      <w:t>14</w:t>
                    </w:r>
                    <w:r>
                      <w:rPr>
                        <w:sz w:val="18"/>
                      </w:rPr>
                      <w:fldChar w:fldCharType="end"/>
                    </w:r>
                    <w:r>
                      <w:rPr>
                        <w:sz w:val="18"/>
                      </w:rPr>
                      <w:t xml:space="preserve"> </w:t>
                    </w:r>
                    <w:r>
                      <w:rPr>
                        <w:sz w:val="18"/>
                      </w:rPr>
                      <w:t>页</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4A2283">
    <w:pPr>
      <w:pStyle w:val="aa"/>
      <w:spacing w:before="120"/>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4A2283">
    <w:pPr>
      <w:pStyle w:val="aa"/>
      <w:spacing w:before="120"/>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823813">
    <w:pPr>
      <w:pStyle w:val="aa"/>
      <w:spacing w:before="120"/>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4325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32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2283" w:rsidRDefault="00823813">
                          <w:pPr>
                            <w:pStyle w:val="aa"/>
                            <w:spacing w:before="120"/>
                            <w:ind w:firstLine="420"/>
                            <w:rPr>
                              <w:rFonts w:ascii="宋体" w:eastAsia="宋体" w:hAnsi="宋体" w:cs="宋体"/>
                              <w:sz w:val="21"/>
                            </w:rPr>
                          </w:pPr>
                          <w:r>
                            <w:rPr>
                              <w:rFonts w:ascii="宋体" w:eastAsia="宋体" w:hAnsi="宋体" w:cs="宋体" w:hint="eastAsia"/>
                              <w:sz w:val="21"/>
                            </w:rPr>
                            <w:fldChar w:fldCharType="begin"/>
                          </w:r>
                          <w:r>
                            <w:rPr>
                              <w:rFonts w:ascii="宋体" w:eastAsia="宋体" w:hAnsi="宋体" w:cs="宋体" w:hint="eastAsia"/>
                              <w:sz w:val="21"/>
                            </w:rPr>
                            <w:instrText xml:space="preserve"> PAGE  \* MERGEFORMAT </w:instrText>
                          </w:r>
                          <w:r>
                            <w:rPr>
                              <w:rFonts w:ascii="宋体" w:eastAsia="宋体" w:hAnsi="宋体" w:cs="宋体" w:hint="eastAsia"/>
                              <w:sz w:val="21"/>
                            </w:rPr>
                            <w:fldChar w:fldCharType="separate"/>
                          </w:r>
                          <w:r w:rsidR="00842D9C">
                            <w:rPr>
                              <w:rFonts w:ascii="宋体" w:eastAsia="宋体" w:hAnsi="宋体" w:cs="宋体"/>
                              <w:noProof/>
                              <w:sz w:val="21"/>
                            </w:rPr>
                            <w:t>5</w:t>
                          </w:r>
                          <w:r>
                            <w:rPr>
                              <w:rFonts w:ascii="宋体" w:eastAsia="宋体" w:hAnsi="宋体" w:cs="宋体" w:hint="eastAsia"/>
                              <w:sz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left:0;text-align:left;margin-left:0;margin-top:0;width:50.65pt;height:2in;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" filled="f" stroked="f" strokeweight=".5pt">
              <v:textbox style="mso-fit-shape-to-text:t" inset="0,0,0,0">
                <w:txbxContent>
                  <w:p w:rsidR="004A2283" w:rsidRDefault="00823813">
                    <w:pPr>
                      <w:pStyle w:val="aa"/>
                      <w:spacing w:before="120"/>
                      <w:ind w:firstLine="420"/>
                      <w:rPr>
                        <w:rFonts w:ascii="宋体" w:eastAsia="宋体" w:hAnsi="宋体" w:cs="宋体"/>
                        <w:sz w:val="21"/>
                      </w:rPr>
                    </w:pPr>
                    <w:r>
                      <w:rPr>
                        <w:rFonts w:ascii="宋体" w:eastAsia="宋体" w:hAnsi="宋体" w:cs="宋体" w:hint="eastAsia"/>
                        <w:sz w:val="21"/>
                      </w:rPr>
                      <w:fldChar w:fldCharType="begin"/>
                    </w:r>
                    <w:r>
                      <w:rPr>
                        <w:rFonts w:ascii="宋体" w:eastAsia="宋体" w:hAnsi="宋体" w:cs="宋体" w:hint="eastAsia"/>
                        <w:sz w:val="21"/>
                      </w:rPr>
                      <w:instrText xml:space="preserve"> PAGE  \* MERGEFORMAT </w:instrText>
                    </w:r>
                    <w:r>
                      <w:rPr>
                        <w:rFonts w:ascii="宋体" w:eastAsia="宋体" w:hAnsi="宋体" w:cs="宋体" w:hint="eastAsia"/>
                        <w:sz w:val="21"/>
                      </w:rPr>
                      <w:fldChar w:fldCharType="separate"/>
                    </w:r>
                    <w:r w:rsidR="00842D9C">
                      <w:rPr>
                        <w:rFonts w:ascii="宋体" w:eastAsia="宋体" w:hAnsi="宋体" w:cs="宋体"/>
                        <w:noProof/>
                        <w:sz w:val="21"/>
                      </w:rPr>
                      <w:t>5</w:t>
                    </w:r>
                    <w:r>
                      <w:rPr>
                        <w:rFonts w:ascii="宋体" w:eastAsia="宋体" w:hAnsi="宋体" w:cs="宋体" w:hint="eastAsia"/>
                        <w:sz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813" w:rsidRDefault="00823813">
      <w:pPr>
        <w:spacing w:before="120" w:after="0"/>
        <w:ind w:firstLine="420"/>
      </w:pPr>
      <w:r>
        <w:separator/>
      </w:r>
    </w:p>
  </w:footnote>
  <w:footnote w:type="continuationSeparator" w:id="0">
    <w:p w:rsidR="00823813" w:rsidRDefault="00823813">
      <w:pPr>
        <w:spacing w:before="120" w:after="0"/>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4A2283">
    <w:pPr>
      <w:pStyle w:val="ac"/>
      <w:spacing w:before="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823813">
    <w:pPr>
      <w:pStyle w:val="ac"/>
      <w:pBdr>
        <w:bottom w:val="single" w:sz="4" w:space="1" w:color="C0C0C0"/>
      </w:pBdr>
      <w:spacing w:before="120" w:line="160" w:lineRule="atLeast"/>
      <w:ind w:left="360" w:hangingChars="200" w:hanging="360"/>
      <w:jc w:val="left"/>
    </w:pPr>
    <w:r>
      <w:rPr>
        <w:rFonts w:ascii="微软雅黑" w:eastAsia="微软雅黑" w:hAnsi="微软雅黑" w:cs="微软雅黑" w:hint="eastAsia"/>
        <w:noProof/>
        <w:color w:val="999999"/>
      </w:rPr>
      <w:drawing>
        <wp:anchor distT="0" distB="0" distL="114300" distR="114300" simplePos="0" relativeHeight="251661312" behindDoc="1" locked="0" layoutInCell="1" allowOverlap="1">
          <wp:simplePos x="0" y="0"/>
          <wp:positionH relativeFrom="margin">
            <wp:posOffset>-696595</wp:posOffset>
          </wp:positionH>
          <wp:positionV relativeFrom="margin">
            <wp:posOffset>-916305</wp:posOffset>
          </wp:positionV>
          <wp:extent cx="7556500" cy="10693400"/>
          <wp:effectExtent l="0" t="0" r="12700" b="0"/>
          <wp:wrapNone/>
          <wp:docPr id="6" name="WordPictureWatermark1026391" descr="Word水印（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026391" descr="Word水印（定稿）"/>
                  <pic:cNvPicPr>
                    <a:picLocks noChangeAspect="1"/>
                  </pic:cNvPicPr>
                </pic:nvPicPr>
                <pic:blipFill>
                  <a:blip r:embed="rId1"/>
                  <a:stretch>
                    <a:fillRect/>
                  </a:stretch>
                </pic:blipFill>
                <pic:spPr>
                  <a:xfrm>
                    <a:off x="0" y="0"/>
                    <a:ext cx="7556500" cy="10693400"/>
                  </a:xfrm>
                  <a:prstGeom prst="rect">
                    <a:avLst/>
                  </a:prstGeom>
                  <a:noFill/>
                  <a:ln w="9525">
                    <a:noFill/>
                  </a:ln>
                </pic:spPr>
              </pic:pic>
            </a:graphicData>
          </a:graphic>
        </wp:anchor>
      </w:drawing>
    </w:r>
    <w:r>
      <w:rPr>
        <w:rFonts w:ascii="微软雅黑" w:eastAsia="微软雅黑" w:hAnsi="微软雅黑" w:cs="微软雅黑" w:hint="eastAsia"/>
        <w:color w:val="999999"/>
      </w:rPr>
      <w:t>SFSS-PT-R0101</w:t>
    </w:r>
    <w:r>
      <w:rPr>
        <w:rFonts w:ascii="微软雅黑" w:eastAsia="微软雅黑" w:hAnsi="微软雅黑" w:cs="微软雅黑" w:hint="eastAsia"/>
        <w:color w:val="999999"/>
      </w:rPr>
      <w:t>渗透测试报告</w:t>
    </w:r>
    <w:r>
      <w:rPr>
        <w:rFonts w:ascii="微软雅黑" w:eastAsia="微软雅黑" w:hAnsi="微软雅黑" w:cs="微软雅黑" w:hint="eastAsia"/>
      </w:rPr>
      <w:t xml:space="preserve">  </w:t>
    </w:r>
    <w:r>
      <w:t xml:space="preserve">                                           </w:t>
    </w:r>
    <w:r>
      <w:rPr>
        <w:rFonts w:hint="eastAsia"/>
      </w:rPr>
      <w:t xml:space="preserve">  </w:t>
    </w:r>
    <w:r>
      <w:rPr>
        <w:rFonts w:cs="宋体" w:hint="eastAsia"/>
        <w:noProof/>
        <w:sz w:val="20"/>
      </w:rPr>
      <w:drawing>
        <wp:inline distT="0" distB="0" distL="114300" distR="114300">
          <wp:extent cx="1638300" cy="241935"/>
          <wp:effectExtent l="0" t="0" r="0"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
                  <a:srcRect r="-468"/>
                  <a:stretch>
                    <a:fillRect/>
                  </a:stretch>
                </pic:blipFill>
                <pic:spPr>
                  <a:xfrm>
                    <a:off x="0" y="0"/>
                    <a:ext cx="1638300" cy="241935"/>
                  </a:xfrm>
                  <a:prstGeom prst="rect">
                    <a:avLst/>
                  </a:prstGeom>
                  <a:noFill/>
                  <a:ln w="9525">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283" w:rsidRDefault="004A2283">
    <w:pPr>
      <w:pStyle w:val="ac"/>
      <w:spacing w:before="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5E2E35"/>
    <w:multiLevelType w:val="singleLevel"/>
    <w:tmpl w:val="B15E2E35"/>
    <w:lvl w:ilvl="0">
      <w:start w:val="1"/>
      <w:numFmt w:val="bullet"/>
      <w:lvlText w:val=""/>
      <w:lvlJc w:val="left"/>
      <w:pPr>
        <w:ind w:left="420" w:hanging="420"/>
      </w:pPr>
      <w:rPr>
        <w:rFonts w:ascii="Wingdings" w:hAnsi="Wingdings" w:hint="default"/>
      </w:rPr>
    </w:lvl>
  </w:abstractNum>
  <w:abstractNum w:abstractNumId="1" w15:restartNumberingAfterBreak="0">
    <w:nsid w:val="09A0FE97"/>
    <w:multiLevelType w:val="multilevel"/>
    <w:tmpl w:val="09A0FE97"/>
    <w:lvl w:ilvl="0">
      <w:start w:val="1"/>
      <w:numFmt w:val="decimal"/>
      <w:lvlText w:val="%1)"/>
      <w:lvlJc w:val="left"/>
      <w:pPr>
        <w:tabs>
          <w:tab w:val="left" w:pos="0"/>
        </w:tabs>
        <w:ind w:left="0" w:hanging="420"/>
      </w:pPr>
    </w:lvl>
    <w:lvl w:ilvl="1">
      <w:start w:val="1"/>
      <w:numFmt w:val="bullet"/>
      <w:lvlText w:val=""/>
      <w:lvlJc w:val="left"/>
      <w:pPr>
        <w:tabs>
          <w:tab w:val="left" w:pos="0"/>
        </w:tabs>
        <w:ind w:left="420" w:hanging="420"/>
      </w:pPr>
      <w:rPr>
        <w:rFonts w:ascii="Wingdings" w:hAnsi="Wingdings" w:cs="Wingdings" w:hint="default"/>
      </w:rPr>
    </w:lvl>
    <w:lvl w:ilvl="2">
      <w:start w:val="1"/>
      <w:numFmt w:val="bullet"/>
      <w:lvlText w:val=""/>
      <w:lvlJc w:val="left"/>
      <w:pPr>
        <w:tabs>
          <w:tab w:val="left" w:pos="0"/>
        </w:tabs>
        <w:ind w:left="840" w:hanging="420"/>
      </w:pPr>
      <w:rPr>
        <w:rFonts w:ascii="Wingdings" w:hAnsi="Wingdings" w:cs="Wingdings" w:hint="default"/>
      </w:rPr>
    </w:lvl>
    <w:lvl w:ilvl="3">
      <w:start w:val="1"/>
      <w:numFmt w:val="bullet"/>
      <w:lvlText w:val=""/>
      <w:lvlJc w:val="left"/>
      <w:pPr>
        <w:tabs>
          <w:tab w:val="left" w:pos="0"/>
        </w:tabs>
        <w:ind w:left="1260" w:hanging="420"/>
      </w:pPr>
      <w:rPr>
        <w:rFonts w:ascii="Wingdings" w:hAnsi="Wingdings" w:cs="Wingdings" w:hint="default"/>
      </w:rPr>
    </w:lvl>
    <w:lvl w:ilvl="4">
      <w:start w:val="1"/>
      <w:numFmt w:val="bullet"/>
      <w:lvlText w:val=""/>
      <w:lvlJc w:val="left"/>
      <w:pPr>
        <w:tabs>
          <w:tab w:val="left" w:pos="0"/>
        </w:tabs>
        <w:ind w:left="1680" w:hanging="420"/>
      </w:pPr>
      <w:rPr>
        <w:rFonts w:ascii="Wingdings" w:hAnsi="Wingdings" w:cs="Wingdings" w:hint="default"/>
      </w:rPr>
    </w:lvl>
    <w:lvl w:ilvl="5">
      <w:start w:val="1"/>
      <w:numFmt w:val="bullet"/>
      <w:lvlText w:val=""/>
      <w:lvlJc w:val="left"/>
      <w:pPr>
        <w:tabs>
          <w:tab w:val="left" w:pos="0"/>
        </w:tabs>
        <w:ind w:left="2100" w:hanging="420"/>
      </w:pPr>
      <w:rPr>
        <w:rFonts w:ascii="Wingdings" w:hAnsi="Wingdings" w:cs="Wingdings" w:hint="default"/>
      </w:rPr>
    </w:lvl>
    <w:lvl w:ilvl="6">
      <w:start w:val="1"/>
      <w:numFmt w:val="bullet"/>
      <w:lvlText w:val=""/>
      <w:lvlJc w:val="left"/>
      <w:pPr>
        <w:tabs>
          <w:tab w:val="left" w:pos="0"/>
        </w:tabs>
        <w:ind w:left="2520" w:hanging="420"/>
      </w:pPr>
      <w:rPr>
        <w:rFonts w:ascii="Wingdings" w:hAnsi="Wingdings" w:cs="Wingdings" w:hint="default"/>
      </w:rPr>
    </w:lvl>
    <w:lvl w:ilvl="7">
      <w:start w:val="1"/>
      <w:numFmt w:val="bullet"/>
      <w:lvlText w:val=""/>
      <w:lvlJc w:val="left"/>
      <w:pPr>
        <w:tabs>
          <w:tab w:val="left" w:pos="0"/>
        </w:tabs>
        <w:ind w:left="2940" w:hanging="420"/>
      </w:pPr>
      <w:rPr>
        <w:rFonts w:ascii="Wingdings" w:hAnsi="Wingdings" w:cs="Wingdings" w:hint="default"/>
      </w:rPr>
    </w:lvl>
    <w:lvl w:ilvl="8">
      <w:start w:val="1"/>
      <w:numFmt w:val="bullet"/>
      <w:lvlText w:val=""/>
      <w:lvlJc w:val="left"/>
      <w:pPr>
        <w:tabs>
          <w:tab w:val="left" w:pos="0"/>
        </w:tabs>
        <w:ind w:left="3360" w:hanging="420"/>
      </w:pPr>
      <w:rPr>
        <w:rFonts w:ascii="Wingdings" w:hAnsi="Wingdings" w:cs="Wingdings" w:hint="default"/>
      </w:rPr>
    </w:lvl>
  </w:abstractNum>
  <w:abstractNum w:abstractNumId="2" w15:restartNumberingAfterBreak="0">
    <w:nsid w:val="2F0D361C"/>
    <w:multiLevelType w:val="multilevel"/>
    <w:tmpl w:val="2F0D361C"/>
    <w:lvl w:ilvl="0">
      <w:start w:val="1"/>
      <w:numFmt w:val="decimal"/>
      <w:lvlText w:val="%1)"/>
      <w:lvlJc w:val="left"/>
      <w:pPr>
        <w:tabs>
          <w:tab w:val="left" w:pos="0"/>
        </w:tabs>
        <w:ind w:left="0" w:hanging="420"/>
      </w:pPr>
    </w:lvl>
    <w:lvl w:ilvl="1">
      <w:start w:val="1"/>
      <w:numFmt w:val="bullet"/>
      <w:lvlText w:val=""/>
      <w:lvlJc w:val="left"/>
      <w:pPr>
        <w:tabs>
          <w:tab w:val="left" w:pos="0"/>
        </w:tabs>
        <w:ind w:left="840" w:hanging="420"/>
      </w:pPr>
      <w:rPr>
        <w:rFonts w:ascii="Wingdings" w:hAnsi="Wingdings" w:cs="Wingdings" w:hint="default"/>
      </w:rPr>
    </w:lvl>
    <w:lvl w:ilvl="2">
      <w:start w:val="1"/>
      <w:numFmt w:val="bullet"/>
      <w:lvlText w:val=""/>
      <w:lvlJc w:val="left"/>
      <w:pPr>
        <w:tabs>
          <w:tab w:val="left" w:pos="0"/>
        </w:tabs>
        <w:ind w:left="1260" w:hanging="420"/>
      </w:pPr>
      <w:rPr>
        <w:rFonts w:ascii="Wingdings" w:hAnsi="Wingdings" w:cs="Wingdings" w:hint="default"/>
      </w:rPr>
    </w:lvl>
    <w:lvl w:ilvl="3">
      <w:start w:val="1"/>
      <w:numFmt w:val="bullet"/>
      <w:lvlText w:val=""/>
      <w:lvlJc w:val="left"/>
      <w:pPr>
        <w:tabs>
          <w:tab w:val="left" w:pos="0"/>
        </w:tabs>
        <w:ind w:left="1680" w:hanging="420"/>
      </w:pPr>
      <w:rPr>
        <w:rFonts w:ascii="Wingdings" w:hAnsi="Wingdings" w:cs="Wingdings" w:hint="default"/>
      </w:rPr>
    </w:lvl>
    <w:lvl w:ilvl="4">
      <w:start w:val="1"/>
      <w:numFmt w:val="bullet"/>
      <w:lvlText w:val=""/>
      <w:lvlJc w:val="left"/>
      <w:pPr>
        <w:tabs>
          <w:tab w:val="left" w:pos="0"/>
        </w:tabs>
        <w:ind w:left="2100" w:hanging="420"/>
      </w:pPr>
      <w:rPr>
        <w:rFonts w:ascii="Wingdings" w:hAnsi="Wingdings" w:cs="Wingdings" w:hint="default"/>
      </w:rPr>
    </w:lvl>
    <w:lvl w:ilvl="5">
      <w:start w:val="1"/>
      <w:numFmt w:val="bullet"/>
      <w:lvlText w:val=""/>
      <w:lvlJc w:val="left"/>
      <w:pPr>
        <w:tabs>
          <w:tab w:val="left" w:pos="0"/>
        </w:tabs>
        <w:ind w:left="2520" w:hanging="420"/>
      </w:pPr>
      <w:rPr>
        <w:rFonts w:ascii="Wingdings" w:hAnsi="Wingdings" w:cs="Wingdings" w:hint="default"/>
      </w:rPr>
    </w:lvl>
    <w:lvl w:ilvl="6">
      <w:start w:val="1"/>
      <w:numFmt w:val="bullet"/>
      <w:lvlText w:val=""/>
      <w:lvlJc w:val="left"/>
      <w:pPr>
        <w:tabs>
          <w:tab w:val="left" w:pos="0"/>
        </w:tabs>
        <w:ind w:left="2940" w:hanging="420"/>
      </w:pPr>
      <w:rPr>
        <w:rFonts w:ascii="Wingdings" w:hAnsi="Wingdings" w:cs="Wingdings" w:hint="default"/>
      </w:rPr>
    </w:lvl>
    <w:lvl w:ilvl="7">
      <w:start w:val="1"/>
      <w:numFmt w:val="bullet"/>
      <w:lvlText w:val=""/>
      <w:lvlJc w:val="left"/>
      <w:pPr>
        <w:tabs>
          <w:tab w:val="left" w:pos="0"/>
        </w:tabs>
        <w:ind w:left="3360" w:hanging="420"/>
      </w:pPr>
      <w:rPr>
        <w:rFonts w:ascii="Wingdings" w:hAnsi="Wingdings" w:cs="Wingdings" w:hint="default"/>
      </w:rPr>
    </w:lvl>
    <w:lvl w:ilvl="8">
      <w:start w:val="1"/>
      <w:numFmt w:val="bullet"/>
      <w:lvlText w:val=""/>
      <w:lvlJc w:val="left"/>
      <w:pPr>
        <w:tabs>
          <w:tab w:val="left" w:pos="0"/>
        </w:tabs>
        <w:ind w:left="3780" w:hanging="420"/>
      </w:pPr>
      <w:rPr>
        <w:rFonts w:ascii="Wingdings" w:hAnsi="Wingdings" w:cs="Wingdings" w:hint="default"/>
      </w:rPr>
    </w:lvl>
  </w:abstractNum>
  <w:abstractNum w:abstractNumId="3" w15:restartNumberingAfterBreak="0">
    <w:nsid w:val="5E50B34D"/>
    <w:multiLevelType w:val="multilevel"/>
    <w:tmpl w:val="5E50B34D"/>
    <w:lvl w:ilvl="0">
      <w:start w:val="1"/>
      <w:numFmt w:val="decimal"/>
      <w:lvlText w:val="%1)"/>
      <w:lvlJc w:val="left"/>
      <w:pPr>
        <w:tabs>
          <w:tab w:val="left" w:pos="0"/>
        </w:tabs>
        <w:ind w:left="0" w:hanging="420"/>
      </w:pPr>
    </w:lvl>
    <w:lvl w:ilvl="1">
      <w:start w:val="1"/>
      <w:numFmt w:val="bullet"/>
      <w:lvlText w:val=""/>
      <w:lvlJc w:val="left"/>
      <w:pPr>
        <w:tabs>
          <w:tab w:val="left" w:pos="0"/>
        </w:tabs>
        <w:ind w:left="420" w:hanging="420"/>
      </w:pPr>
      <w:rPr>
        <w:rFonts w:ascii="Wingdings" w:hAnsi="Wingdings" w:cs="Wingdings" w:hint="default"/>
      </w:rPr>
    </w:lvl>
    <w:lvl w:ilvl="2">
      <w:start w:val="1"/>
      <w:numFmt w:val="bullet"/>
      <w:lvlText w:val=""/>
      <w:lvlJc w:val="left"/>
      <w:pPr>
        <w:tabs>
          <w:tab w:val="left" w:pos="0"/>
        </w:tabs>
        <w:ind w:left="840" w:hanging="420"/>
      </w:pPr>
      <w:rPr>
        <w:rFonts w:ascii="Wingdings" w:hAnsi="Wingdings" w:cs="Wingdings" w:hint="default"/>
      </w:rPr>
    </w:lvl>
    <w:lvl w:ilvl="3">
      <w:start w:val="1"/>
      <w:numFmt w:val="bullet"/>
      <w:lvlText w:val=""/>
      <w:lvlJc w:val="left"/>
      <w:pPr>
        <w:tabs>
          <w:tab w:val="left" w:pos="0"/>
        </w:tabs>
        <w:ind w:left="1260" w:hanging="420"/>
      </w:pPr>
      <w:rPr>
        <w:rFonts w:ascii="Wingdings" w:hAnsi="Wingdings" w:cs="Wingdings" w:hint="default"/>
      </w:rPr>
    </w:lvl>
    <w:lvl w:ilvl="4">
      <w:start w:val="1"/>
      <w:numFmt w:val="bullet"/>
      <w:lvlText w:val=""/>
      <w:lvlJc w:val="left"/>
      <w:pPr>
        <w:tabs>
          <w:tab w:val="left" w:pos="0"/>
        </w:tabs>
        <w:ind w:left="1680" w:hanging="420"/>
      </w:pPr>
      <w:rPr>
        <w:rFonts w:ascii="Wingdings" w:hAnsi="Wingdings" w:cs="Wingdings" w:hint="default"/>
      </w:rPr>
    </w:lvl>
    <w:lvl w:ilvl="5">
      <w:start w:val="1"/>
      <w:numFmt w:val="bullet"/>
      <w:lvlText w:val=""/>
      <w:lvlJc w:val="left"/>
      <w:pPr>
        <w:tabs>
          <w:tab w:val="left" w:pos="0"/>
        </w:tabs>
        <w:ind w:left="2100" w:hanging="420"/>
      </w:pPr>
      <w:rPr>
        <w:rFonts w:ascii="Wingdings" w:hAnsi="Wingdings" w:cs="Wingdings" w:hint="default"/>
      </w:rPr>
    </w:lvl>
    <w:lvl w:ilvl="6">
      <w:start w:val="1"/>
      <w:numFmt w:val="bullet"/>
      <w:lvlText w:val=""/>
      <w:lvlJc w:val="left"/>
      <w:pPr>
        <w:tabs>
          <w:tab w:val="left" w:pos="0"/>
        </w:tabs>
        <w:ind w:left="2520" w:hanging="420"/>
      </w:pPr>
      <w:rPr>
        <w:rFonts w:ascii="Wingdings" w:hAnsi="Wingdings" w:cs="Wingdings" w:hint="default"/>
      </w:rPr>
    </w:lvl>
    <w:lvl w:ilvl="7">
      <w:start w:val="1"/>
      <w:numFmt w:val="bullet"/>
      <w:lvlText w:val=""/>
      <w:lvlJc w:val="left"/>
      <w:pPr>
        <w:tabs>
          <w:tab w:val="left" w:pos="0"/>
        </w:tabs>
        <w:ind w:left="2940" w:hanging="420"/>
      </w:pPr>
      <w:rPr>
        <w:rFonts w:ascii="Wingdings" w:hAnsi="Wingdings" w:cs="Wingdings" w:hint="default"/>
      </w:rPr>
    </w:lvl>
    <w:lvl w:ilvl="8">
      <w:start w:val="1"/>
      <w:numFmt w:val="bullet"/>
      <w:lvlText w:val=""/>
      <w:lvlJc w:val="left"/>
      <w:pPr>
        <w:tabs>
          <w:tab w:val="left" w:pos="0"/>
        </w:tabs>
        <w:ind w:left="3360" w:hanging="420"/>
      </w:pPr>
      <w:rPr>
        <w:rFonts w:ascii="Wingdings" w:hAnsi="Wingdings" w:cs="Wingdings" w:hint="default"/>
      </w:rPr>
    </w:lvl>
  </w:abstractNum>
  <w:abstractNum w:abstractNumId="4" w15:restartNumberingAfterBreak="0">
    <w:nsid w:val="6053FC9C"/>
    <w:multiLevelType w:val="multilevel"/>
    <w:tmpl w:val="6053FC9C"/>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5" w15:restartNumberingAfterBreak="0">
    <w:nsid w:val="6062DCB0"/>
    <w:multiLevelType w:val="multilevel"/>
    <w:tmpl w:val="6062DCB0"/>
    <w:lvl w:ilvl="0">
      <w:start w:val="1"/>
      <w:numFmt w:val="decimal"/>
      <w:suff w:val="space"/>
      <w:lvlText w:val="%1"/>
      <w:lvlJc w:val="left"/>
      <w:pPr>
        <w:tabs>
          <w:tab w:val="left" w:pos="0"/>
        </w:tabs>
        <w:ind w:left="720" w:hanging="720"/>
      </w:pPr>
      <w:rPr>
        <w:rFonts w:ascii="Microsoft YaHei Bold" w:eastAsia="Microsoft YaHei Bold" w:hAnsi="Microsoft YaHei Bold" w:cs="微软雅黑" w:hint="default"/>
        <w:b/>
        <w:bCs/>
        <w:sz w:val="30"/>
        <w:szCs w:val="30"/>
      </w:rPr>
    </w:lvl>
    <w:lvl w:ilvl="1">
      <w:numFmt w:val="none"/>
      <w:lvlText w:val=""/>
      <w:lvlJc w:val="left"/>
      <w:pPr>
        <w:tabs>
          <w:tab w:val="left" w:pos="360"/>
        </w:tabs>
      </w:pPr>
    </w:lvl>
    <w:lvl w:ilvl="2">
      <w:start w:val="1"/>
      <w:numFmt w:val="decimal"/>
      <w:suff w:val="space"/>
      <w:lvlText w:val="%2.%3"/>
      <w:lvlJc w:val="left"/>
      <w:pPr>
        <w:tabs>
          <w:tab w:val="left" w:pos="0"/>
        </w:tabs>
        <w:ind w:left="0" w:firstLine="0"/>
      </w:pPr>
      <w:rPr>
        <w:rFonts w:ascii="宋体" w:eastAsia="宋体" w:hAnsi="宋体" w:cs="宋体" w:hint="default"/>
        <w:b/>
        <w:sz w:val="28"/>
      </w:rPr>
    </w:lvl>
    <w:lvl w:ilvl="3">
      <w:start w:val="1"/>
      <w:numFmt w:val="decimal"/>
      <w:pStyle w:val="4"/>
      <w:suff w:val="space"/>
      <w:lvlText w:val="%2.%3.%4"/>
      <w:lvlJc w:val="left"/>
      <w:pPr>
        <w:tabs>
          <w:tab w:val="left" w:pos="0"/>
        </w:tabs>
        <w:ind w:left="1680" w:hanging="1680"/>
      </w:pPr>
      <w:rPr>
        <w:rFonts w:ascii="Microsoft YaHei Bold" w:eastAsia="Microsoft YaHei Bold" w:hAnsi="Microsoft YaHei Bold" w:cs="微软雅黑" w:hint="eastAsia"/>
        <w:b/>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60643EE9"/>
    <w:multiLevelType w:val="multilevel"/>
    <w:tmpl w:val="60643EE9"/>
    <w:lvl w:ilvl="0">
      <w:start w:val="1"/>
      <w:numFmt w:val="decimal"/>
      <w:pStyle w:val="1"/>
      <w:suff w:val="space"/>
      <w:lvlText w:val="%1"/>
      <w:lvlJc w:val="left"/>
      <w:pPr>
        <w:tabs>
          <w:tab w:val="left" w:pos="0"/>
        </w:tabs>
        <w:ind w:left="0" w:firstLine="0"/>
      </w:pPr>
      <w:rPr>
        <w:rFonts w:ascii="微软雅黑" w:eastAsia="微软雅黑" w:hAnsi="微软雅黑" w:cs="微软雅黑" w:hint="default"/>
        <w:b/>
        <w:bCs/>
        <w:sz w:val="28"/>
        <w:szCs w:val="28"/>
      </w:rPr>
    </w:lvl>
    <w:lvl w:ilvl="1">
      <w:start w:val="1"/>
      <w:numFmt w:val="decimal"/>
      <w:pStyle w:val="2"/>
      <w:suff w:val="space"/>
      <w:lvlText w:val="%1.%2"/>
      <w:lvlJc w:val="left"/>
      <w:pPr>
        <w:tabs>
          <w:tab w:val="left" w:pos="0"/>
        </w:tabs>
        <w:ind w:left="0" w:firstLine="0"/>
      </w:pPr>
      <w:rPr>
        <w:rFonts w:ascii="微软雅黑" w:eastAsia="微软雅黑" w:hAnsi="微软雅黑" w:cs="微软雅黑" w:hint="default"/>
        <w:b/>
        <w:bCs/>
        <w:sz w:val="24"/>
        <w:szCs w:val="24"/>
      </w:rPr>
    </w:lvl>
    <w:lvl w:ilvl="2">
      <w:start w:val="1"/>
      <w:numFmt w:val="decimal"/>
      <w:pStyle w:val="3"/>
      <w:suff w:val="space"/>
      <w:lvlText w:val="%1.%2.%3"/>
      <w:lvlJc w:val="left"/>
      <w:pPr>
        <w:tabs>
          <w:tab w:val="left" w:pos="0"/>
        </w:tabs>
        <w:ind w:left="0" w:firstLine="0"/>
      </w:pPr>
      <w:rPr>
        <w:rFonts w:ascii="微软雅黑" w:eastAsia="微软雅黑" w:hAnsi="微软雅黑" w:cs="微软雅黑" w:hint="default"/>
        <w:b/>
        <w:bCs/>
        <w:iCs w:val="0"/>
        <w:sz w:val="21"/>
        <w:szCs w:val="21"/>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619DE002"/>
    <w:multiLevelType w:val="singleLevel"/>
    <w:tmpl w:val="619DE002"/>
    <w:lvl w:ilvl="0">
      <w:start w:val="1"/>
      <w:numFmt w:val="bullet"/>
      <w:pStyle w:val="a"/>
      <w:lvlText w:val=""/>
      <w:lvlJc w:val="left"/>
      <w:pPr>
        <w:ind w:left="420" w:hanging="420"/>
      </w:pPr>
      <w:rPr>
        <w:rFonts w:ascii="Wingdings" w:hAnsi="Wingdings" w:hint="default"/>
      </w:rPr>
    </w:lvl>
  </w:abstractNum>
  <w:abstractNum w:abstractNumId="8" w15:restartNumberingAfterBreak="0">
    <w:nsid w:val="619DE730"/>
    <w:multiLevelType w:val="singleLevel"/>
    <w:tmpl w:val="619DE730"/>
    <w:lvl w:ilvl="0">
      <w:start w:val="1"/>
      <w:numFmt w:val="decimal"/>
      <w:suff w:val="nothing"/>
      <w:lvlText w:val="%1"/>
      <w:lvlJc w:val="center"/>
      <w:pPr>
        <w:tabs>
          <w:tab w:val="left" w:pos="420"/>
        </w:tabs>
        <w:ind w:left="425" w:hanging="425"/>
      </w:pPr>
      <w:rPr>
        <w:rFonts w:hint="default"/>
      </w:rPr>
    </w:lvl>
  </w:abstractNum>
  <w:num w:numId="1">
    <w:abstractNumId w:val="6"/>
  </w:num>
  <w:num w:numId="2">
    <w:abstractNumId w:val="5"/>
  </w:num>
  <w:num w:numId="3">
    <w:abstractNumId w:val="4"/>
  </w:num>
  <w:num w:numId="4">
    <w:abstractNumId w:val="7"/>
  </w:num>
  <w:num w:numId="5">
    <w:abstractNumId w:val="0"/>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zh-CN" w:vendorID="64" w:dllVersion="131077" w:nlCheck="1" w:checkStyle="1"/>
  <w:defaultTabStop w:val="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2N2FjZGQ0NGFmYjIzMzk5NWU3MjNkNWE1ZjgzZDQifQ=="/>
  </w:docVars>
  <w:rsids>
    <w:rsidRoot w:val="67EFF585"/>
    <w:rsid w:val="8EFF1CE7"/>
    <w:rsid w:val="9F4F3160"/>
    <w:rsid w:val="9FFF290F"/>
    <w:rsid w:val="A6C756F7"/>
    <w:rsid w:val="AF15B3CE"/>
    <w:rsid w:val="AFCF689F"/>
    <w:rsid w:val="AFDF71D2"/>
    <w:rsid w:val="B1FA9350"/>
    <w:rsid w:val="BA7FE449"/>
    <w:rsid w:val="BDEE649D"/>
    <w:rsid w:val="BEBF59C9"/>
    <w:rsid w:val="BECFD525"/>
    <w:rsid w:val="BF9EF173"/>
    <w:rsid w:val="BFBFAABE"/>
    <w:rsid w:val="BFDFC810"/>
    <w:rsid w:val="C2FF94BC"/>
    <w:rsid w:val="C7F54405"/>
    <w:rsid w:val="C9F75704"/>
    <w:rsid w:val="CBFC7F2E"/>
    <w:rsid w:val="CBFF9655"/>
    <w:rsid w:val="CDD36AC1"/>
    <w:rsid w:val="CEF7A745"/>
    <w:rsid w:val="D3975B98"/>
    <w:rsid w:val="D6AE7747"/>
    <w:rsid w:val="D7DF9326"/>
    <w:rsid w:val="D7FD447D"/>
    <w:rsid w:val="DADD33A6"/>
    <w:rsid w:val="DDED87D5"/>
    <w:rsid w:val="DEEF821B"/>
    <w:rsid w:val="DF5E2DC0"/>
    <w:rsid w:val="DF7EF421"/>
    <w:rsid w:val="DFFBDBD5"/>
    <w:rsid w:val="DFFE7185"/>
    <w:rsid w:val="E5CF8A1A"/>
    <w:rsid w:val="E76F07C4"/>
    <w:rsid w:val="E87F1309"/>
    <w:rsid w:val="EDDB8597"/>
    <w:rsid w:val="EDDCD443"/>
    <w:rsid w:val="EEFF9660"/>
    <w:rsid w:val="EFA7FA2E"/>
    <w:rsid w:val="EFDFC224"/>
    <w:rsid w:val="F1EF4FBB"/>
    <w:rsid w:val="F4FB6F10"/>
    <w:rsid w:val="F51F3251"/>
    <w:rsid w:val="F5BB8C43"/>
    <w:rsid w:val="F75FDCC4"/>
    <w:rsid w:val="F77B6D12"/>
    <w:rsid w:val="F7AF5AEA"/>
    <w:rsid w:val="F7FF5B6A"/>
    <w:rsid w:val="FB3F88EE"/>
    <w:rsid w:val="FB7CCA2E"/>
    <w:rsid w:val="FBD4A23A"/>
    <w:rsid w:val="FBF76CA4"/>
    <w:rsid w:val="FCFF6FAD"/>
    <w:rsid w:val="FDBB675F"/>
    <w:rsid w:val="FDCCDFEF"/>
    <w:rsid w:val="FEEFB5A5"/>
    <w:rsid w:val="FF3E16E2"/>
    <w:rsid w:val="FF3FE12E"/>
    <w:rsid w:val="FF6F429A"/>
    <w:rsid w:val="FF75B7DC"/>
    <w:rsid w:val="FF76853A"/>
    <w:rsid w:val="FF7B6A96"/>
    <w:rsid w:val="FF7E78E8"/>
    <w:rsid w:val="FFB798C2"/>
    <w:rsid w:val="FFD1F343"/>
    <w:rsid w:val="FFEE3A60"/>
    <w:rsid w:val="FFFB789A"/>
    <w:rsid w:val="FFFD54DA"/>
    <w:rsid w:val="FFFF4DC0"/>
    <w:rsid w:val="00005B65"/>
    <w:rsid w:val="0001510D"/>
    <w:rsid w:val="00015628"/>
    <w:rsid w:val="000246AF"/>
    <w:rsid w:val="00063BF0"/>
    <w:rsid w:val="00076779"/>
    <w:rsid w:val="000813DD"/>
    <w:rsid w:val="00096C5C"/>
    <w:rsid w:val="000A1376"/>
    <w:rsid w:val="000B0169"/>
    <w:rsid w:val="000B0D21"/>
    <w:rsid w:val="000B13BB"/>
    <w:rsid w:val="000C025A"/>
    <w:rsid w:val="000C2585"/>
    <w:rsid w:val="000D319B"/>
    <w:rsid w:val="000E25D9"/>
    <w:rsid w:val="000E2E37"/>
    <w:rsid w:val="000E31E4"/>
    <w:rsid w:val="000F4ADA"/>
    <w:rsid w:val="000F6136"/>
    <w:rsid w:val="001135E1"/>
    <w:rsid w:val="00116405"/>
    <w:rsid w:val="00120157"/>
    <w:rsid w:val="00124B73"/>
    <w:rsid w:val="001313EB"/>
    <w:rsid w:val="00133AF7"/>
    <w:rsid w:val="0013602C"/>
    <w:rsid w:val="001408B6"/>
    <w:rsid w:val="00146D42"/>
    <w:rsid w:val="00150A6C"/>
    <w:rsid w:val="001704EA"/>
    <w:rsid w:val="00175C24"/>
    <w:rsid w:val="001921D2"/>
    <w:rsid w:val="001970E2"/>
    <w:rsid w:val="00197DC6"/>
    <w:rsid w:val="001B2525"/>
    <w:rsid w:val="001B546A"/>
    <w:rsid w:val="001B5E38"/>
    <w:rsid w:val="001C35AE"/>
    <w:rsid w:val="001C43B3"/>
    <w:rsid w:val="001D2179"/>
    <w:rsid w:val="001E1529"/>
    <w:rsid w:val="001E327A"/>
    <w:rsid w:val="001E4BD6"/>
    <w:rsid w:val="001F0143"/>
    <w:rsid w:val="00204053"/>
    <w:rsid w:val="00212AB7"/>
    <w:rsid w:val="00244EB2"/>
    <w:rsid w:val="0025000E"/>
    <w:rsid w:val="002A1BC4"/>
    <w:rsid w:val="002A1DE7"/>
    <w:rsid w:val="002A1F51"/>
    <w:rsid w:val="002B711D"/>
    <w:rsid w:val="002B7397"/>
    <w:rsid w:val="002C0A7B"/>
    <w:rsid w:val="002D30A3"/>
    <w:rsid w:val="00302966"/>
    <w:rsid w:val="00310E12"/>
    <w:rsid w:val="003125E2"/>
    <w:rsid w:val="00315A3A"/>
    <w:rsid w:val="00321208"/>
    <w:rsid w:val="00325789"/>
    <w:rsid w:val="00333F83"/>
    <w:rsid w:val="003410EA"/>
    <w:rsid w:val="00346446"/>
    <w:rsid w:val="0034752E"/>
    <w:rsid w:val="003500AB"/>
    <w:rsid w:val="00353A5F"/>
    <w:rsid w:val="00355F0D"/>
    <w:rsid w:val="00370A86"/>
    <w:rsid w:val="00382798"/>
    <w:rsid w:val="00393761"/>
    <w:rsid w:val="003A4EBE"/>
    <w:rsid w:val="003C295C"/>
    <w:rsid w:val="003D17CC"/>
    <w:rsid w:val="003D70AF"/>
    <w:rsid w:val="003F2696"/>
    <w:rsid w:val="0043770E"/>
    <w:rsid w:val="004505D5"/>
    <w:rsid w:val="00461F17"/>
    <w:rsid w:val="00483C75"/>
    <w:rsid w:val="00485F52"/>
    <w:rsid w:val="00486984"/>
    <w:rsid w:val="004877A0"/>
    <w:rsid w:val="00487A0E"/>
    <w:rsid w:val="004969F8"/>
    <w:rsid w:val="00497AEE"/>
    <w:rsid w:val="004A2283"/>
    <w:rsid w:val="004B0097"/>
    <w:rsid w:val="004D4AB9"/>
    <w:rsid w:val="004F5243"/>
    <w:rsid w:val="004F613A"/>
    <w:rsid w:val="00503E03"/>
    <w:rsid w:val="00506249"/>
    <w:rsid w:val="00513E7F"/>
    <w:rsid w:val="00520DCD"/>
    <w:rsid w:val="00526248"/>
    <w:rsid w:val="0053778D"/>
    <w:rsid w:val="00541904"/>
    <w:rsid w:val="00546F1D"/>
    <w:rsid w:val="00562B37"/>
    <w:rsid w:val="0056536A"/>
    <w:rsid w:val="00586F9B"/>
    <w:rsid w:val="00592A15"/>
    <w:rsid w:val="005941C0"/>
    <w:rsid w:val="0059673D"/>
    <w:rsid w:val="005A6D5F"/>
    <w:rsid w:val="005B422C"/>
    <w:rsid w:val="005B5268"/>
    <w:rsid w:val="005C525F"/>
    <w:rsid w:val="00607170"/>
    <w:rsid w:val="00607417"/>
    <w:rsid w:val="00631A5A"/>
    <w:rsid w:val="00634577"/>
    <w:rsid w:val="00643293"/>
    <w:rsid w:val="00644DA8"/>
    <w:rsid w:val="00667CDA"/>
    <w:rsid w:val="00671F54"/>
    <w:rsid w:val="00673B2F"/>
    <w:rsid w:val="0067489E"/>
    <w:rsid w:val="00676BE9"/>
    <w:rsid w:val="0068558F"/>
    <w:rsid w:val="00691C02"/>
    <w:rsid w:val="006A0A06"/>
    <w:rsid w:val="006A1457"/>
    <w:rsid w:val="006A2B89"/>
    <w:rsid w:val="006A5701"/>
    <w:rsid w:val="006A5D3F"/>
    <w:rsid w:val="006A7652"/>
    <w:rsid w:val="006B1FAE"/>
    <w:rsid w:val="006B5056"/>
    <w:rsid w:val="006C17B5"/>
    <w:rsid w:val="006D5D68"/>
    <w:rsid w:val="006D7520"/>
    <w:rsid w:val="006F5E50"/>
    <w:rsid w:val="00702214"/>
    <w:rsid w:val="00725BB7"/>
    <w:rsid w:val="007277D9"/>
    <w:rsid w:val="00735467"/>
    <w:rsid w:val="00747D35"/>
    <w:rsid w:val="00751A17"/>
    <w:rsid w:val="00756247"/>
    <w:rsid w:val="00764D64"/>
    <w:rsid w:val="007673D4"/>
    <w:rsid w:val="00791DED"/>
    <w:rsid w:val="007940FB"/>
    <w:rsid w:val="00796760"/>
    <w:rsid w:val="007A2158"/>
    <w:rsid w:val="007A2359"/>
    <w:rsid w:val="007A5F6E"/>
    <w:rsid w:val="007C4974"/>
    <w:rsid w:val="007D0747"/>
    <w:rsid w:val="007D2081"/>
    <w:rsid w:val="007D5945"/>
    <w:rsid w:val="007E0605"/>
    <w:rsid w:val="007F3851"/>
    <w:rsid w:val="007F3F89"/>
    <w:rsid w:val="008024F5"/>
    <w:rsid w:val="00812E58"/>
    <w:rsid w:val="00813CD1"/>
    <w:rsid w:val="00823813"/>
    <w:rsid w:val="00825987"/>
    <w:rsid w:val="00827806"/>
    <w:rsid w:val="00842D9C"/>
    <w:rsid w:val="00853D7D"/>
    <w:rsid w:val="00862EE3"/>
    <w:rsid w:val="00871E48"/>
    <w:rsid w:val="0089604E"/>
    <w:rsid w:val="008A2A73"/>
    <w:rsid w:val="008B27A7"/>
    <w:rsid w:val="008B4D1F"/>
    <w:rsid w:val="008B648A"/>
    <w:rsid w:val="008C563D"/>
    <w:rsid w:val="008C692D"/>
    <w:rsid w:val="008E2514"/>
    <w:rsid w:val="008E7D98"/>
    <w:rsid w:val="009063E4"/>
    <w:rsid w:val="00911550"/>
    <w:rsid w:val="00941524"/>
    <w:rsid w:val="00941C90"/>
    <w:rsid w:val="009552F2"/>
    <w:rsid w:val="009A0F35"/>
    <w:rsid w:val="009B33EC"/>
    <w:rsid w:val="009B6377"/>
    <w:rsid w:val="009E22AC"/>
    <w:rsid w:val="009E332F"/>
    <w:rsid w:val="009E345B"/>
    <w:rsid w:val="009E49C1"/>
    <w:rsid w:val="009E6868"/>
    <w:rsid w:val="009E70B8"/>
    <w:rsid w:val="009F1CA5"/>
    <w:rsid w:val="00A01B97"/>
    <w:rsid w:val="00A061D0"/>
    <w:rsid w:val="00A21030"/>
    <w:rsid w:val="00A42D37"/>
    <w:rsid w:val="00A42EBA"/>
    <w:rsid w:val="00A45807"/>
    <w:rsid w:val="00A4720D"/>
    <w:rsid w:val="00A74CE9"/>
    <w:rsid w:val="00A75D56"/>
    <w:rsid w:val="00A864A6"/>
    <w:rsid w:val="00A93FB6"/>
    <w:rsid w:val="00A9542E"/>
    <w:rsid w:val="00AB4BE5"/>
    <w:rsid w:val="00AC157A"/>
    <w:rsid w:val="00AC3D1A"/>
    <w:rsid w:val="00AF4F97"/>
    <w:rsid w:val="00AF6485"/>
    <w:rsid w:val="00B0586B"/>
    <w:rsid w:val="00B277C8"/>
    <w:rsid w:val="00B42456"/>
    <w:rsid w:val="00B43EEA"/>
    <w:rsid w:val="00B50447"/>
    <w:rsid w:val="00B5126D"/>
    <w:rsid w:val="00B5228B"/>
    <w:rsid w:val="00B56CE3"/>
    <w:rsid w:val="00B57DED"/>
    <w:rsid w:val="00B91DED"/>
    <w:rsid w:val="00BA4A1B"/>
    <w:rsid w:val="00BA72E2"/>
    <w:rsid w:val="00BD601C"/>
    <w:rsid w:val="00BF2A81"/>
    <w:rsid w:val="00BF4C85"/>
    <w:rsid w:val="00BF5CB0"/>
    <w:rsid w:val="00C11A10"/>
    <w:rsid w:val="00C23BE0"/>
    <w:rsid w:val="00C312FB"/>
    <w:rsid w:val="00C40A00"/>
    <w:rsid w:val="00CA4D21"/>
    <w:rsid w:val="00CC77B3"/>
    <w:rsid w:val="00CD024B"/>
    <w:rsid w:val="00CE052D"/>
    <w:rsid w:val="00CE0A64"/>
    <w:rsid w:val="00CE309E"/>
    <w:rsid w:val="00CF781C"/>
    <w:rsid w:val="00D00762"/>
    <w:rsid w:val="00D2623F"/>
    <w:rsid w:val="00D27728"/>
    <w:rsid w:val="00D30178"/>
    <w:rsid w:val="00D375A4"/>
    <w:rsid w:val="00D50223"/>
    <w:rsid w:val="00D53F8E"/>
    <w:rsid w:val="00D63C67"/>
    <w:rsid w:val="00D745E3"/>
    <w:rsid w:val="00D91BDB"/>
    <w:rsid w:val="00DA20DD"/>
    <w:rsid w:val="00DB3934"/>
    <w:rsid w:val="00DC5EA6"/>
    <w:rsid w:val="00DD4F96"/>
    <w:rsid w:val="00DD71C3"/>
    <w:rsid w:val="00DE7A3C"/>
    <w:rsid w:val="00DF1A8B"/>
    <w:rsid w:val="00DF35B1"/>
    <w:rsid w:val="00DF63EA"/>
    <w:rsid w:val="00E04A67"/>
    <w:rsid w:val="00E056CF"/>
    <w:rsid w:val="00E1090C"/>
    <w:rsid w:val="00E218EA"/>
    <w:rsid w:val="00E24025"/>
    <w:rsid w:val="00E24A56"/>
    <w:rsid w:val="00E25BD5"/>
    <w:rsid w:val="00E341AB"/>
    <w:rsid w:val="00E346E8"/>
    <w:rsid w:val="00E35E9E"/>
    <w:rsid w:val="00E370FE"/>
    <w:rsid w:val="00E37EEA"/>
    <w:rsid w:val="00E62C74"/>
    <w:rsid w:val="00E65FBD"/>
    <w:rsid w:val="00E7030B"/>
    <w:rsid w:val="00E70C49"/>
    <w:rsid w:val="00E70F2D"/>
    <w:rsid w:val="00E86853"/>
    <w:rsid w:val="00E96792"/>
    <w:rsid w:val="00EA32D8"/>
    <w:rsid w:val="00ED5775"/>
    <w:rsid w:val="00EF3B3C"/>
    <w:rsid w:val="00EF4A3B"/>
    <w:rsid w:val="00F20A61"/>
    <w:rsid w:val="00F217F9"/>
    <w:rsid w:val="00F30A42"/>
    <w:rsid w:val="00F5331E"/>
    <w:rsid w:val="00F66C1B"/>
    <w:rsid w:val="00F7601F"/>
    <w:rsid w:val="00F77F7E"/>
    <w:rsid w:val="00F9353C"/>
    <w:rsid w:val="00FC0A97"/>
    <w:rsid w:val="00FC2003"/>
    <w:rsid w:val="00FC6545"/>
    <w:rsid w:val="00FC7A47"/>
    <w:rsid w:val="00FD203F"/>
    <w:rsid w:val="00FF442B"/>
    <w:rsid w:val="02297A05"/>
    <w:rsid w:val="023D2E1C"/>
    <w:rsid w:val="026D44A1"/>
    <w:rsid w:val="04CE151B"/>
    <w:rsid w:val="06327626"/>
    <w:rsid w:val="06431167"/>
    <w:rsid w:val="06990352"/>
    <w:rsid w:val="07612A84"/>
    <w:rsid w:val="079A1D59"/>
    <w:rsid w:val="07D02B5D"/>
    <w:rsid w:val="07D43CF9"/>
    <w:rsid w:val="08AE0138"/>
    <w:rsid w:val="08C53254"/>
    <w:rsid w:val="09C90E00"/>
    <w:rsid w:val="09CB0C76"/>
    <w:rsid w:val="0A4F565F"/>
    <w:rsid w:val="0A761479"/>
    <w:rsid w:val="0AFA5870"/>
    <w:rsid w:val="0B0369C9"/>
    <w:rsid w:val="0B853051"/>
    <w:rsid w:val="0C04407C"/>
    <w:rsid w:val="0CC16344"/>
    <w:rsid w:val="0CEA6F58"/>
    <w:rsid w:val="0D63221F"/>
    <w:rsid w:val="0DD45F51"/>
    <w:rsid w:val="0DF43AF8"/>
    <w:rsid w:val="0F45106F"/>
    <w:rsid w:val="10B638CA"/>
    <w:rsid w:val="110F27AB"/>
    <w:rsid w:val="12CD2165"/>
    <w:rsid w:val="1363228A"/>
    <w:rsid w:val="139C67BB"/>
    <w:rsid w:val="15291178"/>
    <w:rsid w:val="158E58E3"/>
    <w:rsid w:val="15DA5CDD"/>
    <w:rsid w:val="15E07341"/>
    <w:rsid w:val="169B0FE4"/>
    <w:rsid w:val="16A42C5C"/>
    <w:rsid w:val="16E96620"/>
    <w:rsid w:val="1711235C"/>
    <w:rsid w:val="17594629"/>
    <w:rsid w:val="17881ACE"/>
    <w:rsid w:val="180E5A88"/>
    <w:rsid w:val="181E49F0"/>
    <w:rsid w:val="18E27B06"/>
    <w:rsid w:val="1A4B4BEA"/>
    <w:rsid w:val="1A525EF3"/>
    <w:rsid w:val="1A7D184B"/>
    <w:rsid w:val="1B144F86"/>
    <w:rsid w:val="1BEFABE8"/>
    <w:rsid w:val="1C4969AC"/>
    <w:rsid w:val="1C9D42AD"/>
    <w:rsid w:val="1C9F2C3A"/>
    <w:rsid w:val="1CAA5648"/>
    <w:rsid w:val="1CCA1A56"/>
    <w:rsid w:val="1D753038"/>
    <w:rsid w:val="1F5CFD94"/>
    <w:rsid w:val="1FF44667"/>
    <w:rsid w:val="20346674"/>
    <w:rsid w:val="204C58DA"/>
    <w:rsid w:val="207E68EE"/>
    <w:rsid w:val="21C81DCC"/>
    <w:rsid w:val="2210739E"/>
    <w:rsid w:val="224D5441"/>
    <w:rsid w:val="226901C5"/>
    <w:rsid w:val="24B97CE2"/>
    <w:rsid w:val="24D96C88"/>
    <w:rsid w:val="25564C3C"/>
    <w:rsid w:val="25CB1A72"/>
    <w:rsid w:val="25E022F1"/>
    <w:rsid w:val="26F5041A"/>
    <w:rsid w:val="28C26E0B"/>
    <w:rsid w:val="290E0314"/>
    <w:rsid w:val="29905DAA"/>
    <w:rsid w:val="29C81135"/>
    <w:rsid w:val="2B5C145F"/>
    <w:rsid w:val="2BC62A78"/>
    <w:rsid w:val="2BE15338"/>
    <w:rsid w:val="2C0A0C68"/>
    <w:rsid w:val="2CB14E4A"/>
    <w:rsid w:val="2CF33619"/>
    <w:rsid w:val="2DB64813"/>
    <w:rsid w:val="2DC071AE"/>
    <w:rsid w:val="2E1E159D"/>
    <w:rsid w:val="2E644AA1"/>
    <w:rsid w:val="2F0048CC"/>
    <w:rsid w:val="2F059823"/>
    <w:rsid w:val="2F102AA9"/>
    <w:rsid w:val="2F768785"/>
    <w:rsid w:val="30640F4A"/>
    <w:rsid w:val="307B0078"/>
    <w:rsid w:val="331B085E"/>
    <w:rsid w:val="33AB32FB"/>
    <w:rsid w:val="33FFD5F6"/>
    <w:rsid w:val="34D02F86"/>
    <w:rsid w:val="35B96C5A"/>
    <w:rsid w:val="35D2106D"/>
    <w:rsid w:val="36C72E82"/>
    <w:rsid w:val="36D86257"/>
    <w:rsid w:val="36F833B6"/>
    <w:rsid w:val="372B66D0"/>
    <w:rsid w:val="37796F4F"/>
    <w:rsid w:val="385D66D0"/>
    <w:rsid w:val="389D5CE3"/>
    <w:rsid w:val="38A30A78"/>
    <w:rsid w:val="38A63B89"/>
    <w:rsid w:val="39382713"/>
    <w:rsid w:val="39C62C55"/>
    <w:rsid w:val="3A1662FE"/>
    <w:rsid w:val="3AB70F38"/>
    <w:rsid w:val="3BBD1DB7"/>
    <w:rsid w:val="3BF6B83E"/>
    <w:rsid w:val="3CAE75AC"/>
    <w:rsid w:val="3CE237D4"/>
    <w:rsid w:val="3E7856FF"/>
    <w:rsid w:val="3EFFCE03"/>
    <w:rsid w:val="3F4F9691"/>
    <w:rsid w:val="3FE4BCD4"/>
    <w:rsid w:val="3FFE588B"/>
    <w:rsid w:val="407A4EAE"/>
    <w:rsid w:val="414D6F13"/>
    <w:rsid w:val="416144E4"/>
    <w:rsid w:val="41D31074"/>
    <w:rsid w:val="432A718A"/>
    <w:rsid w:val="43675C50"/>
    <w:rsid w:val="43AF1CE6"/>
    <w:rsid w:val="44A1500B"/>
    <w:rsid w:val="45A53D24"/>
    <w:rsid w:val="45BD547D"/>
    <w:rsid w:val="462D1BB7"/>
    <w:rsid w:val="46416EFF"/>
    <w:rsid w:val="468909A5"/>
    <w:rsid w:val="48D83CA5"/>
    <w:rsid w:val="493249F3"/>
    <w:rsid w:val="4A964755"/>
    <w:rsid w:val="4B6563BD"/>
    <w:rsid w:val="4BE03041"/>
    <w:rsid w:val="4BE06021"/>
    <w:rsid w:val="4C1F19D3"/>
    <w:rsid w:val="4CB50612"/>
    <w:rsid w:val="4D1005B9"/>
    <w:rsid w:val="4D4A2186"/>
    <w:rsid w:val="4D620824"/>
    <w:rsid w:val="4E2F64EB"/>
    <w:rsid w:val="4EFD1936"/>
    <w:rsid w:val="4F6F435A"/>
    <w:rsid w:val="4FE54D41"/>
    <w:rsid w:val="4FE64407"/>
    <w:rsid w:val="50064733"/>
    <w:rsid w:val="50F9254E"/>
    <w:rsid w:val="513B41F4"/>
    <w:rsid w:val="52DC2EDB"/>
    <w:rsid w:val="5310547F"/>
    <w:rsid w:val="532A0752"/>
    <w:rsid w:val="5404641E"/>
    <w:rsid w:val="56325DE5"/>
    <w:rsid w:val="56367BE4"/>
    <w:rsid w:val="563906FB"/>
    <w:rsid w:val="56DC750A"/>
    <w:rsid w:val="571D45E9"/>
    <w:rsid w:val="575D0090"/>
    <w:rsid w:val="57C70604"/>
    <w:rsid w:val="57FF9430"/>
    <w:rsid w:val="58266323"/>
    <w:rsid w:val="584D13DB"/>
    <w:rsid w:val="58C23081"/>
    <w:rsid w:val="58DA156E"/>
    <w:rsid w:val="596F65C0"/>
    <w:rsid w:val="59BFDDF2"/>
    <w:rsid w:val="5A0A652D"/>
    <w:rsid w:val="5A4E0A89"/>
    <w:rsid w:val="5A84202D"/>
    <w:rsid w:val="5AC26A9B"/>
    <w:rsid w:val="5AFFF17D"/>
    <w:rsid w:val="5B7C0F56"/>
    <w:rsid w:val="5B845C9B"/>
    <w:rsid w:val="5BD86745"/>
    <w:rsid w:val="5BDC7BE2"/>
    <w:rsid w:val="5C4544F9"/>
    <w:rsid w:val="5D8378B2"/>
    <w:rsid w:val="5DA10570"/>
    <w:rsid w:val="5EB804F7"/>
    <w:rsid w:val="5F7D52AD"/>
    <w:rsid w:val="5FFBC4BC"/>
    <w:rsid w:val="61B47046"/>
    <w:rsid w:val="62021721"/>
    <w:rsid w:val="62033D00"/>
    <w:rsid w:val="62B36B1F"/>
    <w:rsid w:val="63D51C57"/>
    <w:rsid w:val="65FD93A1"/>
    <w:rsid w:val="66307FF6"/>
    <w:rsid w:val="663876CB"/>
    <w:rsid w:val="66664CDC"/>
    <w:rsid w:val="66B94C26"/>
    <w:rsid w:val="66C65359"/>
    <w:rsid w:val="675168C9"/>
    <w:rsid w:val="67D6C93E"/>
    <w:rsid w:val="67DF9BE2"/>
    <w:rsid w:val="67EFF585"/>
    <w:rsid w:val="67F55369"/>
    <w:rsid w:val="68022C2E"/>
    <w:rsid w:val="68351740"/>
    <w:rsid w:val="69362744"/>
    <w:rsid w:val="697B1A60"/>
    <w:rsid w:val="69DD0478"/>
    <w:rsid w:val="6A4FDFC1"/>
    <w:rsid w:val="6B7F2DB8"/>
    <w:rsid w:val="6B991E7D"/>
    <w:rsid w:val="6BF16D7C"/>
    <w:rsid w:val="6BF72263"/>
    <w:rsid w:val="6C9A32F0"/>
    <w:rsid w:val="6D3C15ED"/>
    <w:rsid w:val="6DD82AA7"/>
    <w:rsid w:val="6DFB223A"/>
    <w:rsid w:val="6E3B0BA3"/>
    <w:rsid w:val="6E9154AE"/>
    <w:rsid w:val="6F3DDDE9"/>
    <w:rsid w:val="6F6564F4"/>
    <w:rsid w:val="6F9F6114"/>
    <w:rsid w:val="6FE390EF"/>
    <w:rsid w:val="70B665C3"/>
    <w:rsid w:val="715AC1B9"/>
    <w:rsid w:val="71EA1F90"/>
    <w:rsid w:val="72D51220"/>
    <w:rsid w:val="72E21353"/>
    <w:rsid w:val="736143BF"/>
    <w:rsid w:val="73976CE6"/>
    <w:rsid w:val="74001F76"/>
    <w:rsid w:val="75175651"/>
    <w:rsid w:val="7525247D"/>
    <w:rsid w:val="755E7DEE"/>
    <w:rsid w:val="75A90FA6"/>
    <w:rsid w:val="75FBBA17"/>
    <w:rsid w:val="760C0814"/>
    <w:rsid w:val="76B85EFC"/>
    <w:rsid w:val="776FF5D8"/>
    <w:rsid w:val="77D5FF61"/>
    <w:rsid w:val="77F7A94A"/>
    <w:rsid w:val="77FE2E86"/>
    <w:rsid w:val="780F0FC0"/>
    <w:rsid w:val="78290A47"/>
    <w:rsid w:val="78BB0D72"/>
    <w:rsid w:val="79F8B85F"/>
    <w:rsid w:val="7A371582"/>
    <w:rsid w:val="7B1EAA66"/>
    <w:rsid w:val="7B2D6FC3"/>
    <w:rsid w:val="7BE9B938"/>
    <w:rsid w:val="7BF119FC"/>
    <w:rsid w:val="7BFD5688"/>
    <w:rsid w:val="7BFF32CA"/>
    <w:rsid w:val="7C6A2D05"/>
    <w:rsid w:val="7D0B7D56"/>
    <w:rsid w:val="7D555934"/>
    <w:rsid w:val="7D7BDD6C"/>
    <w:rsid w:val="7D7FA55F"/>
    <w:rsid w:val="7DED3254"/>
    <w:rsid w:val="7DF79B01"/>
    <w:rsid w:val="7E0F8F58"/>
    <w:rsid w:val="7E1751B7"/>
    <w:rsid w:val="7E1C0505"/>
    <w:rsid w:val="7E7FDCE0"/>
    <w:rsid w:val="7EAA0207"/>
    <w:rsid w:val="7EAD76DA"/>
    <w:rsid w:val="7ED9599F"/>
    <w:rsid w:val="7EEE1DAD"/>
    <w:rsid w:val="7EEE2BC3"/>
    <w:rsid w:val="7EF73987"/>
    <w:rsid w:val="7EFC4A94"/>
    <w:rsid w:val="7EFDB9F4"/>
    <w:rsid w:val="7EFE8568"/>
    <w:rsid w:val="7F2670F3"/>
    <w:rsid w:val="7F705747"/>
    <w:rsid w:val="7F9FAA27"/>
    <w:rsid w:val="7FAFA0BF"/>
    <w:rsid w:val="7FAFCF95"/>
    <w:rsid w:val="7FBF9D2A"/>
    <w:rsid w:val="7FDF07A1"/>
    <w:rsid w:val="7FDFD0F8"/>
    <w:rsid w:val="7FE5BA0A"/>
    <w:rsid w:val="7FFE67C0"/>
    <w:rsid w:val="7FFF7901"/>
    <w:rsid w:val="7FFFA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F4191CE"/>
  <w15:docId w15:val="{B88DD7C1-73AD-493E-B650-DD701536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beforeLines="50" w:before="50" w:after="200" w:line="360" w:lineRule="auto"/>
      <w:ind w:firstLineChars="200" w:firstLine="200"/>
      <w:jc w:val="both"/>
    </w:pPr>
    <w:rPr>
      <w:rFonts w:eastAsia="Songti SC"/>
      <w:color w:val="14161A"/>
      <w:kern w:val="2"/>
      <w:sz w:val="21"/>
      <w:szCs w:val="21"/>
    </w:rPr>
  </w:style>
  <w:style w:type="paragraph" w:styleId="1">
    <w:name w:val="heading 1"/>
    <w:basedOn w:val="a1"/>
    <w:next w:val="a0"/>
    <w:link w:val="10"/>
    <w:qFormat/>
    <w:pPr>
      <w:numPr>
        <w:numId w:val="1"/>
      </w:numPr>
      <w:adjustRightInd w:val="0"/>
      <w:spacing w:afterLines="50" w:after="50" w:line="360" w:lineRule="auto"/>
      <w:jc w:val="left"/>
      <w:outlineLvl w:val="0"/>
    </w:pPr>
    <w:rPr>
      <w:kern w:val="44"/>
      <w:sz w:val="30"/>
      <w:szCs w:val="30"/>
    </w:rPr>
  </w:style>
  <w:style w:type="paragraph" w:styleId="2">
    <w:name w:val="heading 2"/>
    <w:next w:val="3"/>
    <w:unhideWhenUsed/>
    <w:qFormat/>
    <w:pPr>
      <w:numPr>
        <w:ilvl w:val="1"/>
        <w:numId w:val="1"/>
      </w:numPr>
      <w:snapToGrid w:val="0"/>
      <w:spacing w:beforeLines="50" w:before="50" w:after="200" w:line="276" w:lineRule="auto"/>
      <w:textAlignment w:val="top"/>
      <w:outlineLvl w:val="1"/>
    </w:pPr>
    <w:rPr>
      <w:rFonts w:ascii="微软雅黑" w:eastAsia="Microsoft YaHei Bold" w:hAnsi="微软雅黑"/>
      <w:b/>
      <w:bCs/>
      <w:sz w:val="24"/>
      <w:szCs w:val="24"/>
    </w:rPr>
  </w:style>
  <w:style w:type="paragraph" w:styleId="3">
    <w:name w:val="heading 3"/>
    <w:basedOn w:val="a0"/>
    <w:next w:val="a0"/>
    <w:unhideWhenUsed/>
    <w:qFormat/>
    <w:pPr>
      <w:numPr>
        <w:ilvl w:val="2"/>
        <w:numId w:val="1"/>
      </w:numPr>
      <w:spacing w:afterLines="50" w:after="50" w:line="440" w:lineRule="exact"/>
      <w:outlineLvl w:val="2"/>
    </w:pPr>
    <w:rPr>
      <w:rFonts w:ascii="微软雅黑" w:eastAsia="微软雅黑" w:hAnsi="微软雅黑" w:cs="微软雅黑"/>
      <w:b/>
      <w:bCs/>
    </w:rPr>
  </w:style>
  <w:style w:type="paragraph" w:styleId="4">
    <w:name w:val="heading 4"/>
    <w:basedOn w:val="a0"/>
    <w:next w:val="a0"/>
    <w:link w:val="40"/>
    <w:unhideWhenUsed/>
    <w:qFormat/>
    <w:pPr>
      <w:keepNext/>
      <w:keepLines/>
      <w:numPr>
        <w:ilvl w:val="3"/>
        <w:numId w:val="2"/>
      </w:numPr>
      <w:spacing w:beforeLines="0" w:before="120" w:line="372" w:lineRule="auto"/>
      <w:ind w:firstLineChars="0" w:firstLine="0"/>
      <w:outlineLvl w:val="3"/>
    </w:pPr>
    <w:rPr>
      <w:rFonts w:ascii="Microsoft YaHei Bold" w:hAnsi="Microsoft YaHei Bold"/>
      <w:b/>
      <w:color w:val="0C0C0C"/>
      <w:sz w:val="24"/>
    </w:rPr>
  </w:style>
  <w:style w:type="paragraph" w:styleId="5">
    <w:name w:val="heading 5"/>
    <w:basedOn w:val="a0"/>
    <w:next w:val="a0"/>
    <w:unhideWhenUsed/>
    <w:qFormat/>
    <w:pPr>
      <w:keepNext/>
      <w:keepLines/>
      <w:numPr>
        <w:ilvl w:val="4"/>
        <w:numId w:val="3"/>
      </w:numPr>
      <w:spacing w:beforeLines="0" w:before="280" w:after="290" w:line="372" w:lineRule="auto"/>
      <w:outlineLvl w:val="4"/>
    </w:pPr>
    <w:rPr>
      <w:b/>
      <w:sz w:val="28"/>
    </w:rPr>
  </w:style>
  <w:style w:type="paragraph" w:styleId="6">
    <w:name w:val="heading 6"/>
    <w:basedOn w:val="a0"/>
    <w:next w:val="a0"/>
    <w:unhideWhenUsed/>
    <w:qFormat/>
    <w:pPr>
      <w:keepNext/>
      <w:keepLines/>
      <w:numPr>
        <w:ilvl w:val="5"/>
        <w:numId w:val="3"/>
      </w:numPr>
      <w:spacing w:beforeLines="0" w:before="240" w:after="64" w:line="317" w:lineRule="auto"/>
      <w:outlineLvl w:val="5"/>
    </w:pPr>
    <w:rPr>
      <w:rFonts w:ascii="DejaVu Sans" w:eastAsia="方正黑体_GBK" w:hAnsi="DejaVu Sans"/>
      <w:b/>
      <w:sz w:val="24"/>
    </w:rPr>
  </w:style>
  <w:style w:type="paragraph" w:styleId="7">
    <w:name w:val="heading 7"/>
    <w:basedOn w:val="a0"/>
    <w:next w:val="a0"/>
    <w:unhideWhenUsed/>
    <w:qFormat/>
    <w:pPr>
      <w:keepNext/>
      <w:keepLines/>
      <w:numPr>
        <w:ilvl w:val="6"/>
        <w:numId w:val="3"/>
      </w:numPr>
      <w:spacing w:beforeLines="0" w:before="240" w:after="64" w:line="317" w:lineRule="auto"/>
      <w:outlineLvl w:val="6"/>
    </w:pPr>
    <w:rPr>
      <w:b/>
      <w:sz w:val="24"/>
    </w:rPr>
  </w:style>
  <w:style w:type="paragraph" w:styleId="8">
    <w:name w:val="heading 8"/>
    <w:basedOn w:val="a0"/>
    <w:next w:val="a0"/>
    <w:unhideWhenUsed/>
    <w:qFormat/>
    <w:pPr>
      <w:keepNext/>
      <w:keepLines/>
      <w:numPr>
        <w:ilvl w:val="7"/>
        <w:numId w:val="3"/>
      </w:numPr>
      <w:spacing w:beforeLines="0" w:before="240" w:after="64" w:line="317" w:lineRule="auto"/>
      <w:outlineLvl w:val="7"/>
    </w:pPr>
    <w:rPr>
      <w:rFonts w:ascii="DejaVu Sans" w:eastAsia="方正黑体_GBK" w:hAnsi="DejaVu Sans"/>
      <w:sz w:val="24"/>
    </w:rPr>
  </w:style>
  <w:style w:type="paragraph" w:styleId="9">
    <w:name w:val="heading 9"/>
    <w:basedOn w:val="a0"/>
    <w:next w:val="a0"/>
    <w:unhideWhenUsed/>
    <w:qFormat/>
    <w:pPr>
      <w:keepNext/>
      <w:keepLines/>
      <w:numPr>
        <w:ilvl w:val="8"/>
        <w:numId w:val="3"/>
      </w:numPr>
      <w:spacing w:beforeLines="0" w:before="240" w:after="64" w:line="317" w:lineRule="auto"/>
      <w:outlineLvl w:val="8"/>
    </w:pPr>
    <w:rPr>
      <w:rFonts w:ascii="DejaVu Sans" w:eastAsia="方正黑体_GBK" w:hAnsi="DejaVu San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报告封面标题"/>
    <w:basedOn w:val="a0"/>
    <w:link w:val="Char"/>
    <w:qFormat/>
    <w:pPr>
      <w:spacing w:line="240" w:lineRule="auto"/>
      <w:ind w:firstLineChars="0" w:firstLine="0"/>
      <w:jc w:val="center"/>
    </w:pPr>
    <w:rPr>
      <w:rFonts w:ascii="Microsoft YaHei Bold" w:eastAsia="Microsoft YaHei Bold" w:hAnsi="Microsoft YaHei Bold"/>
      <w:b/>
      <w:bCs/>
      <w:color w:val="000000"/>
      <w:sz w:val="52"/>
      <w:szCs w:val="52"/>
    </w:rPr>
  </w:style>
  <w:style w:type="paragraph" w:styleId="a5">
    <w:name w:val="table of authorities"/>
    <w:basedOn w:val="a0"/>
    <w:next w:val="a0"/>
    <w:qFormat/>
    <w:pPr>
      <w:ind w:leftChars="200" w:left="420"/>
    </w:pPr>
  </w:style>
  <w:style w:type="paragraph" w:styleId="a6">
    <w:name w:val="annotation text"/>
    <w:basedOn w:val="a0"/>
    <w:qFormat/>
  </w:style>
  <w:style w:type="paragraph" w:styleId="a7">
    <w:name w:val="Body Text"/>
    <w:basedOn w:val="a0"/>
    <w:qFormat/>
    <w:pPr>
      <w:spacing w:before="180" w:after="180"/>
    </w:pPr>
  </w:style>
  <w:style w:type="paragraph" w:styleId="30">
    <w:name w:val="toc 3"/>
    <w:basedOn w:val="a0"/>
    <w:next w:val="a0"/>
    <w:uiPriority w:val="39"/>
    <w:qFormat/>
    <w:pPr>
      <w:tabs>
        <w:tab w:val="decimal" w:leader="dot" w:pos="9626"/>
        <w:tab w:val="decimal" w:pos="9836"/>
      </w:tabs>
      <w:spacing w:line="400" w:lineRule="exact"/>
      <w:ind w:firstLineChars="600" w:firstLine="1260"/>
    </w:pPr>
    <w:rPr>
      <w:rFonts w:ascii="微软雅黑" w:eastAsia="微软雅黑" w:hAnsi="微软雅黑"/>
    </w:rPr>
  </w:style>
  <w:style w:type="paragraph" w:styleId="a8">
    <w:name w:val="Balloon Text"/>
    <w:basedOn w:val="a0"/>
    <w:link w:val="a9"/>
    <w:qFormat/>
    <w:pPr>
      <w:spacing w:line="240" w:lineRule="auto"/>
    </w:pPr>
    <w:rPr>
      <w:sz w:val="18"/>
      <w:szCs w:val="18"/>
    </w:rPr>
  </w:style>
  <w:style w:type="paragraph" w:styleId="aa">
    <w:name w:val="footer"/>
    <w:basedOn w:val="a0"/>
    <w:link w:val="ab"/>
    <w:uiPriority w:val="99"/>
    <w:qFormat/>
    <w:pPr>
      <w:tabs>
        <w:tab w:val="center" w:pos="4153"/>
        <w:tab w:val="right" w:pos="8306"/>
      </w:tabs>
      <w:snapToGrid w:val="0"/>
      <w:jc w:val="left"/>
    </w:pPr>
    <w:rPr>
      <w:sz w:val="18"/>
    </w:rPr>
  </w:style>
  <w:style w:type="paragraph" w:styleId="ac">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tLeast"/>
      <w:jc w:val="right"/>
    </w:pPr>
    <w:rPr>
      <w:rFonts w:ascii="DejaVu Sans" w:eastAsia="Source Han Sans CN Bold" w:hAnsi="DejaVu Sans"/>
      <w:sz w:val="18"/>
    </w:rPr>
  </w:style>
  <w:style w:type="paragraph" w:styleId="11">
    <w:name w:val="toc 1"/>
    <w:basedOn w:val="a5"/>
    <w:next w:val="30"/>
    <w:link w:val="12"/>
    <w:uiPriority w:val="39"/>
    <w:qFormat/>
    <w:pPr>
      <w:tabs>
        <w:tab w:val="right" w:leader="dot" w:pos="9626"/>
        <w:tab w:val="decimal" w:leader="middleDot" w:pos="10466"/>
      </w:tabs>
      <w:spacing w:line="480" w:lineRule="exact"/>
      <w:ind w:firstLineChars="0" w:firstLine="0"/>
    </w:pPr>
    <w:rPr>
      <w:rFonts w:ascii="微软雅黑" w:eastAsia="微软雅黑" w:hAnsi="微软雅黑"/>
      <w:b/>
      <w:bCs/>
    </w:rPr>
  </w:style>
  <w:style w:type="paragraph" w:styleId="41">
    <w:name w:val="toc 4"/>
    <w:basedOn w:val="a0"/>
    <w:next w:val="a0"/>
    <w:semiHidden/>
    <w:unhideWhenUsed/>
    <w:qFormat/>
    <w:pPr>
      <w:ind w:leftChars="600" w:left="1260"/>
    </w:pPr>
    <w:rPr>
      <w:rFonts w:ascii="微软雅黑" w:eastAsia="微软雅黑"/>
      <w:b/>
    </w:rPr>
  </w:style>
  <w:style w:type="paragraph" w:styleId="20">
    <w:name w:val="toc 2"/>
    <w:basedOn w:val="a0"/>
    <w:next w:val="a0"/>
    <w:link w:val="21"/>
    <w:uiPriority w:val="39"/>
    <w:qFormat/>
    <w:pPr>
      <w:tabs>
        <w:tab w:val="decimal" w:leader="dot" w:pos="9626"/>
        <w:tab w:val="decimal" w:leader="dot" w:pos="9731"/>
      </w:tabs>
      <w:spacing w:line="400" w:lineRule="exact"/>
      <w:ind w:firstLineChars="400" w:firstLine="840"/>
    </w:pPr>
    <w:rPr>
      <w:rFonts w:ascii="微软雅黑" w:eastAsia="微软雅黑" w:hAnsi="微软雅黑"/>
      <w:bCs/>
    </w:rPr>
  </w:style>
  <w:style w:type="paragraph" w:styleId="ad">
    <w:name w:val="Normal (Web)"/>
    <w:basedOn w:val="a0"/>
    <w:link w:val="ae"/>
    <w:uiPriority w:val="99"/>
    <w:unhideWhenUsed/>
    <w:qFormat/>
    <w:pPr>
      <w:widowControl/>
      <w:spacing w:beforeLines="0" w:before="100" w:beforeAutospacing="1" w:after="100" w:afterAutospacing="1" w:line="240" w:lineRule="auto"/>
      <w:ind w:firstLineChars="0" w:firstLine="0"/>
      <w:jc w:val="left"/>
    </w:pPr>
    <w:rPr>
      <w:rFonts w:ascii="宋体" w:eastAsia="宋体" w:hAnsi="宋体" w:cs="宋体"/>
      <w:color w:val="auto"/>
      <w:kern w:val="0"/>
      <w:sz w:val="24"/>
      <w:szCs w:val="24"/>
    </w:rPr>
  </w:style>
  <w:style w:type="paragraph" w:styleId="af">
    <w:name w:val="Title"/>
    <w:basedOn w:val="a0"/>
    <w:next w:val="a0"/>
    <w:link w:val="af0"/>
    <w:qFormat/>
    <w:pPr>
      <w:spacing w:before="240" w:after="60"/>
      <w:jc w:val="center"/>
      <w:outlineLvl w:val="0"/>
    </w:pPr>
    <w:rPr>
      <w:rFonts w:asciiTheme="majorHAnsi" w:eastAsia="宋体" w:hAnsiTheme="majorHAnsi" w:cstheme="majorBidi"/>
      <w:b/>
      <w:bCs/>
      <w:sz w:val="32"/>
      <w:szCs w:val="32"/>
    </w:rPr>
  </w:style>
  <w:style w:type="table" w:styleId="a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2"/>
    <w:semiHidden/>
    <w:unhideWhenUsed/>
    <w:qFormat/>
  </w:style>
  <w:style w:type="character" w:styleId="af3">
    <w:name w:val="FollowedHyperlink"/>
    <w:basedOn w:val="a2"/>
    <w:qFormat/>
    <w:rPr>
      <w:color w:val="800080"/>
      <w:u w:val="single"/>
    </w:rPr>
  </w:style>
  <w:style w:type="character" w:styleId="af4">
    <w:name w:val="Hyperlink"/>
    <w:uiPriority w:val="99"/>
    <w:unhideWhenUsed/>
    <w:qFormat/>
    <w:rPr>
      <w:color w:val="0563C1"/>
      <w:u w:val="single"/>
    </w:rPr>
  </w:style>
  <w:style w:type="character" w:styleId="af5">
    <w:name w:val="annotation reference"/>
    <w:basedOn w:val="a2"/>
    <w:qFormat/>
    <w:rPr>
      <w:sz w:val="21"/>
      <w:szCs w:val="21"/>
    </w:rPr>
  </w:style>
  <w:style w:type="paragraph" w:customStyle="1" w:styleId="a">
    <w:name w:val="四级小标题"/>
    <w:qFormat/>
    <w:pPr>
      <w:numPr>
        <w:numId w:val="4"/>
      </w:numPr>
      <w:snapToGrid w:val="0"/>
      <w:spacing w:afterLines="50" w:after="50" w:line="480" w:lineRule="exact"/>
      <w:ind w:left="0" w:firstLineChars="200" w:firstLine="480"/>
    </w:pPr>
    <w:rPr>
      <w:rFonts w:ascii="微软雅黑" w:eastAsia="微软雅黑" w:hAnsi="微软雅黑"/>
      <w:sz w:val="21"/>
      <w:szCs w:val="21"/>
    </w:rPr>
  </w:style>
  <w:style w:type="paragraph" w:customStyle="1" w:styleId="af6">
    <w:name w:val="表格文字"/>
    <w:link w:val="1Char"/>
    <w:qFormat/>
    <w:pPr>
      <w:spacing w:after="200" w:line="400" w:lineRule="exact"/>
    </w:pPr>
    <w:rPr>
      <w:rFonts w:eastAsia="Songti SC"/>
      <w:color w:val="14161A"/>
      <w:sz w:val="21"/>
      <w:szCs w:val="21"/>
    </w:rPr>
  </w:style>
  <w:style w:type="paragraph" w:customStyle="1" w:styleId="af7">
    <w:name w:val="注释"/>
    <w:basedOn w:val="a0"/>
    <w:qFormat/>
    <w:pPr>
      <w:spacing w:line="240" w:lineRule="auto"/>
      <w:ind w:firstLineChars="0" w:firstLine="0"/>
    </w:pPr>
    <w:rPr>
      <w:i/>
      <w:iCs/>
      <w:color w:val="7E7E7E"/>
    </w:rPr>
  </w:style>
  <w:style w:type="character" w:customStyle="1" w:styleId="1Char">
    <w:name w:val="样式1 Char"/>
    <w:link w:val="af6"/>
    <w:qFormat/>
    <w:rPr>
      <w:rFonts w:eastAsia="Songti SC"/>
      <w:color w:val="14161A"/>
      <w:sz w:val="21"/>
      <w:szCs w:val="21"/>
    </w:rPr>
  </w:style>
  <w:style w:type="character" w:customStyle="1" w:styleId="10">
    <w:name w:val="标题 1 字符"/>
    <w:link w:val="1"/>
    <w:qFormat/>
    <w:rPr>
      <w:rFonts w:ascii="Microsoft YaHei Bold" w:eastAsia="Microsoft YaHei Bold" w:hAnsi="Microsoft YaHei Bold"/>
      <w:b/>
      <w:bCs/>
      <w:color w:val="000000"/>
      <w:kern w:val="44"/>
      <w:sz w:val="30"/>
      <w:szCs w:val="30"/>
    </w:rPr>
  </w:style>
  <w:style w:type="table" w:customStyle="1" w:styleId="tablelist">
    <w:name w:val="table_list"/>
    <w:uiPriority w:val="99"/>
    <w:qFormat/>
    <w:tblPr>
      <w:jc w:val="cente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80" w:type="dxa"/>
        <w:left w:w="80" w:type="dxa"/>
        <w:bottom w:w="80" w:type="dxa"/>
        <w:right w:w="80" w:type="dxa"/>
      </w:tblCellMar>
    </w:tblPr>
    <w:trPr>
      <w:jc w:val="center"/>
    </w:trPr>
  </w:style>
  <w:style w:type="paragraph" w:customStyle="1" w:styleId="af8">
    <w:name w:val="图表格式"/>
    <w:basedOn w:val="a0"/>
    <w:link w:val="Char0"/>
    <w:qFormat/>
    <w:pPr>
      <w:adjustRightInd w:val="0"/>
      <w:snapToGrid w:val="0"/>
      <w:spacing w:line="240" w:lineRule="auto"/>
      <w:ind w:firstLineChars="0" w:firstLine="0"/>
      <w:jc w:val="center"/>
    </w:pPr>
  </w:style>
  <w:style w:type="character" w:customStyle="1" w:styleId="Char0">
    <w:name w:val="图表格式 Char"/>
    <w:link w:val="af8"/>
    <w:qFormat/>
  </w:style>
  <w:style w:type="character" w:customStyle="1" w:styleId="40">
    <w:name w:val="标题 4 字符"/>
    <w:link w:val="4"/>
    <w:qFormat/>
    <w:rPr>
      <w:rFonts w:ascii="Microsoft YaHei Bold" w:hAnsi="Microsoft YaHei Bold"/>
      <w:b/>
      <w:color w:val="0C0C0C"/>
      <w:sz w:val="24"/>
    </w:rPr>
  </w:style>
  <w:style w:type="character" w:customStyle="1" w:styleId="ae">
    <w:name w:val="普通(网站) 字符"/>
    <w:link w:val="ad"/>
    <w:uiPriority w:val="99"/>
    <w:qFormat/>
    <w:rPr>
      <w:rFonts w:ascii="宋体" w:eastAsia="宋体" w:hAnsi="宋体" w:cs="宋体"/>
      <w:color w:val="auto"/>
      <w:kern w:val="0"/>
      <w:sz w:val="24"/>
      <w:szCs w:val="24"/>
    </w:rPr>
  </w:style>
  <w:style w:type="character" w:customStyle="1" w:styleId="Char">
    <w:name w:val="报告封面标题 Char"/>
    <w:link w:val="a1"/>
    <w:qFormat/>
    <w:rPr>
      <w:rFonts w:ascii="Microsoft YaHei Bold" w:eastAsia="Microsoft YaHei Bold" w:hAnsi="Microsoft YaHei Bold"/>
      <w:b/>
      <w:bCs/>
      <w:color w:val="000000"/>
      <w:sz w:val="52"/>
      <w:szCs w:val="52"/>
    </w:rPr>
  </w:style>
  <w:style w:type="paragraph" w:customStyle="1" w:styleId="13">
    <w:name w:val="正文1"/>
    <w:basedOn w:val="a0"/>
    <w:qFormat/>
    <w:pPr>
      <w:widowControl/>
    </w:pPr>
    <w:rPr>
      <w:kern w:val="0"/>
    </w:rPr>
  </w:style>
  <w:style w:type="paragraph" w:customStyle="1" w:styleId="form">
    <w:name w:val="form"/>
    <w:basedOn w:val="a0"/>
    <w:qFormat/>
    <w:pPr>
      <w:widowControl/>
      <w:spacing w:line="240" w:lineRule="auto"/>
      <w:ind w:firstLineChars="0" w:firstLine="0"/>
    </w:pPr>
    <w:rPr>
      <w:rFonts w:ascii="宋体" w:hAnsi="宋体"/>
      <w:kern w:val="0"/>
    </w:rPr>
  </w:style>
  <w:style w:type="paragraph" w:customStyle="1" w:styleId="text">
    <w:name w:val="text"/>
    <w:basedOn w:val="14"/>
    <w:qFormat/>
    <w:pPr>
      <w:spacing w:after="163" w:line="360" w:lineRule="auto"/>
      <w:ind w:firstLineChars="200" w:firstLine="480"/>
    </w:pPr>
    <w:rPr>
      <w:rFonts w:ascii="宋体" w:hAnsi="宋体"/>
      <w:b w:val="0"/>
      <w:bCs/>
      <w:sz w:val="24"/>
    </w:rPr>
  </w:style>
  <w:style w:type="paragraph" w:customStyle="1" w:styleId="14">
    <w:name w:val="第1层正文"/>
    <w:qFormat/>
    <w:pPr>
      <w:tabs>
        <w:tab w:val="left" w:pos="525"/>
      </w:tabs>
      <w:spacing w:afterLines="50" w:after="156" w:line="276" w:lineRule="auto"/>
    </w:pPr>
    <w:rPr>
      <w:rFonts w:ascii="Calibri" w:hAnsi="Calibri"/>
      <w:b/>
      <w:szCs w:val="24"/>
    </w:rPr>
  </w:style>
  <w:style w:type="character" w:customStyle="1" w:styleId="style5">
    <w:name w:val="style5"/>
    <w:basedOn w:val="a2"/>
    <w:qFormat/>
  </w:style>
  <w:style w:type="paragraph" w:customStyle="1" w:styleId="af9">
    <w:name w:val="深信服居中正文"/>
    <w:basedOn w:val="a0"/>
    <w:qFormat/>
    <w:pPr>
      <w:jc w:val="center"/>
    </w:pPr>
    <w:rPr>
      <w:rFonts w:eastAsia="微软雅黑"/>
    </w:rPr>
  </w:style>
  <w:style w:type="character" w:customStyle="1" w:styleId="21">
    <w:name w:val="目录 2 字符"/>
    <w:link w:val="20"/>
    <w:uiPriority w:val="39"/>
    <w:qFormat/>
    <w:rPr>
      <w:rFonts w:ascii="微软雅黑" w:eastAsia="微软雅黑" w:hAnsi="微软雅黑"/>
      <w:bCs/>
      <w:color w:val="14161A"/>
      <w:kern w:val="2"/>
      <w:sz w:val="21"/>
      <w:szCs w:val="21"/>
    </w:rPr>
  </w:style>
  <w:style w:type="character" w:customStyle="1" w:styleId="12">
    <w:name w:val="目录 1 字符"/>
    <w:link w:val="11"/>
    <w:uiPriority w:val="39"/>
    <w:qFormat/>
    <w:rPr>
      <w:rFonts w:ascii="微软雅黑" w:eastAsia="微软雅黑" w:hAnsi="微软雅黑"/>
      <w:b/>
      <w:bCs/>
      <w:color w:val="14161A"/>
      <w:kern w:val="2"/>
      <w:sz w:val="21"/>
      <w:szCs w:val="21"/>
    </w:rPr>
  </w:style>
  <w:style w:type="character" w:customStyle="1" w:styleId="a9">
    <w:name w:val="批注框文本 字符"/>
    <w:basedOn w:val="a2"/>
    <w:link w:val="a8"/>
    <w:qFormat/>
    <w:rPr>
      <w:rFonts w:ascii="Songti SC" w:eastAsia="Songti SC" w:hAnsi="Songti SC"/>
      <w:color w:val="14161A"/>
      <w:kern w:val="2"/>
      <w:sz w:val="18"/>
      <w:szCs w:val="18"/>
    </w:rPr>
  </w:style>
  <w:style w:type="paragraph" w:customStyle="1" w:styleId="22">
    <w:name w:val="列出段落2"/>
    <w:basedOn w:val="a0"/>
    <w:qFormat/>
    <w:pPr>
      <w:spacing w:beforeLines="0" w:line="240" w:lineRule="auto"/>
    </w:pPr>
    <w:rPr>
      <w:rFonts w:ascii="Calibri" w:eastAsia="宋体" w:hAnsi="Calibri"/>
      <w:color w:val="auto"/>
      <w:kern w:val="0"/>
      <w:sz w:val="24"/>
      <w:szCs w:val="24"/>
    </w:rPr>
  </w:style>
  <w:style w:type="paragraph" w:styleId="afa">
    <w:name w:val="List Paragraph"/>
    <w:basedOn w:val="a0"/>
    <w:uiPriority w:val="34"/>
    <w:qFormat/>
    <w:pPr>
      <w:spacing w:beforeLines="0" w:line="240" w:lineRule="auto"/>
    </w:pPr>
    <w:rPr>
      <w:rFonts w:ascii="Calibri" w:eastAsia="宋体" w:hAnsi="Calibri"/>
      <w:color w:val="auto"/>
      <w:kern w:val="0"/>
      <w:sz w:val="24"/>
      <w:szCs w:val="22"/>
    </w:rPr>
  </w:style>
  <w:style w:type="character" w:customStyle="1" w:styleId="af0">
    <w:name w:val="标题 字符"/>
    <w:basedOn w:val="a2"/>
    <w:link w:val="af"/>
    <w:qFormat/>
    <w:rPr>
      <w:rFonts w:asciiTheme="majorHAnsi" w:hAnsiTheme="majorHAnsi" w:cstheme="majorBidi"/>
      <w:b/>
      <w:bCs/>
      <w:color w:val="14161A"/>
      <w:kern w:val="2"/>
      <w:sz w:val="32"/>
      <w:szCs w:val="32"/>
    </w:rPr>
  </w:style>
  <w:style w:type="character" w:customStyle="1" w:styleId="ab">
    <w:name w:val="页脚 字符"/>
    <w:basedOn w:val="a2"/>
    <w:link w:val="aa"/>
    <w:uiPriority w:val="99"/>
    <w:qFormat/>
    <w:rPr>
      <w:rFonts w:ascii="Songti SC" w:eastAsia="Songti SC" w:hAnsi="Songti SC"/>
      <w:color w:val="14161A"/>
      <w:kern w:val="2"/>
      <w:sz w:val="18"/>
      <w:szCs w:val="21"/>
    </w:rPr>
  </w:style>
  <w:style w:type="paragraph" w:customStyle="1" w:styleId="afb">
    <w:name w:val="表格正文"/>
    <w:basedOn w:val="form"/>
    <w:qFormat/>
    <w:pPr>
      <w:spacing w:before="0" w:after="0" w:line="580" w:lineRule="exact"/>
      <w:jc w:val="left"/>
    </w:pPr>
    <w:rPr>
      <w:rFonts w:eastAsia="宋体"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wjx.cn/vm/YfrNigW.aspx"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1089</Words>
  <Characters>6209</Characters>
  <Application>Microsoft Office Word</Application>
  <DocSecurity>0</DocSecurity>
  <Lines>51</Lines>
  <Paragraphs>14</Paragraphs>
  <ScaleCrop>false</ScaleCrop>
  <Company>SXF</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zhangdi</dc:creator>
  <cp:lastModifiedBy>Administrator</cp:lastModifiedBy>
  <cp:revision>3</cp:revision>
  <dcterms:created xsi:type="dcterms:W3CDTF">2022-06-08T17:14:00Z</dcterms:created>
  <dcterms:modified xsi:type="dcterms:W3CDTF">2023-03-08T03:11:00Z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25EE18D83C6B401FB65713036A670435</vt:lpwstr>
  </property>
  <property fmtid="{D5CDD505-2E9C-101B-9397-08002B2CF9AE}" pid="3" name="KSOProductBuildVer">
    <vt:lpwstr>2052-11.8.2.10912</vt:lpwstr>
  </property>
</Properties>
</file>