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2AA" w:rsidRDefault="00EE72AA">
      <w:pPr>
        <w:rPr>
          <w:rFonts w:hint="eastAsia"/>
        </w:rPr>
      </w:pPr>
    </w:p>
    <w:p w:rsidR="00630B67" w:rsidRDefault="00037E78">
      <w:pPr>
        <w:rPr>
          <w:rFonts w:hint="eastAsia"/>
        </w:rPr>
      </w:pPr>
      <w:r>
        <w:t>ISO</w:t>
      </w:r>
      <w:r>
        <w:t>是</w:t>
      </w:r>
      <w:hyperlink r:id="rId5" w:tgtFrame="_blank" w:history="1">
        <w:r>
          <w:rPr>
            <w:rStyle w:val="a3"/>
          </w:rPr>
          <w:t>国际标准化组织</w:t>
        </w:r>
      </w:hyperlink>
      <w:r>
        <w:t>(International Organization for Standardization)</w:t>
      </w:r>
      <w:r>
        <w:t>的简称。</w:t>
      </w:r>
      <w:r>
        <w:t>ISO</w:t>
      </w:r>
      <w:r>
        <w:t>是一个全球性的非政府组织，是国际标准化领域中一个十分重要的组织，又称</w:t>
      </w:r>
      <w:r>
        <w:t>“</w:t>
      </w:r>
      <w:r>
        <w:t>经济联合国</w:t>
      </w:r>
      <w:r>
        <w:t>”</w:t>
      </w:r>
      <w:r>
        <w:t>（现有成员国</w:t>
      </w:r>
      <w:r>
        <w:t>150</w:t>
      </w:r>
      <w:r>
        <w:t>多个）。</w:t>
      </w:r>
    </w:p>
    <w:p w:rsidR="00630B67" w:rsidRPr="00FE72E8" w:rsidRDefault="00630B67">
      <w:pPr>
        <w:rPr>
          <w:rFonts w:hint="eastAsia"/>
          <w:b/>
        </w:rPr>
      </w:pPr>
      <w:r w:rsidRPr="00FE72E8">
        <w:rPr>
          <w:rFonts w:hint="eastAsia"/>
          <w:b/>
        </w:rPr>
        <w:t>八项质量管理原则</w:t>
      </w:r>
    </w:p>
    <w:p w:rsidR="00E83357" w:rsidRDefault="00E83357" w:rsidP="00FE72E8">
      <w:pPr>
        <w:ind w:firstLineChars="202" w:firstLine="424"/>
        <w:rPr>
          <w:rFonts w:hint="eastAsia"/>
        </w:rPr>
      </w:pPr>
      <w:r>
        <w:rPr>
          <w:rFonts w:hint="eastAsia"/>
        </w:rPr>
        <w:t>1</w:t>
      </w:r>
      <w:r>
        <w:rPr>
          <w:rFonts w:hint="eastAsia"/>
        </w:rPr>
        <w:t xml:space="preserve"> </w:t>
      </w:r>
      <w:r>
        <w:rPr>
          <w:rFonts w:hint="eastAsia"/>
        </w:rPr>
        <w:t>以顾客为关注焦点</w:t>
      </w:r>
    </w:p>
    <w:p w:rsidR="00E83357" w:rsidRDefault="00E83357" w:rsidP="00FE72E8">
      <w:pPr>
        <w:ind w:firstLineChars="202" w:firstLine="424"/>
        <w:rPr>
          <w:rFonts w:hint="eastAsia"/>
        </w:rPr>
      </w:pPr>
      <w:r>
        <w:rPr>
          <w:rFonts w:hint="eastAsia"/>
        </w:rPr>
        <w:t>2</w:t>
      </w:r>
      <w:r>
        <w:rPr>
          <w:rFonts w:hint="eastAsia"/>
        </w:rPr>
        <w:t xml:space="preserve"> </w:t>
      </w:r>
      <w:r>
        <w:rPr>
          <w:rFonts w:hint="eastAsia"/>
        </w:rPr>
        <w:t>领导作用</w:t>
      </w:r>
    </w:p>
    <w:p w:rsidR="00E83357" w:rsidRDefault="00E83357" w:rsidP="00FE72E8">
      <w:pPr>
        <w:ind w:firstLineChars="202" w:firstLine="424"/>
        <w:rPr>
          <w:rFonts w:hint="eastAsia"/>
        </w:rPr>
      </w:pPr>
      <w:r>
        <w:rPr>
          <w:rFonts w:hint="eastAsia"/>
        </w:rPr>
        <w:t>3</w:t>
      </w:r>
      <w:r>
        <w:rPr>
          <w:rFonts w:hint="eastAsia"/>
        </w:rPr>
        <w:t xml:space="preserve"> </w:t>
      </w:r>
      <w:r>
        <w:rPr>
          <w:rFonts w:hint="eastAsia"/>
        </w:rPr>
        <w:t>全员参与</w:t>
      </w:r>
    </w:p>
    <w:p w:rsidR="00E83357" w:rsidRDefault="00E83357" w:rsidP="00FE72E8">
      <w:pPr>
        <w:ind w:firstLineChars="202" w:firstLine="424"/>
        <w:rPr>
          <w:rFonts w:hint="eastAsia"/>
        </w:rPr>
      </w:pPr>
      <w:r>
        <w:rPr>
          <w:rFonts w:hint="eastAsia"/>
        </w:rPr>
        <w:t>4</w:t>
      </w:r>
      <w:r>
        <w:rPr>
          <w:rFonts w:hint="eastAsia"/>
        </w:rPr>
        <w:t xml:space="preserve"> </w:t>
      </w:r>
      <w:r>
        <w:rPr>
          <w:rFonts w:hint="eastAsia"/>
        </w:rPr>
        <w:t>过程方法</w:t>
      </w:r>
    </w:p>
    <w:p w:rsidR="00E83357" w:rsidRDefault="00E83357" w:rsidP="00FE72E8">
      <w:pPr>
        <w:ind w:firstLineChars="202" w:firstLine="424"/>
        <w:rPr>
          <w:rFonts w:hint="eastAsia"/>
        </w:rPr>
      </w:pPr>
      <w:r>
        <w:rPr>
          <w:rFonts w:hint="eastAsia"/>
        </w:rPr>
        <w:t>5</w:t>
      </w:r>
      <w:r>
        <w:rPr>
          <w:rFonts w:hint="eastAsia"/>
        </w:rPr>
        <w:t xml:space="preserve"> </w:t>
      </w:r>
      <w:r>
        <w:rPr>
          <w:rFonts w:hint="eastAsia"/>
        </w:rPr>
        <w:t>管理的系统方法</w:t>
      </w:r>
    </w:p>
    <w:p w:rsidR="00E83357" w:rsidRDefault="00E83357" w:rsidP="00FE72E8">
      <w:pPr>
        <w:ind w:firstLineChars="202" w:firstLine="424"/>
        <w:rPr>
          <w:rFonts w:hint="eastAsia"/>
        </w:rPr>
      </w:pPr>
      <w:r>
        <w:rPr>
          <w:rFonts w:hint="eastAsia"/>
        </w:rPr>
        <w:t>6</w:t>
      </w:r>
      <w:r>
        <w:rPr>
          <w:rFonts w:hint="eastAsia"/>
        </w:rPr>
        <w:t xml:space="preserve"> </w:t>
      </w:r>
      <w:r>
        <w:rPr>
          <w:rFonts w:hint="eastAsia"/>
        </w:rPr>
        <w:t>持续改进</w:t>
      </w:r>
    </w:p>
    <w:p w:rsidR="00E83357" w:rsidRDefault="00E83357" w:rsidP="00FE72E8">
      <w:pPr>
        <w:ind w:firstLineChars="202" w:firstLine="424"/>
        <w:rPr>
          <w:rFonts w:hint="eastAsia"/>
        </w:rPr>
      </w:pPr>
      <w:r>
        <w:rPr>
          <w:rFonts w:hint="eastAsia"/>
        </w:rPr>
        <w:t>7</w:t>
      </w:r>
      <w:r>
        <w:rPr>
          <w:rFonts w:hint="eastAsia"/>
        </w:rPr>
        <w:t xml:space="preserve"> </w:t>
      </w:r>
      <w:r>
        <w:rPr>
          <w:rFonts w:hint="eastAsia"/>
        </w:rPr>
        <w:t>基于事实的决策方法</w:t>
      </w:r>
    </w:p>
    <w:p w:rsidR="00E83357" w:rsidRDefault="00E83357" w:rsidP="00FE72E8">
      <w:pPr>
        <w:ind w:firstLineChars="202" w:firstLine="424"/>
        <w:rPr>
          <w:rFonts w:hint="eastAsia"/>
        </w:rPr>
      </w:pPr>
      <w:r>
        <w:rPr>
          <w:rFonts w:hint="eastAsia"/>
        </w:rPr>
        <w:t>8</w:t>
      </w:r>
      <w:r>
        <w:rPr>
          <w:rFonts w:hint="eastAsia"/>
        </w:rPr>
        <w:t xml:space="preserve"> </w:t>
      </w:r>
      <w:r>
        <w:rPr>
          <w:rFonts w:hint="eastAsia"/>
        </w:rPr>
        <w:t>与供方互利的关系</w:t>
      </w:r>
    </w:p>
    <w:p w:rsidR="00313F46" w:rsidRDefault="00313F46" w:rsidP="00FE72E8">
      <w:pPr>
        <w:ind w:firstLineChars="202" w:firstLine="424"/>
        <w:rPr>
          <w:rFonts w:hint="eastAsia"/>
        </w:rPr>
      </w:pPr>
    </w:p>
    <w:p w:rsidR="00FE72E8" w:rsidRDefault="00FE72E8" w:rsidP="00FE72E8">
      <w:pPr>
        <w:ind w:firstLineChars="202" w:firstLine="424"/>
        <w:rPr>
          <w:rFonts w:hint="eastAsia"/>
        </w:rPr>
      </w:pPr>
      <w:r>
        <w:t xml:space="preserve">MRP(Material Requirement Planning </w:t>
      </w:r>
      <w:hyperlink r:id="rId6" w:tgtFrame="_blank" w:history="1">
        <w:r>
          <w:rPr>
            <w:rStyle w:val="a3"/>
          </w:rPr>
          <w:t>物料需求计划</w:t>
        </w:r>
      </w:hyperlink>
      <w:r>
        <w:t>)</w:t>
      </w:r>
      <w:r>
        <w:t>是被设计并用于制造业库存管理</w:t>
      </w:r>
      <w:hyperlink r:id="rId7" w:tgtFrame="_blank" w:history="1">
        <w:r>
          <w:rPr>
            <w:rStyle w:val="a3"/>
          </w:rPr>
          <w:t>信息处理</w:t>
        </w:r>
      </w:hyperlink>
      <w:r>
        <w:t>的系统，它解决了如何实现制造业库存管理目标</w:t>
      </w:r>
      <w:r>
        <w:t>——</w:t>
      </w:r>
      <w:r>
        <w:t>在正确的时间按正确的数量得到所需的物料这一难题。</w:t>
      </w:r>
      <w:r>
        <w:t>MRP</w:t>
      </w:r>
      <w:r>
        <w:t>是当今众所周知的</w:t>
      </w:r>
      <w:r>
        <w:t>ERP</w:t>
      </w:r>
      <w:r>
        <w:t>的雏形，</w:t>
      </w:r>
      <w:r>
        <w:t>MRP</w:t>
      </w:r>
      <w:r>
        <w:t>与</w:t>
      </w:r>
      <w:r>
        <w:t>ERP</w:t>
      </w:r>
      <w:r>
        <w:t>的库存管理思想又源于求解制造业基本方程。</w:t>
      </w:r>
    </w:p>
    <w:p w:rsidR="008327E3" w:rsidRDefault="008327E3" w:rsidP="00FE72E8">
      <w:pPr>
        <w:ind w:firstLineChars="202" w:firstLine="424"/>
        <w:rPr>
          <w:rFonts w:hint="eastAsia"/>
        </w:rPr>
      </w:pPr>
    </w:p>
    <w:p w:rsidR="008327E3" w:rsidRDefault="008327E3" w:rsidP="00FE72E8">
      <w:pPr>
        <w:ind w:firstLineChars="202" w:firstLine="424"/>
        <w:rPr>
          <w:rFonts w:hint="eastAsia"/>
        </w:rPr>
      </w:pPr>
      <w:hyperlink r:id="rId8" w:tgtFrame="_blank" w:history="1">
        <w:r>
          <w:rPr>
            <w:rStyle w:val="a3"/>
          </w:rPr>
          <w:t>MRP</w:t>
        </w:r>
        <w:r>
          <w:rPr>
            <w:rStyle w:val="a3"/>
            <w:rFonts w:ascii="宋体" w:eastAsia="宋体" w:hAnsi="宋体" w:cs="宋体" w:hint="eastAsia"/>
          </w:rPr>
          <w:t>Ⅱ</w:t>
        </w:r>
      </w:hyperlink>
      <w:r>
        <w:t>（</w:t>
      </w:r>
      <w:r>
        <w:t>Manufacturing</w:t>
      </w:r>
      <w:r w:rsidR="00BC588F">
        <w:rPr>
          <w:rFonts w:hint="eastAsia"/>
        </w:rPr>
        <w:t xml:space="preserve"> </w:t>
      </w:r>
      <w:r>
        <w:t>Resource</w:t>
      </w:r>
      <w:r w:rsidR="00BC588F">
        <w:rPr>
          <w:rFonts w:hint="eastAsia"/>
        </w:rPr>
        <w:t xml:space="preserve"> </w:t>
      </w:r>
      <w:r>
        <w:t>Planning</w:t>
      </w:r>
      <w:r>
        <w:t>）</w:t>
      </w:r>
      <w:r w:rsidR="00313F46">
        <w:t>制造资源计划</w:t>
      </w:r>
      <w:r>
        <w:t>是以生产计划为中心，把与物料管理有关的产、供、销、</w:t>
      </w:r>
      <w:proofErr w:type="gramStart"/>
      <w:r>
        <w:t>财各个</w:t>
      </w:r>
      <w:proofErr w:type="gramEnd"/>
      <w:r>
        <w:t>环节的活动有机地联系起来，形成一个整体，进行协调，使它们在生产经营管理中发挥最大的作用。</w:t>
      </w:r>
      <w:r>
        <w:t xml:space="preserve"> </w:t>
      </w:r>
      <w:r>
        <w:t>其最终的目标是使生产保持连续均衡，最大限度地降低库存与资金的消耗，减少浪费，提高经济效益。</w:t>
      </w:r>
    </w:p>
    <w:p w:rsidR="00313F46" w:rsidRDefault="00313F46" w:rsidP="00313F46">
      <w:pPr>
        <w:ind w:firstLineChars="202" w:firstLine="424"/>
        <w:rPr>
          <w:rFonts w:hint="eastAsia"/>
        </w:rPr>
      </w:pPr>
    </w:p>
    <w:p w:rsidR="00313F46" w:rsidRDefault="00313F46" w:rsidP="00313F46">
      <w:pPr>
        <w:ind w:firstLineChars="202" w:firstLine="424"/>
        <w:rPr>
          <w:rFonts w:hint="eastAsia"/>
        </w:rPr>
      </w:pPr>
      <w:r>
        <w:t>ERP</w:t>
      </w:r>
      <w:r>
        <w:t>是</w:t>
      </w:r>
      <w:r>
        <w:t>Enterprise Resource Planning</w:t>
      </w:r>
      <w:r>
        <w:t>（企业资源计划）的简称，是上个世纪</w:t>
      </w:r>
      <w:r>
        <w:t>90</w:t>
      </w:r>
      <w:r>
        <w:t>年代美国一家</w:t>
      </w:r>
      <w:r>
        <w:t>IT</w:t>
      </w:r>
      <w:r>
        <w:t>公司根据当时计算机信息、</w:t>
      </w:r>
      <w:r>
        <w:t>IT</w:t>
      </w:r>
      <w:r>
        <w:t>技术发展及企业对供应链管理的需求，预测在今后信息时代企业管理信息系统的发展趋势和即将发生变革，而提出了这个概念。</w:t>
      </w:r>
      <w:r>
        <w:t xml:space="preserve"> ERP</w:t>
      </w:r>
      <w:r>
        <w:t>是针对物资资源管理（物流）、人力资源管理（人流）、财务资源管理（财流）、</w:t>
      </w:r>
      <w:hyperlink r:id="rId9" w:tgtFrame="_blank" w:history="1">
        <w:r>
          <w:rPr>
            <w:rStyle w:val="a3"/>
          </w:rPr>
          <w:t>信息资源管理</w:t>
        </w:r>
      </w:hyperlink>
      <w:r>
        <w:t>（信息流）集成一体化的企业管理软件。它将包含客户</w:t>
      </w:r>
      <w:r>
        <w:t>/</w:t>
      </w:r>
      <w:r>
        <w:t>服务架构，使用图形用户接口，应用开放系统制作。除了已有的标准功能，它还包括其它特性，如品质、过程运作管理、以及调整报告等。</w:t>
      </w:r>
    </w:p>
    <w:p w:rsidR="00313F46" w:rsidRDefault="00313F46" w:rsidP="00313F46">
      <w:pPr>
        <w:ind w:firstLineChars="202" w:firstLine="424"/>
        <w:rPr>
          <w:rFonts w:hint="eastAsia"/>
        </w:rPr>
      </w:pPr>
    </w:p>
    <w:p w:rsidR="00313F46" w:rsidRDefault="00BC588F" w:rsidP="00FE72E8">
      <w:pPr>
        <w:ind w:firstLineChars="202" w:firstLine="424"/>
        <w:rPr>
          <w:rFonts w:hint="eastAsia"/>
        </w:rPr>
      </w:pPr>
      <w:r>
        <w:t>SOP</w:t>
      </w:r>
      <w:r>
        <w:t>是</w:t>
      </w:r>
      <w:r>
        <w:t>Standard Operation Procedure</w:t>
      </w:r>
      <w:r>
        <w:t>，即</w:t>
      </w:r>
      <w:hyperlink r:id="rId10" w:tgtFrame="_blank" w:history="1">
        <w:r>
          <w:rPr>
            <w:rStyle w:val="a3"/>
          </w:rPr>
          <w:t>标准作业程序</w:t>
        </w:r>
      </w:hyperlink>
      <w:r>
        <w:t>，就是将某一事件的标准操作步骤和要求以统一的格式</w:t>
      </w:r>
      <w:hyperlink r:id="rId11" w:tgtFrame="_blank" w:history="1">
        <w:r>
          <w:rPr>
            <w:rStyle w:val="a3"/>
          </w:rPr>
          <w:t>描述</w:t>
        </w:r>
      </w:hyperlink>
      <w:r>
        <w:t>出来，用来指导和规范日常的工作。</w:t>
      </w:r>
    </w:p>
    <w:p w:rsidR="00E63D55" w:rsidRDefault="00E63D55" w:rsidP="00FE72E8">
      <w:pPr>
        <w:ind w:firstLineChars="202" w:firstLine="424"/>
        <w:rPr>
          <w:rFonts w:hint="eastAsia"/>
        </w:rPr>
      </w:pPr>
    </w:p>
    <w:p w:rsidR="00E63D55" w:rsidRDefault="004402FC" w:rsidP="00FE72E8">
      <w:pPr>
        <w:ind w:firstLineChars="202" w:firstLine="424"/>
        <w:rPr>
          <w:rFonts w:hint="eastAsia"/>
        </w:rPr>
      </w:pPr>
      <w:r>
        <w:t>GMP</w:t>
      </w:r>
      <w:r w:rsidR="00E63D55">
        <w:t>是英文</w:t>
      </w:r>
      <w:r w:rsidR="00E63D55">
        <w:t xml:space="preserve">Good Manufacturing Practice </w:t>
      </w:r>
      <w:r w:rsidR="00E63D55">
        <w:t>的缩写，中文的意思是</w:t>
      </w:r>
      <w:r w:rsidR="00E63D55">
        <w:t>“</w:t>
      </w:r>
      <w:r w:rsidR="00E63D55">
        <w:t>良好作业规范</w:t>
      </w:r>
      <w:r w:rsidR="00E63D55">
        <w:t>”</w:t>
      </w:r>
      <w:r w:rsidR="00E63D55">
        <w:t>，或是</w:t>
      </w:r>
      <w:r w:rsidR="00E63D55">
        <w:t>“</w:t>
      </w:r>
      <w:r w:rsidR="00E63D55">
        <w:t>优良制造标准</w:t>
      </w:r>
      <w:r w:rsidR="00E63D55">
        <w:t>”</w:t>
      </w:r>
      <w:r w:rsidR="00E63D55">
        <w:t>，是一种特别注重在生产过程中实施对产品</w:t>
      </w:r>
      <w:hyperlink r:id="rId12" w:tgtFrame="_blank" w:history="1">
        <w:r w:rsidR="00E63D55">
          <w:rPr>
            <w:rStyle w:val="a3"/>
          </w:rPr>
          <w:t>质量</w:t>
        </w:r>
      </w:hyperlink>
      <w:r w:rsidR="00E63D55">
        <w:t>与卫生安全的自主性管理制度。它是一套适用于制药、食品等行业的强制性标准，要求企业从原料、人员、设施设备、生产过程、包装运输、质量控制等方面按国家有关法规达到卫生质量要求，形成一套可操作的作业规范帮助企业改善企业卫生环境，及时发现生产过程中存在的问题，加以改善。</w:t>
      </w:r>
    </w:p>
    <w:p w:rsidR="00CC3783" w:rsidRDefault="00CC3783" w:rsidP="00FE72E8">
      <w:pPr>
        <w:ind w:firstLineChars="202" w:firstLine="424"/>
        <w:rPr>
          <w:rFonts w:hint="eastAsia"/>
        </w:rPr>
      </w:pPr>
    </w:p>
    <w:p w:rsidR="00CC3783" w:rsidRDefault="00CC3783" w:rsidP="00FE72E8">
      <w:pPr>
        <w:ind w:firstLineChars="202" w:firstLine="424"/>
        <w:rPr>
          <w:rFonts w:hint="eastAsia"/>
        </w:rPr>
      </w:pPr>
      <w:r>
        <w:t>PDCA</w:t>
      </w:r>
      <w:r>
        <w:t>是英语单词</w:t>
      </w:r>
      <w:r>
        <w:t>Plan(</w:t>
      </w:r>
      <w:r>
        <w:t>计划</w:t>
      </w:r>
      <w:r>
        <w:t>)</w:t>
      </w:r>
      <w:r>
        <w:t>、</w:t>
      </w:r>
      <w:r>
        <w:t>Do(</w:t>
      </w:r>
      <w:r>
        <w:t>执行</w:t>
      </w:r>
      <w:r>
        <w:t>)</w:t>
      </w:r>
      <w:r>
        <w:t>、</w:t>
      </w:r>
      <w:r>
        <w:t>Check(</w:t>
      </w:r>
      <w:r>
        <w:t>检查</w:t>
      </w:r>
      <w:r>
        <w:t>)</w:t>
      </w:r>
      <w:r>
        <w:t>和</w:t>
      </w:r>
      <w:r>
        <w:t>Action(</w:t>
      </w:r>
      <w:r>
        <w:t>处理</w:t>
      </w:r>
      <w:r>
        <w:t>)</w:t>
      </w:r>
      <w:r>
        <w:t>的第一个字母，</w:t>
      </w:r>
      <w:r>
        <w:t>PDCA</w:t>
      </w:r>
      <w:r>
        <w:t>循环就是按照这样的顺序进行质量管理，并且循环不止地进行下去的科学程序。</w:t>
      </w:r>
    </w:p>
    <w:p w:rsidR="00CC3783" w:rsidRDefault="00CC3783" w:rsidP="00FE72E8">
      <w:pPr>
        <w:ind w:firstLineChars="202" w:firstLine="424"/>
        <w:rPr>
          <w:rFonts w:hint="eastAsia"/>
        </w:rPr>
      </w:pPr>
    </w:p>
    <w:p w:rsidR="00CC3783" w:rsidRDefault="00127F8F" w:rsidP="00FE72E8">
      <w:pPr>
        <w:ind w:firstLineChars="202" w:firstLine="424"/>
        <w:rPr>
          <w:rFonts w:hint="eastAsia"/>
        </w:rPr>
      </w:pPr>
      <w:r>
        <w:t>ECR(</w:t>
      </w:r>
      <w:r w:rsidR="006D1E05">
        <w:rPr>
          <w:rFonts w:hint="eastAsia"/>
        </w:rPr>
        <w:t>E</w:t>
      </w:r>
      <w:r>
        <w:t xml:space="preserve">fficient </w:t>
      </w:r>
      <w:r w:rsidR="006D1E05">
        <w:rPr>
          <w:rFonts w:hint="eastAsia"/>
        </w:rPr>
        <w:t>C</w:t>
      </w:r>
      <w:r>
        <w:t xml:space="preserve">onsumer </w:t>
      </w:r>
      <w:r w:rsidR="006D1E05">
        <w:rPr>
          <w:rFonts w:hint="eastAsia"/>
        </w:rPr>
        <w:t>R</w:t>
      </w:r>
      <w:r>
        <w:t>esponse)</w:t>
      </w:r>
      <w:r w:rsidR="00AD76F6" w:rsidRPr="00AD76F6">
        <w:t xml:space="preserve"> </w:t>
      </w:r>
      <w:hyperlink r:id="rId13" w:tgtFrame="_blank" w:history="1">
        <w:r w:rsidR="00AD76F6">
          <w:rPr>
            <w:rStyle w:val="a3"/>
          </w:rPr>
          <w:t>有效客户反应</w:t>
        </w:r>
      </w:hyperlink>
      <w:r>
        <w:t>。它是</w:t>
      </w:r>
      <w:r>
        <w:t>1992</w:t>
      </w:r>
      <w:r>
        <w:t>年从</w:t>
      </w:r>
      <w:hyperlink r:id="rId14" w:tgtFrame="_blank" w:history="1">
        <w:r>
          <w:rPr>
            <w:rStyle w:val="a3"/>
          </w:rPr>
          <w:t>美国</w:t>
        </w:r>
      </w:hyperlink>
      <w:r>
        <w:t>的食品杂货业发展起来的一种</w:t>
      </w:r>
      <w:hyperlink r:id="rId15" w:tgtFrame="_blank" w:history="1">
        <w:r>
          <w:rPr>
            <w:rStyle w:val="a3"/>
          </w:rPr>
          <w:t>供应链管理</w:t>
        </w:r>
      </w:hyperlink>
      <w:r>
        <w:t>战略。这是一种分销商与</w:t>
      </w:r>
      <w:hyperlink r:id="rId16" w:tgtFrame="_blank" w:history="1">
        <w:r>
          <w:rPr>
            <w:rStyle w:val="a3"/>
          </w:rPr>
          <w:t>供应商</w:t>
        </w:r>
      </w:hyperlink>
      <w:r>
        <w:t>为消除系统中不必要的成本和费用并给客户带来更大效益而进行密切合作的</w:t>
      </w:r>
      <w:r>
        <w:t>—</w:t>
      </w:r>
      <w:r>
        <w:t>种</w:t>
      </w:r>
      <w:hyperlink r:id="rId17" w:tgtFrame="_blank" w:history="1">
        <w:r>
          <w:rPr>
            <w:rStyle w:val="a3"/>
          </w:rPr>
          <w:t>供应链管理</w:t>
        </w:r>
      </w:hyperlink>
      <w:r>
        <w:t>战略。</w:t>
      </w:r>
    </w:p>
    <w:p w:rsidR="00850EE0" w:rsidRDefault="00850EE0" w:rsidP="00FE72E8">
      <w:pPr>
        <w:ind w:firstLineChars="202" w:firstLine="424"/>
        <w:rPr>
          <w:rFonts w:hint="eastAsia"/>
        </w:rPr>
      </w:pPr>
    </w:p>
    <w:p w:rsidR="00850EE0" w:rsidRDefault="00A37CC6" w:rsidP="00FE72E8">
      <w:pPr>
        <w:ind w:firstLineChars="202" w:firstLine="424"/>
        <w:rPr>
          <w:rFonts w:hint="eastAsia"/>
        </w:rPr>
      </w:pPr>
      <w:r>
        <w:t>VMI</w:t>
      </w:r>
      <w:r>
        <w:t>（</w:t>
      </w:r>
      <w:r>
        <w:t>Vendor Managed Inventory</w:t>
      </w:r>
      <w:r>
        <w:t>）是一种以用户和供应</w:t>
      </w:r>
      <w:proofErr w:type="gramStart"/>
      <w:r>
        <w:t>商双方</w:t>
      </w:r>
      <w:proofErr w:type="gramEnd"/>
      <w:r>
        <w:t>都获得最低成本为目的，在一个共同的协议下由</w:t>
      </w:r>
      <w:hyperlink r:id="rId18" w:tgtFrame="_blank" w:history="1">
        <w:r>
          <w:rPr>
            <w:rStyle w:val="a3"/>
          </w:rPr>
          <w:t>供应</w:t>
        </w:r>
        <w:proofErr w:type="gramStart"/>
        <w:r>
          <w:rPr>
            <w:rStyle w:val="a3"/>
          </w:rPr>
          <w:t>商管理</w:t>
        </w:r>
        <w:proofErr w:type="gramEnd"/>
        <w:r>
          <w:rPr>
            <w:rStyle w:val="a3"/>
          </w:rPr>
          <w:t>库存</w:t>
        </w:r>
      </w:hyperlink>
      <w:r>
        <w:t>，并不断监督协议执行情况和修正协议内容，使</w:t>
      </w:r>
      <w:hyperlink r:id="rId19" w:tgtFrame="_blank" w:history="1">
        <w:r>
          <w:rPr>
            <w:rStyle w:val="a3"/>
          </w:rPr>
          <w:t>库存管理</w:t>
        </w:r>
      </w:hyperlink>
      <w:r>
        <w:t>得到持续地改进的合作性策略。</w:t>
      </w:r>
      <w:r>
        <w:t xml:space="preserve"> </w:t>
      </w:r>
      <w:r>
        <w:t>这种</w:t>
      </w:r>
      <w:hyperlink r:id="rId20" w:tgtFrame="_blank" w:history="1">
        <w:r>
          <w:rPr>
            <w:rStyle w:val="a3"/>
          </w:rPr>
          <w:t>库存管理</w:t>
        </w:r>
      </w:hyperlink>
      <w:r>
        <w:t>策略打破了传统的各自为政的库存管理模式。体现了</w:t>
      </w:r>
      <w:hyperlink r:id="rId21" w:tgtFrame="_blank" w:history="1">
        <w:r>
          <w:rPr>
            <w:rStyle w:val="a3"/>
          </w:rPr>
          <w:t>供应链</w:t>
        </w:r>
      </w:hyperlink>
      <w:r>
        <w:t>的集成化</w:t>
      </w:r>
      <w:hyperlink r:id="rId22" w:tgtFrame="_blank" w:history="1">
        <w:r>
          <w:rPr>
            <w:rStyle w:val="a3"/>
          </w:rPr>
          <w:t>管理思想</w:t>
        </w:r>
      </w:hyperlink>
      <w:r>
        <w:t>，适应市场变化的要求，是一种新的、有代表性的</w:t>
      </w:r>
      <w:hyperlink r:id="rId23" w:tgtFrame="_blank" w:history="1">
        <w:r>
          <w:rPr>
            <w:rStyle w:val="a3"/>
          </w:rPr>
          <w:t>库存管理</w:t>
        </w:r>
      </w:hyperlink>
      <w:r>
        <w:t>思想。目前</w:t>
      </w:r>
      <w:r>
        <w:t>VMI</w:t>
      </w:r>
      <w:r>
        <w:t>在分销链中的作用十分重要，因此便被越来越多的人重视。</w:t>
      </w:r>
    </w:p>
    <w:p w:rsidR="0035701D" w:rsidRDefault="0035701D" w:rsidP="00AC7BF7">
      <w:pPr>
        <w:widowControl/>
        <w:jc w:val="left"/>
        <w:rPr>
          <w:rFonts w:ascii="宋体" w:eastAsia="宋体" w:hAnsi="宋体" w:cs="宋体" w:hint="eastAsia"/>
          <w:kern w:val="0"/>
          <w:sz w:val="24"/>
          <w:szCs w:val="24"/>
        </w:rPr>
      </w:pPr>
    </w:p>
    <w:p w:rsidR="0035701D" w:rsidRDefault="0035701D" w:rsidP="00AC7BF7">
      <w:pPr>
        <w:widowControl/>
        <w:jc w:val="left"/>
        <w:rPr>
          <w:rFonts w:ascii="宋体" w:eastAsia="宋体" w:hAnsi="宋体" w:cs="宋体" w:hint="eastAsia"/>
          <w:kern w:val="0"/>
          <w:sz w:val="24"/>
          <w:szCs w:val="24"/>
        </w:rPr>
      </w:pPr>
    </w:p>
    <w:p w:rsidR="0035701D" w:rsidRDefault="0035701D" w:rsidP="00AC7BF7">
      <w:pPr>
        <w:widowControl/>
        <w:jc w:val="left"/>
        <w:rPr>
          <w:rFonts w:ascii="宋体" w:eastAsia="宋体" w:hAnsi="宋体" w:cs="宋体" w:hint="eastAsia"/>
          <w:kern w:val="0"/>
          <w:sz w:val="24"/>
          <w:szCs w:val="24"/>
        </w:rPr>
      </w:pPr>
    </w:p>
    <w:p w:rsidR="0035701D" w:rsidRDefault="0035701D" w:rsidP="00AC7BF7">
      <w:pPr>
        <w:widowControl/>
        <w:jc w:val="left"/>
        <w:rPr>
          <w:rFonts w:ascii="宋体" w:eastAsia="宋体" w:hAnsi="宋体" w:cs="宋体" w:hint="eastAsia"/>
          <w:kern w:val="0"/>
          <w:sz w:val="24"/>
          <w:szCs w:val="24"/>
        </w:rPr>
      </w:pPr>
    </w:p>
    <w:p w:rsidR="002C5C10" w:rsidRPr="0035701D" w:rsidRDefault="00AC7BF7" w:rsidP="00AC7BF7">
      <w:pPr>
        <w:widowControl/>
        <w:jc w:val="left"/>
        <w:rPr>
          <w:rFonts w:ascii="宋体" w:eastAsia="宋体" w:hAnsi="宋体" w:cs="宋体" w:hint="eastAsia"/>
          <w:kern w:val="0"/>
          <w:sz w:val="24"/>
          <w:szCs w:val="24"/>
        </w:rPr>
      </w:pPr>
      <w:r w:rsidRPr="00AC7BF7">
        <w:rPr>
          <w:rFonts w:ascii="宋体" w:eastAsia="宋体" w:hAnsi="宋体" w:cs="宋体"/>
          <w:b/>
          <w:kern w:val="0"/>
          <w:sz w:val="24"/>
          <w:szCs w:val="24"/>
        </w:rPr>
        <w:lastRenderedPageBreak/>
        <w:t>叉车</w:t>
      </w:r>
      <w:r w:rsidRPr="00AC7BF7">
        <w:rPr>
          <w:rFonts w:ascii="宋体" w:eastAsia="宋体" w:hAnsi="宋体" w:cs="宋体"/>
          <w:kern w:val="0"/>
          <w:sz w:val="24"/>
          <w:szCs w:val="24"/>
        </w:rPr>
        <w:t>通常可以分为三大类：</w:t>
      </w:r>
      <w:hyperlink r:id="rId24" w:tgtFrame="_blank" w:history="1">
        <w:r w:rsidRPr="0035701D">
          <w:rPr>
            <w:rFonts w:ascii="宋体" w:eastAsia="宋体" w:hAnsi="宋体" w:cs="宋体"/>
            <w:color w:val="0000FF"/>
            <w:kern w:val="0"/>
            <w:sz w:val="24"/>
            <w:szCs w:val="24"/>
            <w:u w:val="single"/>
          </w:rPr>
          <w:t>内燃叉车</w:t>
        </w:r>
      </w:hyperlink>
      <w:r w:rsidRPr="00AC7BF7">
        <w:rPr>
          <w:rFonts w:ascii="宋体" w:eastAsia="宋体" w:hAnsi="宋体" w:cs="宋体"/>
          <w:kern w:val="0"/>
          <w:sz w:val="24"/>
          <w:szCs w:val="24"/>
        </w:rPr>
        <w:t>、</w:t>
      </w:r>
      <w:hyperlink r:id="rId25" w:tgtFrame="_blank" w:history="1">
        <w:r w:rsidRPr="0035701D">
          <w:rPr>
            <w:rFonts w:ascii="宋体" w:eastAsia="宋体" w:hAnsi="宋体" w:cs="宋体"/>
            <w:color w:val="0000FF"/>
            <w:kern w:val="0"/>
            <w:sz w:val="24"/>
            <w:szCs w:val="24"/>
            <w:u w:val="single"/>
          </w:rPr>
          <w:t>电动叉车</w:t>
        </w:r>
      </w:hyperlink>
      <w:r w:rsidRPr="00AC7BF7">
        <w:rPr>
          <w:rFonts w:ascii="宋体" w:eastAsia="宋体" w:hAnsi="宋体" w:cs="宋体"/>
          <w:kern w:val="0"/>
          <w:sz w:val="24"/>
          <w:szCs w:val="24"/>
        </w:rPr>
        <w:t>和</w:t>
      </w:r>
      <w:hyperlink r:id="rId26" w:tgtFrame="_blank" w:history="1">
        <w:r w:rsidRPr="0035701D">
          <w:rPr>
            <w:rFonts w:ascii="宋体" w:eastAsia="宋体" w:hAnsi="宋体" w:cs="宋体"/>
            <w:color w:val="0000FF"/>
            <w:kern w:val="0"/>
            <w:sz w:val="24"/>
            <w:szCs w:val="24"/>
            <w:u w:val="single"/>
          </w:rPr>
          <w:t>仓储叉车</w:t>
        </w:r>
      </w:hyperlink>
      <w:r w:rsidRPr="00AC7BF7">
        <w:rPr>
          <w:rFonts w:ascii="宋体" w:eastAsia="宋体" w:hAnsi="宋体" w:cs="宋体"/>
          <w:kern w:val="0"/>
          <w:sz w:val="24"/>
          <w:szCs w:val="24"/>
        </w:rPr>
        <w:t>。</w:t>
      </w:r>
      <w:bookmarkStart w:id="0" w:name="4_5"/>
      <w:bookmarkStart w:id="1" w:name="sub62790_4_5"/>
      <w:bookmarkEnd w:id="0"/>
      <w:bookmarkEnd w:id="1"/>
    </w:p>
    <w:p w:rsidR="005B350B" w:rsidRPr="005B350B" w:rsidRDefault="00AC7BF7" w:rsidP="00EE72AA">
      <w:pPr>
        <w:widowControl/>
        <w:spacing w:line="300" w:lineRule="exact"/>
        <w:ind w:firstLineChars="196" w:firstLine="472"/>
        <w:jc w:val="left"/>
        <w:rPr>
          <w:rFonts w:ascii="宋体" w:eastAsia="宋体" w:hAnsi="宋体" w:cs="宋体"/>
          <w:kern w:val="0"/>
          <w:sz w:val="24"/>
          <w:szCs w:val="24"/>
        </w:rPr>
      </w:pPr>
      <w:r w:rsidRPr="00AC7BF7">
        <w:rPr>
          <w:rFonts w:ascii="宋体" w:eastAsia="宋体" w:hAnsi="宋体" w:cs="宋体"/>
          <w:b/>
          <w:kern w:val="0"/>
          <w:sz w:val="24"/>
          <w:szCs w:val="24"/>
        </w:rPr>
        <w:t>内燃叉车</w:t>
      </w:r>
      <w:r w:rsidRPr="00AC7BF7">
        <w:rPr>
          <w:rFonts w:ascii="宋体" w:eastAsia="宋体" w:hAnsi="宋体" w:cs="宋体"/>
          <w:kern w:val="0"/>
          <w:sz w:val="24"/>
          <w:szCs w:val="24"/>
        </w:rPr>
        <w:t>又分为普通内燃</w:t>
      </w:r>
      <w:hyperlink r:id="rId27" w:tgtFrame="_blank" w:history="1">
        <w:r w:rsidRPr="0035701D">
          <w:rPr>
            <w:rFonts w:ascii="宋体" w:eastAsia="宋体" w:hAnsi="宋体" w:cs="宋体"/>
            <w:color w:val="0000FF"/>
            <w:kern w:val="0"/>
            <w:sz w:val="24"/>
            <w:szCs w:val="24"/>
            <w:u w:val="single"/>
          </w:rPr>
          <w:t>叉车</w:t>
        </w:r>
      </w:hyperlink>
      <w:r w:rsidRPr="00AC7BF7">
        <w:rPr>
          <w:rFonts w:ascii="宋体" w:eastAsia="宋体" w:hAnsi="宋体" w:cs="宋体"/>
          <w:kern w:val="0"/>
          <w:sz w:val="24"/>
          <w:szCs w:val="24"/>
        </w:rPr>
        <w:t>、重型叉车、集装箱叉车和侧面叉车。</w:t>
      </w:r>
      <w:r w:rsidRPr="00AC7BF7">
        <w:rPr>
          <w:rFonts w:ascii="宋体" w:eastAsia="宋体" w:hAnsi="宋体" w:cs="宋体"/>
          <w:bCs/>
          <w:kern w:val="0"/>
          <w:sz w:val="24"/>
          <w:szCs w:val="24"/>
        </w:rPr>
        <w:t>① 普通内燃叉车</w:t>
      </w:r>
      <w:r w:rsidRPr="00AC7BF7">
        <w:rPr>
          <w:rFonts w:ascii="宋体" w:eastAsia="宋体" w:hAnsi="宋体" w:cs="宋体"/>
          <w:kern w:val="0"/>
          <w:sz w:val="24"/>
          <w:szCs w:val="24"/>
        </w:rPr>
        <w:t>一般采用柴油、汽油、液化石油气或天然气发动机作为动力，载荷能力 1.2～8.0吨，作业通道宽度一般为3.5～5.0米</w:t>
      </w:r>
      <w:r w:rsidR="005B350B" w:rsidRPr="005B350B">
        <w:rPr>
          <w:rFonts w:ascii="宋体" w:eastAsia="宋体" w:hAnsi="宋体" w:cs="宋体"/>
          <w:bCs/>
          <w:kern w:val="0"/>
          <w:sz w:val="24"/>
          <w:szCs w:val="24"/>
        </w:rPr>
        <w:t>② 重型叉车</w:t>
      </w:r>
      <w:r w:rsidR="005B350B" w:rsidRPr="005B350B">
        <w:rPr>
          <w:rFonts w:ascii="宋体" w:eastAsia="宋体" w:hAnsi="宋体" w:cs="宋体"/>
          <w:kern w:val="0"/>
          <w:sz w:val="24"/>
          <w:szCs w:val="24"/>
        </w:rPr>
        <w:t>采用柴油发动机作为动力，承载能力 10.0～52.0吨，一般用于货物较重的码头、钢铁等行业的户外作业。</w:t>
      </w:r>
      <w:r w:rsidR="005B350B" w:rsidRPr="005B350B">
        <w:rPr>
          <w:rFonts w:ascii="宋体" w:eastAsia="宋体" w:hAnsi="宋体" w:cs="宋体"/>
          <w:bCs/>
          <w:kern w:val="0"/>
          <w:sz w:val="24"/>
          <w:szCs w:val="24"/>
        </w:rPr>
        <w:t>③ 集装箱叉车</w:t>
      </w:r>
      <w:r w:rsidR="005B350B" w:rsidRPr="005B350B">
        <w:rPr>
          <w:rFonts w:ascii="宋体" w:eastAsia="宋体" w:hAnsi="宋体" w:cs="宋体"/>
          <w:kern w:val="0"/>
          <w:sz w:val="24"/>
          <w:szCs w:val="24"/>
        </w:rPr>
        <w:t>采用柴油发动机作为动力，承载能力 8.0～45.0吨，一般分为空箱堆高机、重箱</w:t>
      </w:r>
      <w:proofErr w:type="gramStart"/>
      <w:r w:rsidR="005B350B" w:rsidRPr="005B350B">
        <w:rPr>
          <w:rFonts w:ascii="宋体" w:eastAsia="宋体" w:hAnsi="宋体" w:cs="宋体"/>
          <w:kern w:val="0"/>
          <w:sz w:val="24"/>
          <w:szCs w:val="24"/>
        </w:rPr>
        <w:t>堆高机和</w:t>
      </w:r>
      <w:proofErr w:type="gramEnd"/>
      <w:r w:rsidR="005B350B" w:rsidRPr="005B350B">
        <w:rPr>
          <w:rFonts w:ascii="宋体" w:eastAsia="宋体" w:hAnsi="宋体" w:cs="宋体"/>
          <w:kern w:val="0"/>
          <w:sz w:val="24"/>
          <w:szCs w:val="24"/>
        </w:rPr>
        <w:t>集装箱正面吊。</w:t>
      </w:r>
      <w:r w:rsidR="005B350B" w:rsidRPr="005B350B">
        <w:rPr>
          <w:rFonts w:ascii="宋体" w:eastAsia="宋体" w:hAnsi="宋体" w:cs="宋体"/>
          <w:bCs/>
          <w:kern w:val="0"/>
          <w:sz w:val="24"/>
          <w:szCs w:val="24"/>
        </w:rPr>
        <w:t>④ 侧面叉车</w:t>
      </w:r>
      <w:r w:rsidR="005B350B" w:rsidRPr="005B350B">
        <w:rPr>
          <w:rFonts w:ascii="宋体" w:eastAsia="宋体" w:hAnsi="宋体" w:cs="宋体"/>
          <w:kern w:val="0"/>
          <w:sz w:val="24"/>
          <w:szCs w:val="24"/>
        </w:rPr>
        <w:t>采用柴油发动机作为动力，承载能力 3.0～6.0吨。在不转弯的情况下，具有直接从</w:t>
      </w:r>
      <w:proofErr w:type="gramStart"/>
      <w:r w:rsidR="005B350B" w:rsidRPr="005B350B">
        <w:rPr>
          <w:rFonts w:ascii="宋体" w:eastAsia="宋体" w:hAnsi="宋体" w:cs="宋体"/>
          <w:kern w:val="0"/>
          <w:sz w:val="24"/>
          <w:szCs w:val="24"/>
        </w:rPr>
        <w:t>侧面叉取货物</w:t>
      </w:r>
      <w:proofErr w:type="gramEnd"/>
      <w:r w:rsidR="005B350B" w:rsidRPr="005B350B">
        <w:rPr>
          <w:rFonts w:ascii="宋体" w:eastAsia="宋体" w:hAnsi="宋体" w:cs="宋体"/>
          <w:kern w:val="0"/>
          <w:sz w:val="24"/>
          <w:szCs w:val="24"/>
        </w:rPr>
        <w:t>的能力，此主要</w:t>
      </w:r>
      <w:proofErr w:type="gramStart"/>
      <w:r w:rsidR="005B350B" w:rsidRPr="005B350B">
        <w:rPr>
          <w:rFonts w:ascii="宋体" w:eastAsia="宋体" w:hAnsi="宋体" w:cs="宋体"/>
          <w:kern w:val="0"/>
          <w:sz w:val="24"/>
          <w:szCs w:val="24"/>
        </w:rPr>
        <w:t>用来叉取长条</w:t>
      </w:r>
      <w:proofErr w:type="gramEnd"/>
      <w:r w:rsidR="005B350B" w:rsidRPr="005B350B">
        <w:rPr>
          <w:rFonts w:ascii="宋体" w:eastAsia="宋体" w:hAnsi="宋体" w:cs="宋体"/>
          <w:kern w:val="0"/>
          <w:sz w:val="24"/>
          <w:szCs w:val="24"/>
        </w:rPr>
        <w:t>型的货物，如木条、钢筋等。</w:t>
      </w:r>
    </w:p>
    <w:p w:rsidR="00B75ABB" w:rsidRPr="00B75ABB" w:rsidRDefault="00B75ABB" w:rsidP="00EE72AA">
      <w:pPr>
        <w:widowControl/>
        <w:spacing w:line="300" w:lineRule="exact"/>
        <w:ind w:firstLineChars="196" w:firstLine="472"/>
        <w:jc w:val="left"/>
        <w:outlineLvl w:val="2"/>
        <w:rPr>
          <w:rFonts w:ascii="宋体" w:eastAsia="宋体" w:hAnsi="宋体" w:cs="宋体"/>
          <w:kern w:val="0"/>
          <w:sz w:val="24"/>
          <w:szCs w:val="24"/>
        </w:rPr>
      </w:pPr>
      <w:r w:rsidRPr="006369B0">
        <w:rPr>
          <w:rFonts w:ascii="宋体" w:eastAsia="宋体" w:hAnsi="宋体" w:cs="宋体"/>
          <w:b/>
          <w:bCs/>
          <w:kern w:val="0"/>
          <w:sz w:val="24"/>
          <w:szCs w:val="24"/>
        </w:rPr>
        <w:t>电动</w:t>
      </w:r>
      <w:r w:rsidR="002C5C10" w:rsidRPr="006369B0">
        <w:rPr>
          <w:rFonts w:ascii="宋体" w:eastAsia="宋体" w:hAnsi="宋体" w:cs="宋体" w:hint="eastAsia"/>
          <w:b/>
          <w:bCs/>
          <w:kern w:val="0"/>
          <w:sz w:val="24"/>
          <w:szCs w:val="24"/>
        </w:rPr>
        <w:t>叉车</w:t>
      </w:r>
      <w:r w:rsidR="00F569E6" w:rsidRPr="0035701D">
        <w:rPr>
          <w:rFonts w:ascii="宋体" w:eastAsia="宋体" w:hAnsi="宋体" w:cs="宋体" w:hint="eastAsia"/>
          <w:bCs/>
          <w:kern w:val="0"/>
          <w:sz w:val="24"/>
          <w:szCs w:val="24"/>
        </w:rPr>
        <w:t>以电动</w:t>
      </w:r>
      <w:r w:rsidRPr="00B75ABB">
        <w:rPr>
          <w:rFonts w:ascii="宋体" w:eastAsia="宋体" w:hAnsi="宋体" w:cs="宋体"/>
          <w:kern w:val="0"/>
          <w:sz w:val="24"/>
          <w:szCs w:val="24"/>
        </w:rPr>
        <w:t>机为动力，蓄电池为能源。承载能力 1.0～8.0吨，作业通道宽度一般为3.5～5.0米。</w:t>
      </w:r>
    </w:p>
    <w:p w:rsidR="00F55215" w:rsidRPr="00F55215" w:rsidRDefault="00F55215" w:rsidP="00EE72AA">
      <w:pPr>
        <w:widowControl/>
        <w:spacing w:line="300" w:lineRule="exact"/>
        <w:ind w:firstLineChars="196" w:firstLine="472"/>
        <w:jc w:val="left"/>
        <w:rPr>
          <w:rFonts w:ascii="宋体" w:eastAsia="宋体" w:hAnsi="宋体" w:cs="宋体"/>
          <w:kern w:val="0"/>
          <w:sz w:val="24"/>
          <w:szCs w:val="24"/>
        </w:rPr>
      </w:pPr>
      <w:r w:rsidRPr="006369B0">
        <w:rPr>
          <w:rFonts w:ascii="宋体" w:eastAsia="宋体" w:hAnsi="宋体" w:cs="宋体"/>
          <w:b/>
          <w:bCs/>
          <w:kern w:val="0"/>
          <w:sz w:val="24"/>
          <w:szCs w:val="24"/>
        </w:rPr>
        <w:t>搬运车</w:t>
      </w:r>
      <w:r w:rsidRPr="00F55215">
        <w:rPr>
          <w:rFonts w:ascii="宋体" w:eastAsia="宋体" w:hAnsi="宋体" w:cs="宋体"/>
          <w:kern w:val="0"/>
          <w:sz w:val="24"/>
          <w:szCs w:val="24"/>
        </w:rPr>
        <w:t>承载能力 1.6～3.0吨，作业通道宽度一般为2.3～2.8米，</w:t>
      </w:r>
      <w:proofErr w:type="gramStart"/>
      <w:r w:rsidRPr="00F55215">
        <w:rPr>
          <w:rFonts w:ascii="宋体" w:eastAsia="宋体" w:hAnsi="宋体" w:cs="宋体"/>
          <w:kern w:val="0"/>
          <w:sz w:val="24"/>
          <w:szCs w:val="24"/>
        </w:rPr>
        <w:t>货叉提升高度</w:t>
      </w:r>
      <w:proofErr w:type="gramEnd"/>
      <w:r w:rsidRPr="00F55215">
        <w:rPr>
          <w:rFonts w:ascii="宋体" w:eastAsia="宋体" w:hAnsi="宋体" w:cs="宋体"/>
          <w:kern w:val="0"/>
          <w:sz w:val="24"/>
          <w:szCs w:val="24"/>
        </w:rPr>
        <w:t>一般在210mm左右，主要用于仓库内的水平搬运及货物装卸。有步行式、</w:t>
      </w:r>
      <w:proofErr w:type="gramStart"/>
      <w:r w:rsidRPr="00F55215">
        <w:rPr>
          <w:rFonts w:ascii="宋体" w:eastAsia="宋体" w:hAnsi="宋体" w:cs="宋体"/>
          <w:kern w:val="0"/>
          <w:sz w:val="24"/>
          <w:szCs w:val="24"/>
        </w:rPr>
        <w:t>站驾式</w:t>
      </w:r>
      <w:proofErr w:type="gramEnd"/>
      <w:r w:rsidRPr="00F55215">
        <w:rPr>
          <w:rFonts w:ascii="宋体" w:eastAsia="宋体" w:hAnsi="宋体" w:cs="宋体"/>
          <w:kern w:val="0"/>
          <w:sz w:val="24"/>
          <w:szCs w:val="24"/>
        </w:rPr>
        <w:t>和</w:t>
      </w:r>
      <w:proofErr w:type="gramStart"/>
      <w:r w:rsidRPr="00F55215">
        <w:rPr>
          <w:rFonts w:ascii="宋体" w:eastAsia="宋体" w:hAnsi="宋体" w:cs="宋体"/>
          <w:kern w:val="0"/>
          <w:sz w:val="24"/>
          <w:szCs w:val="24"/>
        </w:rPr>
        <w:t>坐驾式等</w:t>
      </w:r>
      <w:proofErr w:type="gramEnd"/>
      <w:r w:rsidRPr="00F55215">
        <w:rPr>
          <w:rFonts w:ascii="宋体" w:eastAsia="宋体" w:hAnsi="宋体" w:cs="宋体"/>
          <w:kern w:val="0"/>
          <w:sz w:val="24"/>
          <w:szCs w:val="24"/>
        </w:rPr>
        <w:t>。</w:t>
      </w:r>
    </w:p>
    <w:p w:rsidR="009F1EC0" w:rsidRDefault="004D2614" w:rsidP="00A21821">
      <w:pPr>
        <w:widowControl/>
        <w:spacing w:line="300" w:lineRule="exact"/>
        <w:jc w:val="left"/>
        <w:rPr>
          <w:rFonts w:ascii="宋体" w:eastAsia="宋体" w:hAnsi="宋体" w:cs="宋体" w:hint="eastAsia"/>
          <w:kern w:val="0"/>
          <w:sz w:val="24"/>
          <w:szCs w:val="24"/>
        </w:rPr>
      </w:pPr>
      <w:proofErr w:type="gramStart"/>
      <w:r w:rsidRPr="004D2614">
        <w:rPr>
          <w:rFonts w:ascii="宋体" w:eastAsia="宋体" w:hAnsi="宋体" w:cs="宋体"/>
          <w:b/>
          <w:kern w:val="0"/>
          <w:sz w:val="24"/>
          <w:szCs w:val="24"/>
        </w:rPr>
        <w:t>移式叉车</w:t>
      </w:r>
      <w:proofErr w:type="gramEnd"/>
      <w:r w:rsidRPr="004D2614">
        <w:rPr>
          <w:rFonts w:ascii="宋体" w:eastAsia="宋体" w:hAnsi="宋体" w:cs="宋体"/>
          <w:kern w:val="0"/>
          <w:sz w:val="24"/>
          <w:szCs w:val="24"/>
        </w:rPr>
        <w:t>达11米左右，常用于仓库内中等高度的堆垛、取货作业</w:t>
      </w:r>
      <w:r w:rsidR="009F1EC0" w:rsidRPr="0035701D">
        <w:rPr>
          <w:rFonts w:ascii="宋体" w:eastAsia="宋体" w:hAnsi="宋体" w:cs="宋体" w:hint="eastAsia"/>
          <w:kern w:val="0"/>
          <w:sz w:val="24"/>
          <w:szCs w:val="24"/>
        </w:rPr>
        <w:t>。</w:t>
      </w:r>
      <w:r w:rsidR="00346850" w:rsidRPr="00F55215">
        <w:rPr>
          <w:rFonts w:ascii="宋体" w:eastAsia="宋体" w:hAnsi="宋体" w:cs="宋体"/>
          <w:b/>
          <w:kern w:val="0"/>
          <w:sz w:val="24"/>
          <w:szCs w:val="24"/>
        </w:rPr>
        <w:t>电动托盘堆垛车</w:t>
      </w:r>
    </w:p>
    <w:p w:rsidR="009F1EC0" w:rsidRPr="004D2614" w:rsidRDefault="009F1EC0" w:rsidP="00A21821">
      <w:pPr>
        <w:widowControl/>
        <w:spacing w:line="300" w:lineRule="exact"/>
        <w:jc w:val="left"/>
        <w:rPr>
          <w:rFonts w:ascii="宋体" w:eastAsia="宋体" w:hAnsi="宋体" w:cs="宋体"/>
          <w:kern w:val="0"/>
          <w:sz w:val="24"/>
          <w:szCs w:val="24"/>
        </w:rPr>
      </w:pPr>
    </w:p>
    <w:tbl>
      <w:tblPr>
        <w:tblStyle w:val="a5"/>
        <w:tblW w:w="0" w:type="auto"/>
        <w:tblLook w:val="04A0"/>
      </w:tblPr>
      <w:tblGrid>
        <w:gridCol w:w="693"/>
        <w:gridCol w:w="2943"/>
        <w:gridCol w:w="1363"/>
        <w:gridCol w:w="2929"/>
        <w:gridCol w:w="2778"/>
      </w:tblGrid>
      <w:tr w:rsidR="008F78EC" w:rsidTr="008F78EC">
        <w:tc>
          <w:tcPr>
            <w:tcW w:w="693" w:type="dxa"/>
          </w:tcPr>
          <w:p w:rsidR="008F78EC" w:rsidRDefault="008F78EC" w:rsidP="00F55215">
            <w:pPr>
              <w:rPr>
                <w:rFonts w:hint="eastAsia"/>
              </w:rPr>
            </w:pPr>
            <w:r>
              <w:rPr>
                <w:rFonts w:hint="eastAsia"/>
              </w:rPr>
              <w:t>类别</w:t>
            </w:r>
          </w:p>
        </w:tc>
        <w:tc>
          <w:tcPr>
            <w:tcW w:w="2943" w:type="dxa"/>
          </w:tcPr>
          <w:p w:rsidR="008F78EC" w:rsidRDefault="008F78EC" w:rsidP="00F55215">
            <w:r>
              <w:rPr>
                <w:rFonts w:hint="eastAsia"/>
              </w:rPr>
              <w:t>原理</w:t>
            </w:r>
          </w:p>
        </w:tc>
        <w:tc>
          <w:tcPr>
            <w:tcW w:w="1363" w:type="dxa"/>
          </w:tcPr>
          <w:p w:rsidR="008F78EC" w:rsidRDefault="008F78EC" w:rsidP="00982481">
            <w:r>
              <w:rPr>
                <w:rFonts w:hint="eastAsia"/>
              </w:rPr>
              <w:t>可灭</w:t>
            </w:r>
          </w:p>
        </w:tc>
        <w:tc>
          <w:tcPr>
            <w:tcW w:w="2929" w:type="dxa"/>
          </w:tcPr>
          <w:p w:rsidR="008F78EC" w:rsidRDefault="008F78EC" w:rsidP="00982481">
            <w:r>
              <w:rPr>
                <w:rFonts w:hint="eastAsia"/>
              </w:rPr>
              <w:t>不可灭</w:t>
            </w:r>
          </w:p>
        </w:tc>
        <w:tc>
          <w:tcPr>
            <w:tcW w:w="2778" w:type="dxa"/>
          </w:tcPr>
          <w:p w:rsidR="008F78EC" w:rsidRDefault="008F78EC" w:rsidP="00982481">
            <w:pPr>
              <w:rPr>
                <w:rFonts w:hint="eastAsia"/>
              </w:rPr>
            </w:pPr>
          </w:p>
        </w:tc>
      </w:tr>
      <w:tr w:rsidR="008F78EC" w:rsidTr="008F78EC">
        <w:tc>
          <w:tcPr>
            <w:tcW w:w="693" w:type="dxa"/>
          </w:tcPr>
          <w:p w:rsidR="008F78EC" w:rsidRDefault="008F78EC" w:rsidP="00F55215">
            <w:pPr>
              <w:rPr>
                <w:rFonts w:hint="eastAsia"/>
              </w:rPr>
            </w:pPr>
            <w:r>
              <w:rPr>
                <w:rFonts w:hint="eastAsia"/>
              </w:rPr>
              <w:t>干粉</w:t>
            </w:r>
          </w:p>
        </w:tc>
        <w:tc>
          <w:tcPr>
            <w:tcW w:w="2943" w:type="dxa"/>
          </w:tcPr>
          <w:p w:rsidR="008F78EC" w:rsidRDefault="008F78EC" w:rsidP="002922F6">
            <w:r>
              <w:t>碳酸氢钠干粉灭火器适用于易燃、可燃液体、气体及带电设备的初起火灾；磷酸铵盐干粉灭火器除可用于上述几类火灾外，还可扑救固体类物质的初起火灾。</w:t>
            </w:r>
          </w:p>
        </w:tc>
        <w:tc>
          <w:tcPr>
            <w:tcW w:w="1363" w:type="dxa"/>
          </w:tcPr>
          <w:p w:rsidR="008F78EC" w:rsidRDefault="008F78EC" w:rsidP="00982481">
            <w:r>
              <w:t>都不能扑救金属燃烧火灾。</w:t>
            </w:r>
          </w:p>
        </w:tc>
        <w:tc>
          <w:tcPr>
            <w:tcW w:w="2929" w:type="dxa"/>
          </w:tcPr>
          <w:p w:rsidR="008F78EC" w:rsidRDefault="008F78EC" w:rsidP="00F55215">
            <w:r>
              <w:t>由具有灭火效能的无机盐和少量的添加剂经干燥、粉碎、混合而成微细固体粉末组成。利用压缩的二氧化碳</w:t>
            </w:r>
            <w:r>
              <w:rPr>
                <w:rFonts w:hint="eastAsia"/>
              </w:rPr>
              <w:t>或氮气</w:t>
            </w:r>
            <w:r>
              <w:t>吹出干粉（主要含有碳酸氢钠）来灭火。</w:t>
            </w:r>
          </w:p>
        </w:tc>
        <w:tc>
          <w:tcPr>
            <w:tcW w:w="2778" w:type="dxa"/>
          </w:tcPr>
          <w:p w:rsidR="008F78EC" w:rsidRDefault="003B09E7" w:rsidP="00137542">
            <w:pPr>
              <w:rPr>
                <w:rFonts w:hint="eastAsia"/>
              </w:rPr>
            </w:pPr>
            <w:r>
              <w:rPr>
                <w:rFonts w:hint="eastAsia"/>
              </w:rPr>
              <w:t>去掉铅封，逆时钟旋转开启手轮；</w:t>
            </w:r>
            <w:r w:rsidR="00E6290F">
              <w:rPr>
                <w:rFonts w:hint="eastAsia"/>
              </w:rPr>
              <w:t>不要逆风使用；</w:t>
            </w:r>
            <w:r w:rsidR="00D4412A">
              <w:rPr>
                <w:rFonts w:hint="eastAsia"/>
              </w:rPr>
              <w:t>保管温度－</w:t>
            </w:r>
            <w:r w:rsidR="00D4412A">
              <w:rPr>
                <w:rFonts w:hint="eastAsia"/>
              </w:rPr>
              <w:t>10</w:t>
            </w:r>
            <w:r w:rsidR="00137542">
              <w:rPr>
                <w:rFonts w:hint="eastAsia"/>
              </w:rPr>
              <w:t>→</w:t>
            </w:r>
            <w:r w:rsidR="00D4412A">
              <w:rPr>
                <w:rFonts w:hint="eastAsia"/>
              </w:rPr>
              <w:t>41</w:t>
            </w:r>
            <w:r w:rsidR="00D4412A">
              <w:rPr>
                <w:rFonts w:hint="eastAsia"/>
              </w:rPr>
              <w:t>摄氏度；</w:t>
            </w:r>
          </w:p>
        </w:tc>
      </w:tr>
      <w:tr w:rsidR="00EE72AA" w:rsidTr="00955A23">
        <w:tc>
          <w:tcPr>
            <w:tcW w:w="693" w:type="dxa"/>
          </w:tcPr>
          <w:p w:rsidR="00EE72AA" w:rsidRDefault="00EE72AA" w:rsidP="00F55215">
            <w:r>
              <w:rPr>
                <w:rFonts w:hint="eastAsia"/>
              </w:rPr>
              <w:t>泡沫</w:t>
            </w:r>
          </w:p>
        </w:tc>
        <w:tc>
          <w:tcPr>
            <w:tcW w:w="2943" w:type="dxa"/>
          </w:tcPr>
          <w:p w:rsidR="00EE72AA" w:rsidRDefault="00EE72AA" w:rsidP="004D0841">
            <w:pPr>
              <w:rPr>
                <w:rFonts w:hint="eastAsia"/>
              </w:rPr>
            </w:pPr>
            <w:r>
              <w:t>适用于扑救一般</w:t>
            </w:r>
            <w:r>
              <w:t>B</w:t>
            </w:r>
            <w:r>
              <w:t>类火灾，如油制品、油脂等火灾，也可适用于</w:t>
            </w:r>
            <w:r>
              <w:t>A</w:t>
            </w:r>
            <w:r w:rsidR="00BF6230">
              <w:t>类火灾</w:t>
            </w:r>
            <w:r>
              <w:rPr>
                <w:rFonts w:hint="eastAsia"/>
              </w:rPr>
              <w:t>。</w:t>
            </w:r>
          </w:p>
          <w:p w:rsidR="00EE72AA" w:rsidRPr="0066409D" w:rsidRDefault="00BF6230" w:rsidP="00FB5794">
            <w:pPr>
              <w:pStyle w:val="HTML"/>
              <w:rPr>
                <w:sz w:val="21"/>
                <w:szCs w:val="21"/>
              </w:rPr>
            </w:pPr>
            <w:proofErr w:type="gramStart"/>
            <w:r>
              <w:rPr>
                <w:rFonts w:hint="eastAsia"/>
                <w:sz w:val="21"/>
                <w:szCs w:val="21"/>
              </w:rPr>
              <w:t>沫</w:t>
            </w:r>
            <w:proofErr w:type="gramEnd"/>
            <w:r w:rsidR="00EE72AA" w:rsidRPr="0066409D">
              <w:rPr>
                <w:sz w:val="21"/>
                <w:szCs w:val="21"/>
              </w:rPr>
              <w:t>不能与水同用,因水可</w:t>
            </w:r>
            <w:proofErr w:type="gramStart"/>
            <w:r w:rsidR="00EE72AA" w:rsidRPr="0066409D">
              <w:rPr>
                <w:sz w:val="21"/>
                <w:szCs w:val="21"/>
              </w:rPr>
              <w:t>使泡未失去</w:t>
            </w:r>
            <w:proofErr w:type="gramEnd"/>
            <w:r w:rsidR="00EE72AA" w:rsidRPr="0066409D">
              <w:rPr>
                <w:sz w:val="21"/>
                <w:szCs w:val="21"/>
              </w:rPr>
              <w:t>覆盖作用。</w:t>
            </w:r>
          </w:p>
          <w:p w:rsidR="00EE72AA" w:rsidRPr="00FB5794" w:rsidRDefault="00EE72AA" w:rsidP="004D0841"/>
        </w:tc>
        <w:tc>
          <w:tcPr>
            <w:tcW w:w="1363" w:type="dxa"/>
          </w:tcPr>
          <w:p w:rsidR="00EE72AA" w:rsidRPr="004D0841" w:rsidRDefault="00EE72AA" w:rsidP="00982481">
            <w:r>
              <w:t>不能扑救</w:t>
            </w:r>
            <w:r>
              <w:t>B</w:t>
            </w:r>
            <w:r>
              <w:t>类火灾中的水溶性可燃、易燃液体的火灾，如醇、酯、醚、酮等物质火灾；也不能扑救带电设备及</w:t>
            </w:r>
            <w:r>
              <w:t>C</w:t>
            </w:r>
            <w:r>
              <w:t>类和</w:t>
            </w:r>
            <w:r>
              <w:t>D</w:t>
            </w:r>
            <w:r>
              <w:t>类火灾。</w:t>
            </w:r>
          </w:p>
        </w:tc>
        <w:tc>
          <w:tcPr>
            <w:tcW w:w="5707" w:type="dxa"/>
            <w:gridSpan w:val="2"/>
          </w:tcPr>
          <w:p w:rsidR="00EE72AA" w:rsidRPr="0079749B" w:rsidRDefault="00EE72AA" w:rsidP="002E7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9749B">
              <w:rPr>
                <w:rFonts w:ascii="宋体" w:eastAsia="宋体" w:hAnsi="宋体" w:cs="宋体"/>
                <w:kern w:val="0"/>
                <w:sz w:val="24"/>
                <w:szCs w:val="24"/>
              </w:rPr>
              <w:t>泡沫灭火器内有两个容器，分别盛放硫酸铝和碳酸氢钠溶液，两种溶液互不接触，不发生任何化学反应（平时千万不能碰倒泡沫灭火器）</w:t>
            </w:r>
            <w:r w:rsidR="002E75D3" w:rsidRPr="0079749B">
              <w:rPr>
                <w:rFonts w:ascii="宋体" w:eastAsia="宋体" w:hAnsi="宋体" w:cs="宋体"/>
                <w:kern w:val="0"/>
                <w:sz w:val="24"/>
                <w:szCs w:val="24"/>
              </w:rPr>
              <w:t>。</w:t>
            </w:r>
            <w:r w:rsidRPr="0079749B">
              <w:rPr>
                <w:rFonts w:ascii="宋体" w:eastAsia="宋体" w:hAnsi="宋体" w:cs="宋体"/>
                <w:kern w:val="0"/>
                <w:sz w:val="24"/>
                <w:szCs w:val="24"/>
              </w:rPr>
              <w:t>当需要泡沫灭火器时，把灭火器倒立，两种溶液混合在一起，就会产生大量的二氧化碳气体</w:t>
            </w:r>
            <w:r>
              <w:rPr>
                <w:rFonts w:ascii="宋体" w:eastAsia="宋体" w:hAnsi="宋体" w:cs="宋体" w:hint="eastAsia"/>
                <w:kern w:val="0"/>
                <w:sz w:val="24"/>
                <w:szCs w:val="24"/>
              </w:rPr>
              <w:t>。</w:t>
            </w:r>
            <w:r w:rsidRPr="0079749B">
              <w:rPr>
                <w:rFonts w:ascii="宋体" w:eastAsia="宋体" w:hAnsi="宋体" w:cs="宋体"/>
                <w:kern w:val="0"/>
                <w:sz w:val="24"/>
                <w:szCs w:val="24"/>
              </w:rPr>
              <w:t>还加入了一些发泡剂。打开开关，泡沫从灭火器中喷出，覆盖在燃烧物品上，使燃着的物质与空气隔离，并降低温度</w:t>
            </w:r>
            <w:r>
              <w:rPr>
                <w:rFonts w:ascii="宋体" w:eastAsia="宋体" w:hAnsi="宋体" w:cs="宋体" w:hint="eastAsia"/>
                <w:kern w:val="0"/>
                <w:sz w:val="24"/>
                <w:szCs w:val="24"/>
              </w:rPr>
              <w:t>。</w:t>
            </w:r>
          </w:p>
        </w:tc>
      </w:tr>
      <w:tr w:rsidR="00EE72AA" w:rsidTr="00430386">
        <w:tc>
          <w:tcPr>
            <w:tcW w:w="693" w:type="dxa"/>
          </w:tcPr>
          <w:p w:rsidR="00EE72AA" w:rsidRDefault="00EE72AA" w:rsidP="00982481">
            <w:r>
              <w:rPr>
                <w:rFonts w:hint="eastAsia"/>
              </w:rPr>
              <w:t>酸碱</w:t>
            </w:r>
          </w:p>
        </w:tc>
        <w:tc>
          <w:tcPr>
            <w:tcW w:w="2943" w:type="dxa"/>
          </w:tcPr>
          <w:p w:rsidR="00EE72AA" w:rsidRDefault="00EE72AA" w:rsidP="00982481"/>
        </w:tc>
        <w:tc>
          <w:tcPr>
            <w:tcW w:w="4292" w:type="dxa"/>
            <w:gridSpan w:val="2"/>
          </w:tcPr>
          <w:p w:rsidR="00EE72AA" w:rsidRPr="0079749B" w:rsidRDefault="00EE72AA" w:rsidP="00982481">
            <w:r>
              <w:rPr>
                <w:rFonts w:hint="eastAsia"/>
              </w:rPr>
              <w:t>碳酸氢纳（小苏打）的水溶液</w:t>
            </w:r>
            <w:r>
              <w:rPr>
                <w:rFonts w:hint="eastAsia"/>
              </w:rPr>
              <w:t>+</w:t>
            </w:r>
            <w:r>
              <w:rPr>
                <w:rFonts w:hint="eastAsia"/>
              </w:rPr>
              <w:t>硫酸；</w:t>
            </w:r>
          </w:p>
        </w:tc>
        <w:tc>
          <w:tcPr>
            <w:tcW w:w="2778" w:type="dxa"/>
          </w:tcPr>
          <w:p w:rsidR="00EE72AA" w:rsidRPr="0079749B" w:rsidRDefault="00EE72AA" w:rsidP="002E75D3">
            <w:r>
              <w:rPr>
                <w:rFonts w:hint="eastAsia"/>
              </w:rPr>
              <w:t>使用前上下摇晃</w:t>
            </w:r>
            <w:r w:rsidR="002E75D3">
              <w:rPr>
                <w:rFonts w:hint="eastAsia"/>
              </w:rPr>
              <w:t>几</w:t>
            </w:r>
            <w:r>
              <w:rPr>
                <w:rFonts w:hint="eastAsia"/>
              </w:rPr>
              <w:t>下；</w:t>
            </w:r>
          </w:p>
        </w:tc>
      </w:tr>
      <w:tr w:rsidR="00EE72AA" w:rsidTr="004C053A">
        <w:tc>
          <w:tcPr>
            <w:tcW w:w="693" w:type="dxa"/>
          </w:tcPr>
          <w:p w:rsidR="00EE72AA" w:rsidRDefault="00EE72AA" w:rsidP="00F55215">
            <w:r>
              <w:t>二氧化碳</w:t>
            </w:r>
          </w:p>
        </w:tc>
        <w:tc>
          <w:tcPr>
            <w:tcW w:w="2943" w:type="dxa"/>
          </w:tcPr>
          <w:p w:rsidR="00EE72AA" w:rsidRDefault="00EE72AA" w:rsidP="00F55215">
            <w:r>
              <w:t>贵重设备、档案资料、仪器仪表、</w:t>
            </w:r>
            <w:r>
              <w:t>600</w:t>
            </w:r>
            <w:r>
              <w:t>伏以下电气设备及油类的初起火灾。</w:t>
            </w:r>
          </w:p>
        </w:tc>
        <w:tc>
          <w:tcPr>
            <w:tcW w:w="7070" w:type="dxa"/>
            <w:gridSpan w:val="3"/>
          </w:tcPr>
          <w:p w:rsidR="00EE72AA" w:rsidRDefault="00EE72AA" w:rsidP="00EE72AA">
            <w:r>
              <w:t>排除空气而包围在燃烧物体的表面或分布于较密闭的空间中，降低可燃物周围或防护空间内的氧浓度，产生窒息作用而灭火。另外，二氧化碳从储存容器中喷出时，会由液体迅速汽化成气体，而从周围吸收部分热量，起到冷却的作用。</w:t>
            </w:r>
            <w:r>
              <w:rPr>
                <w:rFonts w:hint="eastAsia"/>
              </w:rPr>
              <w:t>保管温度不超过</w:t>
            </w:r>
            <w:r>
              <w:rPr>
                <w:rFonts w:hint="eastAsia"/>
              </w:rPr>
              <w:t>40</w:t>
            </w:r>
            <w:r>
              <w:rPr>
                <w:rFonts w:hint="eastAsia"/>
              </w:rPr>
              <w:t>摄氏度；</w:t>
            </w:r>
          </w:p>
        </w:tc>
      </w:tr>
      <w:tr w:rsidR="00EE72AA" w:rsidTr="002B6623">
        <w:tc>
          <w:tcPr>
            <w:tcW w:w="693" w:type="dxa"/>
          </w:tcPr>
          <w:p w:rsidR="00EE72AA" w:rsidRDefault="00EE72AA" w:rsidP="00F55215">
            <w:r>
              <w:rPr>
                <w:rFonts w:hint="eastAsia"/>
              </w:rPr>
              <w:t>1211</w:t>
            </w:r>
          </w:p>
        </w:tc>
        <w:tc>
          <w:tcPr>
            <w:tcW w:w="4306" w:type="dxa"/>
            <w:gridSpan w:val="2"/>
          </w:tcPr>
          <w:p w:rsidR="00EE72AA" w:rsidRDefault="00EE72AA" w:rsidP="00982481">
            <w:r>
              <w:t>主要适用于扑救易燃、可燃液体、气体、金属及带电设备的初起</w:t>
            </w:r>
            <w:hyperlink r:id="rId28" w:tgtFrame="_blank" w:history="1">
              <w:r>
                <w:rPr>
                  <w:rStyle w:val="a3"/>
                </w:rPr>
                <w:t>火灾</w:t>
              </w:r>
            </w:hyperlink>
            <w:r>
              <w:t>；扑救精密仪器、仪表、贵重的物资、珍贵文物、图书档案等初起火灾；扑救飞机、船舶、车辆、油库、宾馆等场所固体物质的表面初起火灾。</w:t>
            </w:r>
          </w:p>
        </w:tc>
        <w:tc>
          <w:tcPr>
            <w:tcW w:w="2929" w:type="dxa"/>
          </w:tcPr>
          <w:p w:rsidR="00EE72AA" w:rsidRDefault="00EE72AA" w:rsidP="00D4621E">
            <w:r>
              <w:t>1211</w:t>
            </w:r>
            <w:r>
              <w:t>是二氟</w:t>
            </w:r>
            <w:proofErr w:type="gramStart"/>
            <w:r>
              <w:t>一</w:t>
            </w:r>
            <w:proofErr w:type="gramEnd"/>
            <w:r>
              <w:t>氯</w:t>
            </w:r>
            <w:proofErr w:type="gramStart"/>
            <w:r>
              <w:t>一</w:t>
            </w:r>
            <w:proofErr w:type="gramEnd"/>
            <w:r>
              <w:t>溴甲烷的代号</w:t>
            </w:r>
            <w:r>
              <w:rPr>
                <w:rFonts w:hint="eastAsia"/>
              </w:rPr>
              <w:t>。</w:t>
            </w:r>
          </w:p>
        </w:tc>
        <w:tc>
          <w:tcPr>
            <w:tcW w:w="2778" w:type="dxa"/>
          </w:tcPr>
          <w:p w:rsidR="00EE72AA" w:rsidRDefault="00EE72AA" w:rsidP="00F55215">
            <w:pPr>
              <w:rPr>
                <w:rFonts w:hint="eastAsia"/>
              </w:rPr>
            </w:pPr>
            <w:r>
              <w:t>灭火时要保持直立位置，不可水平或颠倒使用</w:t>
            </w:r>
            <w:r>
              <w:rPr>
                <w:rFonts w:hint="eastAsia"/>
              </w:rPr>
              <w:t>。</w:t>
            </w:r>
            <w:r>
              <w:t>储存处的环境温度</w:t>
            </w:r>
            <w:r>
              <w:t xml:space="preserve"> </w:t>
            </w:r>
            <w:r>
              <w:t>为</w:t>
            </w:r>
            <w:r>
              <w:t>—10</w:t>
            </w:r>
            <w:r>
              <w:t>度</w:t>
            </w:r>
            <w:r>
              <w:t>C~45</w:t>
            </w:r>
            <w:r>
              <w:t>度</w:t>
            </w:r>
            <w:r>
              <w:t>C</w:t>
            </w:r>
            <w:r>
              <w:t>。</w:t>
            </w:r>
          </w:p>
        </w:tc>
      </w:tr>
    </w:tbl>
    <w:p w:rsidR="00346850" w:rsidRDefault="00346850" w:rsidP="00346850">
      <w:pPr>
        <w:pStyle w:val="HTML"/>
      </w:pPr>
      <w:r>
        <w:rPr>
          <w:rFonts w:hint="eastAsia"/>
        </w:rPr>
        <w:t>火灾依据物质燃烧特性，可划分为A、B、C、D、E五类。</w:t>
      </w:r>
      <w:r>
        <w:rPr>
          <w:rFonts w:hint="eastAsia"/>
        </w:rPr>
        <w:t xml:space="preserve"> </w:t>
      </w:r>
    </w:p>
    <w:p w:rsidR="00346850" w:rsidRDefault="00346850" w:rsidP="00346850">
      <w:pPr>
        <w:pStyle w:val="HTML"/>
      </w:pPr>
      <w:r>
        <w:rPr>
          <w:rFonts w:hint="eastAsia"/>
        </w:rPr>
        <w:t xml:space="preserve">A类火灾：指固体物质火灾。这种物质往往具有有机物质性质，一般在燃烧时产生灼热的余烬。如木材、煤、棉、毛、麻、纸张等火灾。 </w:t>
      </w:r>
    </w:p>
    <w:p w:rsidR="00346850" w:rsidRDefault="00346850" w:rsidP="00346850">
      <w:pPr>
        <w:pStyle w:val="HTML"/>
      </w:pPr>
      <w:r>
        <w:rPr>
          <w:rFonts w:hint="eastAsia"/>
        </w:rPr>
        <w:t>B类火灾：指液体火灾和</w:t>
      </w:r>
      <w:proofErr w:type="gramStart"/>
      <w:r>
        <w:rPr>
          <w:rFonts w:hint="eastAsia"/>
        </w:rPr>
        <w:t>可</w:t>
      </w:r>
      <w:proofErr w:type="gramEnd"/>
      <w:r>
        <w:rPr>
          <w:rFonts w:hint="eastAsia"/>
        </w:rPr>
        <w:t>熔化的固体物质火灾。如汽油、煤油、柴油、原油，甲醇、乙醇、沥青、石蜡等火灾。</w:t>
      </w:r>
      <w:r>
        <w:rPr>
          <w:rFonts w:hint="eastAsia"/>
        </w:rPr>
        <w:t xml:space="preserve"> </w:t>
      </w:r>
    </w:p>
    <w:p w:rsidR="00346850" w:rsidRDefault="00346850" w:rsidP="00346850">
      <w:pPr>
        <w:pStyle w:val="HTML"/>
      </w:pPr>
      <w:r>
        <w:rPr>
          <w:rFonts w:hint="eastAsia"/>
        </w:rPr>
        <w:t xml:space="preserve">C类火灾：指气体火灾。如煤气、天然气、甲烷、乙烷、丙烷、氢气等火灾。 </w:t>
      </w:r>
    </w:p>
    <w:p w:rsidR="00346850" w:rsidRDefault="00346850" w:rsidP="00346850">
      <w:pPr>
        <w:pStyle w:val="HTML"/>
      </w:pPr>
      <w:r>
        <w:rPr>
          <w:rFonts w:hint="eastAsia"/>
        </w:rPr>
        <w:t>D类火灾：指金属火灾。如钾、钠、镁、铝镁合金等火灾。</w:t>
      </w:r>
      <w:r>
        <w:rPr>
          <w:rFonts w:hint="eastAsia"/>
        </w:rPr>
        <w:t xml:space="preserve"> </w:t>
      </w:r>
    </w:p>
    <w:p w:rsidR="00F55215" w:rsidRPr="00346850" w:rsidRDefault="00346850" w:rsidP="00346850">
      <w:pPr>
        <w:pStyle w:val="HTML"/>
      </w:pPr>
      <w:r>
        <w:rPr>
          <w:rFonts w:hint="eastAsia"/>
        </w:rPr>
        <w:t>E类火灾：指带电物体和精密仪器等物质的火灾 。</w:t>
      </w:r>
    </w:p>
    <w:sectPr w:rsidR="00F55215" w:rsidRPr="00346850" w:rsidSect="00850EE0">
      <w:pgSz w:w="11906" w:h="16838"/>
      <w:pgMar w:top="426" w:right="707" w:bottom="568" w:left="709"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21F92"/>
    <w:multiLevelType w:val="multilevel"/>
    <w:tmpl w:val="BF9C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2D7A"/>
    <w:rsid w:val="000043CA"/>
    <w:rsid w:val="00037E78"/>
    <w:rsid w:val="000453EC"/>
    <w:rsid w:val="00045CD4"/>
    <w:rsid w:val="000D5770"/>
    <w:rsid w:val="00127F8F"/>
    <w:rsid w:val="00137542"/>
    <w:rsid w:val="00226EA1"/>
    <w:rsid w:val="002922F6"/>
    <w:rsid w:val="002C5C10"/>
    <w:rsid w:val="002E75D3"/>
    <w:rsid w:val="00313F46"/>
    <w:rsid w:val="00346850"/>
    <w:rsid w:val="0035701D"/>
    <w:rsid w:val="0036572A"/>
    <w:rsid w:val="003B09E7"/>
    <w:rsid w:val="004035BA"/>
    <w:rsid w:val="004402FC"/>
    <w:rsid w:val="0047133B"/>
    <w:rsid w:val="004D0841"/>
    <w:rsid w:val="004D187D"/>
    <w:rsid w:val="004D2614"/>
    <w:rsid w:val="00597DF5"/>
    <w:rsid w:val="005B350B"/>
    <w:rsid w:val="00630B67"/>
    <w:rsid w:val="006369B0"/>
    <w:rsid w:val="0066409D"/>
    <w:rsid w:val="006D1E05"/>
    <w:rsid w:val="007117CF"/>
    <w:rsid w:val="0079749B"/>
    <w:rsid w:val="008327E3"/>
    <w:rsid w:val="00850EE0"/>
    <w:rsid w:val="008F78EC"/>
    <w:rsid w:val="009159E5"/>
    <w:rsid w:val="009A7178"/>
    <w:rsid w:val="009C2D7A"/>
    <w:rsid w:val="009F1EC0"/>
    <w:rsid w:val="00A16F3D"/>
    <w:rsid w:val="00A21821"/>
    <w:rsid w:val="00A37CC6"/>
    <w:rsid w:val="00AC7BF7"/>
    <w:rsid w:val="00AD76F6"/>
    <w:rsid w:val="00B40EF5"/>
    <w:rsid w:val="00B5466E"/>
    <w:rsid w:val="00B75ABB"/>
    <w:rsid w:val="00BC588F"/>
    <w:rsid w:val="00BC7FCE"/>
    <w:rsid w:val="00BF6230"/>
    <w:rsid w:val="00C72E05"/>
    <w:rsid w:val="00CC3783"/>
    <w:rsid w:val="00D00EC0"/>
    <w:rsid w:val="00D07C3B"/>
    <w:rsid w:val="00D4412A"/>
    <w:rsid w:val="00D4621E"/>
    <w:rsid w:val="00E6290F"/>
    <w:rsid w:val="00E63D55"/>
    <w:rsid w:val="00E83357"/>
    <w:rsid w:val="00EE72AA"/>
    <w:rsid w:val="00F55215"/>
    <w:rsid w:val="00F569E6"/>
    <w:rsid w:val="00FB5794"/>
    <w:rsid w:val="00FB646A"/>
    <w:rsid w:val="00FE72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FCE"/>
    <w:pPr>
      <w:widowControl w:val="0"/>
      <w:jc w:val="both"/>
    </w:pPr>
  </w:style>
  <w:style w:type="paragraph" w:styleId="3">
    <w:name w:val="heading 3"/>
    <w:basedOn w:val="a"/>
    <w:link w:val="3Char"/>
    <w:uiPriority w:val="9"/>
    <w:qFormat/>
    <w:rsid w:val="00AC7B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z-catalog-i2n">
    <w:name w:val="z-catalog-i2n"/>
    <w:basedOn w:val="a0"/>
    <w:rsid w:val="00E83357"/>
  </w:style>
  <w:style w:type="character" w:styleId="a3">
    <w:name w:val="Hyperlink"/>
    <w:basedOn w:val="a0"/>
    <w:uiPriority w:val="99"/>
    <w:semiHidden/>
    <w:unhideWhenUsed/>
    <w:rsid w:val="00E83357"/>
    <w:rPr>
      <w:color w:val="0000FF"/>
      <w:u w:val="single"/>
    </w:rPr>
  </w:style>
  <w:style w:type="character" w:customStyle="1" w:styleId="3Char">
    <w:name w:val="标题 3 Char"/>
    <w:basedOn w:val="a0"/>
    <w:link w:val="3"/>
    <w:uiPriority w:val="9"/>
    <w:rsid w:val="00AC7BF7"/>
    <w:rPr>
      <w:rFonts w:ascii="宋体" w:eastAsia="宋体" w:hAnsi="宋体" w:cs="宋体"/>
      <w:b/>
      <w:bCs/>
      <w:kern w:val="0"/>
      <w:sz w:val="27"/>
      <w:szCs w:val="27"/>
    </w:rPr>
  </w:style>
  <w:style w:type="character" w:customStyle="1" w:styleId="headline-content">
    <w:name w:val="headline-content"/>
    <w:basedOn w:val="a0"/>
    <w:rsid w:val="00AC7BF7"/>
  </w:style>
  <w:style w:type="paragraph" w:customStyle="1" w:styleId="pic-info">
    <w:name w:val="pic-info"/>
    <w:basedOn w:val="a"/>
    <w:rsid w:val="00AC7BF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B350B"/>
    <w:rPr>
      <w:sz w:val="18"/>
      <w:szCs w:val="18"/>
    </w:rPr>
  </w:style>
  <w:style w:type="character" w:customStyle="1" w:styleId="Char">
    <w:name w:val="批注框文本 Char"/>
    <w:basedOn w:val="a0"/>
    <w:link w:val="a4"/>
    <w:uiPriority w:val="99"/>
    <w:semiHidden/>
    <w:rsid w:val="005B350B"/>
    <w:rPr>
      <w:sz w:val="18"/>
      <w:szCs w:val="18"/>
    </w:rPr>
  </w:style>
  <w:style w:type="table" w:styleId="a5">
    <w:name w:val="Table Grid"/>
    <w:basedOn w:val="a1"/>
    <w:uiPriority w:val="59"/>
    <w:rsid w:val="009F1E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7974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9749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0253151">
      <w:bodyDiv w:val="1"/>
      <w:marLeft w:val="0"/>
      <w:marRight w:val="0"/>
      <w:marTop w:val="0"/>
      <w:marBottom w:val="0"/>
      <w:divBdr>
        <w:top w:val="none" w:sz="0" w:space="0" w:color="auto"/>
        <w:left w:val="none" w:sz="0" w:space="0" w:color="auto"/>
        <w:bottom w:val="none" w:sz="0" w:space="0" w:color="auto"/>
        <w:right w:val="none" w:sz="0" w:space="0" w:color="auto"/>
      </w:divBdr>
    </w:div>
    <w:div w:id="598484308">
      <w:bodyDiv w:val="1"/>
      <w:marLeft w:val="0"/>
      <w:marRight w:val="0"/>
      <w:marTop w:val="0"/>
      <w:marBottom w:val="0"/>
      <w:divBdr>
        <w:top w:val="none" w:sz="0" w:space="0" w:color="auto"/>
        <w:left w:val="none" w:sz="0" w:space="0" w:color="auto"/>
        <w:bottom w:val="none" w:sz="0" w:space="0" w:color="auto"/>
        <w:right w:val="none" w:sz="0" w:space="0" w:color="auto"/>
      </w:divBdr>
      <w:divsChild>
        <w:div w:id="255524992">
          <w:marLeft w:val="0"/>
          <w:marRight w:val="0"/>
          <w:marTop w:val="0"/>
          <w:marBottom w:val="0"/>
          <w:divBdr>
            <w:top w:val="none" w:sz="0" w:space="0" w:color="auto"/>
            <w:left w:val="none" w:sz="0" w:space="0" w:color="auto"/>
            <w:bottom w:val="none" w:sz="0" w:space="0" w:color="auto"/>
            <w:right w:val="none" w:sz="0" w:space="0" w:color="auto"/>
          </w:divBdr>
        </w:div>
      </w:divsChild>
    </w:div>
    <w:div w:id="654147001">
      <w:bodyDiv w:val="1"/>
      <w:marLeft w:val="0"/>
      <w:marRight w:val="0"/>
      <w:marTop w:val="0"/>
      <w:marBottom w:val="0"/>
      <w:divBdr>
        <w:top w:val="none" w:sz="0" w:space="0" w:color="auto"/>
        <w:left w:val="none" w:sz="0" w:space="0" w:color="auto"/>
        <w:bottom w:val="none" w:sz="0" w:space="0" w:color="auto"/>
        <w:right w:val="none" w:sz="0" w:space="0" w:color="auto"/>
      </w:divBdr>
      <w:divsChild>
        <w:div w:id="1505784144">
          <w:marLeft w:val="0"/>
          <w:marRight w:val="0"/>
          <w:marTop w:val="0"/>
          <w:marBottom w:val="0"/>
          <w:divBdr>
            <w:top w:val="none" w:sz="0" w:space="0" w:color="auto"/>
            <w:left w:val="none" w:sz="0" w:space="0" w:color="auto"/>
            <w:bottom w:val="none" w:sz="0" w:space="0" w:color="auto"/>
            <w:right w:val="none" w:sz="0" w:space="0" w:color="auto"/>
          </w:divBdr>
        </w:div>
      </w:divsChild>
    </w:div>
    <w:div w:id="654995810">
      <w:bodyDiv w:val="1"/>
      <w:marLeft w:val="0"/>
      <w:marRight w:val="0"/>
      <w:marTop w:val="0"/>
      <w:marBottom w:val="0"/>
      <w:divBdr>
        <w:top w:val="none" w:sz="0" w:space="0" w:color="auto"/>
        <w:left w:val="none" w:sz="0" w:space="0" w:color="auto"/>
        <w:bottom w:val="none" w:sz="0" w:space="0" w:color="auto"/>
        <w:right w:val="none" w:sz="0" w:space="0" w:color="auto"/>
      </w:divBdr>
      <w:divsChild>
        <w:div w:id="549146303">
          <w:marLeft w:val="0"/>
          <w:marRight w:val="0"/>
          <w:marTop w:val="0"/>
          <w:marBottom w:val="0"/>
          <w:divBdr>
            <w:top w:val="none" w:sz="0" w:space="0" w:color="auto"/>
            <w:left w:val="none" w:sz="0" w:space="0" w:color="auto"/>
            <w:bottom w:val="none" w:sz="0" w:space="0" w:color="auto"/>
            <w:right w:val="none" w:sz="0" w:space="0" w:color="auto"/>
          </w:divBdr>
        </w:div>
        <w:div w:id="615138917">
          <w:marLeft w:val="0"/>
          <w:marRight w:val="0"/>
          <w:marTop w:val="0"/>
          <w:marBottom w:val="0"/>
          <w:divBdr>
            <w:top w:val="none" w:sz="0" w:space="0" w:color="auto"/>
            <w:left w:val="none" w:sz="0" w:space="0" w:color="auto"/>
            <w:bottom w:val="none" w:sz="0" w:space="0" w:color="auto"/>
            <w:right w:val="none" w:sz="0" w:space="0" w:color="auto"/>
          </w:divBdr>
        </w:div>
        <w:div w:id="1025399705">
          <w:marLeft w:val="0"/>
          <w:marRight w:val="0"/>
          <w:marTop w:val="0"/>
          <w:marBottom w:val="0"/>
          <w:divBdr>
            <w:top w:val="none" w:sz="0" w:space="0" w:color="auto"/>
            <w:left w:val="none" w:sz="0" w:space="0" w:color="auto"/>
            <w:bottom w:val="none" w:sz="0" w:space="0" w:color="auto"/>
            <w:right w:val="none" w:sz="0" w:space="0" w:color="auto"/>
          </w:divBdr>
        </w:div>
      </w:divsChild>
    </w:div>
    <w:div w:id="747650906">
      <w:bodyDiv w:val="1"/>
      <w:marLeft w:val="0"/>
      <w:marRight w:val="0"/>
      <w:marTop w:val="0"/>
      <w:marBottom w:val="0"/>
      <w:divBdr>
        <w:top w:val="none" w:sz="0" w:space="0" w:color="auto"/>
        <w:left w:val="none" w:sz="0" w:space="0" w:color="auto"/>
        <w:bottom w:val="none" w:sz="0" w:space="0" w:color="auto"/>
        <w:right w:val="none" w:sz="0" w:space="0" w:color="auto"/>
      </w:divBdr>
      <w:divsChild>
        <w:div w:id="1535656678">
          <w:marLeft w:val="0"/>
          <w:marRight w:val="0"/>
          <w:marTop w:val="0"/>
          <w:marBottom w:val="0"/>
          <w:divBdr>
            <w:top w:val="none" w:sz="0" w:space="0" w:color="auto"/>
            <w:left w:val="none" w:sz="0" w:space="0" w:color="auto"/>
            <w:bottom w:val="none" w:sz="0" w:space="0" w:color="auto"/>
            <w:right w:val="none" w:sz="0" w:space="0" w:color="auto"/>
          </w:divBdr>
          <w:divsChild>
            <w:div w:id="2092507578">
              <w:marLeft w:val="0"/>
              <w:marRight w:val="0"/>
              <w:marTop w:val="0"/>
              <w:marBottom w:val="0"/>
              <w:divBdr>
                <w:top w:val="none" w:sz="0" w:space="0" w:color="auto"/>
                <w:left w:val="none" w:sz="0" w:space="0" w:color="auto"/>
                <w:bottom w:val="none" w:sz="0" w:space="0" w:color="auto"/>
                <w:right w:val="none" w:sz="0" w:space="0" w:color="auto"/>
              </w:divBdr>
            </w:div>
          </w:divsChild>
        </w:div>
        <w:div w:id="533738174">
          <w:marLeft w:val="0"/>
          <w:marRight w:val="0"/>
          <w:marTop w:val="0"/>
          <w:marBottom w:val="0"/>
          <w:divBdr>
            <w:top w:val="none" w:sz="0" w:space="0" w:color="auto"/>
            <w:left w:val="none" w:sz="0" w:space="0" w:color="auto"/>
            <w:bottom w:val="none" w:sz="0" w:space="0" w:color="auto"/>
            <w:right w:val="none" w:sz="0" w:space="0" w:color="auto"/>
          </w:divBdr>
        </w:div>
      </w:divsChild>
    </w:div>
    <w:div w:id="779103220">
      <w:bodyDiv w:val="1"/>
      <w:marLeft w:val="0"/>
      <w:marRight w:val="0"/>
      <w:marTop w:val="0"/>
      <w:marBottom w:val="0"/>
      <w:divBdr>
        <w:top w:val="none" w:sz="0" w:space="0" w:color="auto"/>
        <w:left w:val="none" w:sz="0" w:space="0" w:color="auto"/>
        <w:bottom w:val="none" w:sz="0" w:space="0" w:color="auto"/>
        <w:right w:val="none" w:sz="0" w:space="0" w:color="auto"/>
      </w:divBdr>
    </w:div>
    <w:div w:id="914163340">
      <w:bodyDiv w:val="1"/>
      <w:marLeft w:val="0"/>
      <w:marRight w:val="0"/>
      <w:marTop w:val="0"/>
      <w:marBottom w:val="0"/>
      <w:divBdr>
        <w:top w:val="none" w:sz="0" w:space="0" w:color="auto"/>
        <w:left w:val="none" w:sz="0" w:space="0" w:color="auto"/>
        <w:bottom w:val="none" w:sz="0" w:space="0" w:color="auto"/>
        <w:right w:val="none" w:sz="0" w:space="0" w:color="auto"/>
      </w:divBdr>
      <w:divsChild>
        <w:div w:id="747577332">
          <w:marLeft w:val="0"/>
          <w:marRight w:val="0"/>
          <w:marTop w:val="0"/>
          <w:marBottom w:val="0"/>
          <w:divBdr>
            <w:top w:val="none" w:sz="0" w:space="0" w:color="auto"/>
            <w:left w:val="none" w:sz="0" w:space="0" w:color="auto"/>
            <w:bottom w:val="none" w:sz="0" w:space="0" w:color="auto"/>
            <w:right w:val="none" w:sz="0" w:space="0" w:color="auto"/>
          </w:divBdr>
        </w:div>
        <w:div w:id="270474978">
          <w:marLeft w:val="0"/>
          <w:marRight w:val="0"/>
          <w:marTop w:val="0"/>
          <w:marBottom w:val="0"/>
          <w:divBdr>
            <w:top w:val="none" w:sz="0" w:space="0" w:color="auto"/>
            <w:left w:val="none" w:sz="0" w:space="0" w:color="auto"/>
            <w:bottom w:val="none" w:sz="0" w:space="0" w:color="auto"/>
            <w:right w:val="none" w:sz="0" w:space="0" w:color="auto"/>
          </w:divBdr>
          <w:divsChild>
            <w:div w:id="1726221660">
              <w:marLeft w:val="0"/>
              <w:marRight w:val="0"/>
              <w:marTop w:val="0"/>
              <w:marBottom w:val="0"/>
              <w:divBdr>
                <w:top w:val="none" w:sz="0" w:space="0" w:color="auto"/>
                <w:left w:val="none" w:sz="0" w:space="0" w:color="auto"/>
                <w:bottom w:val="none" w:sz="0" w:space="0" w:color="auto"/>
                <w:right w:val="none" w:sz="0" w:space="0" w:color="auto"/>
              </w:divBdr>
            </w:div>
          </w:divsChild>
        </w:div>
        <w:div w:id="1618412475">
          <w:marLeft w:val="0"/>
          <w:marRight w:val="0"/>
          <w:marTop w:val="0"/>
          <w:marBottom w:val="0"/>
          <w:divBdr>
            <w:top w:val="none" w:sz="0" w:space="0" w:color="auto"/>
            <w:left w:val="none" w:sz="0" w:space="0" w:color="auto"/>
            <w:bottom w:val="none" w:sz="0" w:space="0" w:color="auto"/>
            <w:right w:val="none" w:sz="0" w:space="0" w:color="auto"/>
          </w:divBdr>
        </w:div>
        <w:div w:id="771122128">
          <w:marLeft w:val="0"/>
          <w:marRight w:val="0"/>
          <w:marTop w:val="0"/>
          <w:marBottom w:val="0"/>
          <w:divBdr>
            <w:top w:val="none" w:sz="0" w:space="0" w:color="auto"/>
            <w:left w:val="none" w:sz="0" w:space="0" w:color="auto"/>
            <w:bottom w:val="none" w:sz="0" w:space="0" w:color="auto"/>
            <w:right w:val="none" w:sz="0" w:space="0" w:color="auto"/>
          </w:divBdr>
        </w:div>
      </w:divsChild>
    </w:div>
    <w:div w:id="1168642801">
      <w:bodyDiv w:val="1"/>
      <w:marLeft w:val="0"/>
      <w:marRight w:val="0"/>
      <w:marTop w:val="0"/>
      <w:marBottom w:val="0"/>
      <w:divBdr>
        <w:top w:val="none" w:sz="0" w:space="0" w:color="auto"/>
        <w:left w:val="none" w:sz="0" w:space="0" w:color="auto"/>
        <w:bottom w:val="none" w:sz="0" w:space="0" w:color="auto"/>
        <w:right w:val="none" w:sz="0" w:space="0" w:color="auto"/>
      </w:divBdr>
      <w:divsChild>
        <w:div w:id="816994202">
          <w:marLeft w:val="0"/>
          <w:marRight w:val="0"/>
          <w:marTop w:val="0"/>
          <w:marBottom w:val="0"/>
          <w:divBdr>
            <w:top w:val="none" w:sz="0" w:space="0" w:color="auto"/>
            <w:left w:val="none" w:sz="0" w:space="0" w:color="auto"/>
            <w:bottom w:val="none" w:sz="0" w:space="0" w:color="auto"/>
            <w:right w:val="none" w:sz="0" w:space="0" w:color="auto"/>
          </w:divBdr>
        </w:div>
      </w:divsChild>
    </w:div>
    <w:div w:id="1194421927">
      <w:bodyDiv w:val="1"/>
      <w:marLeft w:val="0"/>
      <w:marRight w:val="0"/>
      <w:marTop w:val="0"/>
      <w:marBottom w:val="0"/>
      <w:divBdr>
        <w:top w:val="none" w:sz="0" w:space="0" w:color="auto"/>
        <w:left w:val="none" w:sz="0" w:space="0" w:color="auto"/>
        <w:bottom w:val="none" w:sz="0" w:space="0" w:color="auto"/>
        <w:right w:val="none" w:sz="0" w:space="0" w:color="auto"/>
      </w:divBdr>
    </w:div>
    <w:div w:id="1411846943">
      <w:bodyDiv w:val="1"/>
      <w:marLeft w:val="0"/>
      <w:marRight w:val="0"/>
      <w:marTop w:val="0"/>
      <w:marBottom w:val="0"/>
      <w:divBdr>
        <w:top w:val="none" w:sz="0" w:space="0" w:color="auto"/>
        <w:left w:val="none" w:sz="0" w:space="0" w:color="auto"/>
        <w:bottom w:val="none" w:sz="0" w:space="0" w:color="auto"/>
        <w:right w:val="none" w:sz="0" w:space="0" w:color="auto"/>
      </w:divBdr>
      <w:divsChild>
        <w:div w:id="710304576">
          <w:marLeft w:val="0"/>
          <w:marRight w:val="0"/>
          <w:marTop w:val="0"/>
          <w:marBottom w:val="0"/>
          <w:divBdr>
            <w:top w:val="none" w:sz="0" w:space="0" w:color="auto"/>
            <w:left w:val="none" w:sz="0" w:space="0" w:color="auto"/>
            <w:bottom w:val="none" w:sz="0" w:space="0" w:color="auto"/>
            <w:right w:val="none" w:sz="0" w:space="0" w:color="auto"/>
          </w:divBdr>
        </w:div>
        <w:div w:id="1262177484">
          <w:marLeft w:val="0"/>
          <w:marRight w:val="0"/>
          <w:marTop w:val="0"/>
          <w:marBottom w:val="0"/>
          <w:divBdr>
            <w:top w:val="none" w:sz="0" w:space="0" w:color="auto"/>
            <w:left w:val="none" w:sz="0" w:space="0" w:color="auto"/>
            <w:bottom w:val="none" w:sz="0" w:space="0" w:color="auto"/>
            <w:right w:val="none" w:sz="0" w:space="0" w:color="auto"/>
          </w:divBdr>
          <w:divsChild>
            <w:div w:id="718164840">
              <w:marLeft w:val="0"/>
              <w:marRight w:val="0"/>
              <w:marTop w:val="0"/>
              <w:marBottom w:val="0"/>
              <w:divBdr>
                <w:top w:val="none" w:sz="0" w:space="0" w:color="auto"/>
                <w:left w:val="none" w:sz="0" w:space="0" w:color="auto"/>
                <w:bottom w:val="none" w:sz="0" w:space="0" w:color="auto"/>
                <w:right w:val="none" w:sz="0" w:space="0" w:color="auto"/>
              </w:divBdr>
            </w:div>
          </w:divsChild>
        </w:div>
        <w:div w:id="1111514318">
          <w:marLeft w:val="0"/>
          <w:marRight w:val="0"/>
          <w:marTop w:val="0"/>
          <w:marBottom w:val="0"/>
          <w:divBdr>
            <w:top w:val="none" w:sz="0" w:space="0" w:color="auto"/>
            <w:left w:val="none" w:sz="0" w:space="0" w:color="auto"/>
            <w:bottom w:val="none" w:sz="0" w:space="0" w:color="auto"/>
            <w:right w:val="none" w:sz="0" w:space="0" w:color="auto"/>
          </w:divBdr>
        </w:div>
        <w:div w:id="1339430712">
          <w:marLeft w:val="0"/>
          <w:marRight w:val="0"/>
          <w:marTop w:val="0"/>
          <w:marBottom w:val="0"/>
          <w:divBdr>
            <w:top w:val="none" w:sz="0" w:space="0" w:color="auto"/>
            <w:left w:val="none" w:sz="0" w:space="0" w:color="auto"/>
            <w:bottom w:val="none" w:sz="0" w:space="0" w:color="auto"/>
            <w:right w:val="none" w:sz="0" w:space="0" w:color="auto"/>
          </w:divBdr>
          <w:divsChild>
            <w:div w:id="1607231460">
              <w:marLeft w:val="0"/>
              <w:marRight w:val="0"/>
              <w:marTop w:val="0"/>
              <w:marBottom w:val="0"/>
              <w:divBdr>
                <w:top w:val="none" w:sz="0" w:space="0" w:color="auto"/>
                <w:left w:val="none" w:sz="0" w:space="0" w:color="auto"/>
                <w:bottom w:val="none" w:sz="0" w:space="0" w:color="auto"/>
                <w:right w:val="none" w:sz="0" w:space="0" w:color="auto"/>
              </w:divBdr>
            </w:div>
          </w:divsChild>
        </w:div>
        <w:div w:id="1021929083">
          <w:marLeft w:val="0"/>
          <w:marRight w:val="0"/>
          <w:marTop w:val="0"/>
          <w:marBottom w:val="0"/>
          <w:divBdr>
            <w:top w:val="none" w:sz="0" w:space="0" w:color="auto"/>
            <w:left w:val="none" w:sz="0" w:space="0" w:color="auto"/>
            <w:bottom w:val="none" w:sz="0" w:space="0" w:color="auto"/>
            <w:right w:val="none" w:sz="0" w:space="0" w:color="auto"/>
          </w:divBdr>
        </w:div>
        <w:div w:id="932667831">
          <w:marLeft w:val="0"/>
          <w:marRight w:val="0"/>
          <w:marTop w:val="0"/>
          <w:marBottom w:val="0"/>
          <w:divBdr>
            <w:top w:val="none" w:sz="0" w:space="0" w:color="auto"/>
            <w:left w:val="none" w:sz="0" w:space="0" w:color="auto"/>
            <w:bottom w:val="none" w:sz="0" w:space="0" w:color="auto"/>
            <w:right w:val="none" w:sz="0" w:space="0" w:color="auto"/>
          </w:divBdr>
          <w:divsChild>
            <w:div w:id="3115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406">
      <w:bodyDiv w:val="1"/>
      <w:marLeft w:val="0"/>
      <w:marRight w:val="0"/>
      <w:marTop w:val="0"/>
      <w:marBottom w:val="0"/>
      <w:divBdr>
        <w:top w:val="none" w:sz="0" w:space="0" w:color="auto"/>
        <w:left w:val="none" w:sz="0" w:space="0" w:color="auto"/>
        <w:bottom w:val="none" w:sz="0" w:space="0" w:color="auto"/>
        <w:right w:val="none" w:sz="0" w:space="0" w:color="auto"/>
      </w:divBdr>
      <w:divsChild>
        <w:div w:id="1972633973">
          <w:marLeft w:val="0"/>
          <w:marRight w:val="0"/>
          <w:marTop w:val="0"/>
          <w:marBottom w:val="0"/>
          <w:divBdr>
            <w:top w:val="none" w:sz="0" w:space="0" w:color="auto"/>
            <w:left w:val="none" w:sz="0" w:space="0" w:color="auto"/>
            <w:bottom w:val="none" w:sz="0" w:space="0" w:color="auto"/>
            <w:right w:val="none" w:sz="0" w:space="0" w:color="auto"/>
          </w:divBdr>
          <w:divsChild>
            <w:div w:id="21216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61144.htm" TargetMode="External"/><Relationship Id="rId13" Type="http://schemas.openxmlformats.org/officeDocument/2006/relationships/hyperlink" Target="http://baike.baidu.com/view/344135.htm" TargetMode="External"/><Relationship Id="rId18" Type="http://schemas.openxmlformats.org/officeDocument/2006/relationships/hyperlink" Target="http://baike.baidu.com/view/344106.htm" TargetMode="External"/><Relationship Id="rId26" Type="http://schemas.openxmlformats.org/officeDocument/2006/relationships/hyperlink" Target="http://baike.baidu.com/view/6504072.htm" TargetMode="External"/><Relationship Id="rId3" Type="http://schemas.openxmlformats.org/officeDocument/2006/relationships/settings" Target="settings.xml"/><Relationship Id="rId21" Type="http://schemas.openxmlformats.org/officeDocument/2006/relationships/hyperlink" Target="http://baike.baidu.com/view/3235.htm" TargetMode="External"/><Relationship Id="rId7" Type="http://schemas.openxmlformats.org/officeDocument/2006/relationships/hyperlink" Target="http://baike.baidu.com/view/553565.htm" TargetMode="External"/><Relationship Id="rId12" Type="http://schemas.openxmlformats.org/officeDocument/2006/relationships/hyperlink" Target="http://baike.baidu.com/view/13930.htm" TargetMode="External"/><Relationship Id="rId17" Type="http://schemas.openxmlformats.org/officeDocument/2006/relationships/hyperlink" Target="http://baike.baidu.com/view/10365.htm" TargetMode="External"/><Relationship Id="rId25" Type="http://schemas.openxmlformats.org/officeDocument/2006/relationships/hyperlink" Target="http://baike.baidu.com/view/2021030.htm" TargetMode="External"/><Relationship Id="rId2" Type="http://schemas.openxmlformats.org/officeDocument/2006/relationships/styles" Target="styles.xml"/><Relationship Id="rId16" Type="http://schemas.openxmlformats.org/officeDocument/2006/relationships/hyperlink" Target="http://baike.baidu.com/view/462506.htm" TargetMode="External"/><Relationship Id="rId20" Type="http://schemas.openxmlformats.org/officeDocument/2006/relationships/hyperlink" Target="http://baike.baidu.com/view/1366951.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view/925868.htm" TargetMode="External"/><Relationship Id="rId11" Type="http://schemas.openxmlformats.org/officeDocument/2006/relationships/hyperlink" Target="http://baike.baidu.com/view/491264.htm" TargetMode="External"/><Relationship Id="rId24" Type="http://schemas.openxmlformats.org/officeDocument/2006/relationships/hyperlink" Target="http://baike.baidu.com/view/3478083.htm" TargetMode="External"/><Relationship Id="rId5" Type="http://schemas.openxmlformats.org/officeDocument/2006/relationships/hyperlink" Target="http://baike.baidu.com/view/42488.htm" TargetMode="External"/><Relationship Id="rId15" Type="http://schemas.openxmlformats.org/officeDocument/2006/relationships/hyperlink" Target="http://baike.baidu.com/view/10365.htm" TargetMode="External"/><Relationship Id="rId23" Type="http://schemas.openxmlformats.org/officeDocument/2006/relationships/hyperlink" Target="http://baike.baidu.com/view/1366951.htm" TargetMode="External"/><Relationship Id="rId28" Type="http://schemas.openxmlformats.org/officeDocument/2006/relationships/hyperlink" Target="http://baike.baidu.com/view/76453.htm" TargetMode="External"/><Relationship Id="rId10" Type="http://schemas.openxmlformats.org/officeDocument/2006/relationships/hyperlink" Target="http://baike.baidu.com/view/53357.htm" TargetMode="External"/><Relationship Id="rId19" Type="http://schemas.openxmlformats.org/officeDocument/2006/relationships/hyperlink" Target="http://baike.baidu.com/view/1366951.htm" TargetMode="External"/><Relationship Id="rId4" Type="http://schemas.openxmlformats.org/officeDocument/2006/relationships/webSettings" Target="webSettings.xml"/><Relationship Id="rId9" Type="http://schemas.openxmlformats.org/officeDocument/2006/relationships/hyperlink" Target="http://baike.baidu.com/view/829338.htm" TargetMode="External"/><Relationship Id="rId14" Type="http://schemas.openxmlformats.org/officeDocument/2006/relationships/hyperlink" Target="http://baike.baidu.com/view/2398.htm" TargetMode="External"/><Relationship Id="rId22" Type="http://schemas.openxmlformats.org/officeDocument/2006/relationships/hyperlink" Target="http://baike.baidu.com/view/141611.htm" TargetMode="External"/><Relationship Id="rId27" Type="http://schemas.openxmlformats.org/officeDocument/2006/relationships/hyperlink" Target="http://baike.baidu.com/view/62790.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wwuhnwufuqun</dc:creator>
  <cp:lastModifiedBy>wwuhnwufuqun</cp:lastModifiedBy>
  <cp:revision>59</cp:revision>
  <dcterms:created xsi:type="dcterms:W3CDTF">2013-10-09T09:48:00Z</dcterms:created>
  <dcterms:modified xsi:type="dcterms:W3CDTF">2013-10-09T12:02:00Z</dcterms:modified>
</cp:coreProperties>
</file>