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1DF" w:rsidRPr="009D61DF" w:rsidRDefault="009D61DF" w:rsidP="009D61D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图说超级计算机发展史</w:t>
      </w:r>
      <w:bookmarkStart w:id="0" w:name="1"/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"http://www.techcn.com.cn/index.php?doc-editsection-172745-1.html" </w:instrText>
      </w:r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9D61DF">
        <w:rPr>
          <w:rFonts w:ascii="宋体" w:eastAsia="宋体" w:hAnsi="宋体" w:cs="宋体" w:hint="eastAsia"/>
          <w:color w:val="0085E7"/>
          <w:kern w:val="0"/>
          <w:sz w:val="12"/>
        </w:rPr>
        <w:t>编辑本段</w:t>
      </w:r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0"/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"http://www.techcn.com.cn/index.php?doc-view-172745.html" \l "section" </w:instrText>
      </w:r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9D61DF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9D61DF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你以为旧式的巨型计算机现在就应该躺在博物馆里？当我们开始学习电脑的时候，它们已经比那些巨大的前辈缩小了N多倍。不过到今天为止，仍旧有许多旧式巨型计算机还在做各种疯狂的工作。今天我们就给大家列举25台可以充满房间的巨型计算机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1、台风：它现在仍旧在RCA实验室服役，它是一台典型的1950年代的大家伙，控制面板就像一堵墙，使用了数千只电子管和几英里长的电线。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1" name="aimg_3182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2" descr="xlarg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2、1958年11月，在伦敦召开的国际计算研讨会上，一台巨型计算机：自动计算引擎，展示了计算机房同样可以成为建筑学上的奇迹。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2" name="aimg_3183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3" descr="xlarg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3、在掌上电脑以及智能电话出现很久之前，我们仍旧使用举行计算机辅助通信的工作，1967年，英国的kdf9通信计算机被放置在在爱丁堡第一区域计算中心。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3" name="aimg_3184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4" descr="xlarg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4、世界上第一台工程机械辅助设计计算机被安装在克利夫兰，俄亥俄州的路易斯飞行动力实验室，现在改名叫做约翰格伦研究中心。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4" name="aimg_3185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5" descr="xlar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5、当年，航空设计领域也使用超大型计算机：如电子数据处理704型，1957在兰利研究中心服役。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5" name="aimg_3186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6" descr="xlarg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6、同样，当年在运输领域，也采用超级计算机。这是一台运行于1968年伦敦机场的计算机，博阿迪西亚，用它来处理货物及机票信息。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6" name="aimg_3187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7" descr="xlarg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7、电子计算机的发明来源于战争，所以军方是早期大型计算机最大用户。这是在二战期间，弹道研究实验室中的，电子数字积分器计算机。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7" name="aimg_3188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8" descr="xlarg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8、一些年之后，在1969年，计算机帮助我们进入空间领域。IBM公司的”选择性序列电子计算机“用于计算阿波罗登月的路线。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8" name="aimg_3189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89" descr="xlarg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9、这是一张巨型计算机电影成名照。霍尼韦尔计算机和迈克尔凯恩一起在1967年的一部电影中出演角色：Billion Dollar Brain。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9" name="aimg_3190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0" descr="xlarg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10、除了一些非常重要的工作，计算机也担任一些让人乏味的工作。在约翰格伦研究中心，微分分析计算机帮助技术员准备数据报告。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10" name="aimg_3191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1" descr="xlarg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11" name="aimg_3192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2" descr="xlarg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这是1968年的利奥三世，一台帮助董事会计算贸易紧缩的贸易数字，工资及帐目的机器。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12" name="aimg_3193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3" descr="xlarg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早期的计算机就已经开</w:t>
      </w:r>
      <w:r w:rsidRPr="009D61DF">
        <w:rPr>
          <w:rFonts w:ascii="MS Mincho" w:eastAsia="MS Mincho" w:hAnsi="MS Mincho" w:cs="MS Mincho" w:hint="eastAsia"/>
          <w:color w:val="333333"/>
          <w:kern w:val="0"/>
          <w:sz w:val="14"/>
          <w:szCs w:val="14"/>
        </w:rPr>
        <w:t>​​</w:t>
      </w: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始做会计的工作，并帮助控制经济领域—— 1969年，美国联合银行的12万台计算机在伦敦服务分支机构遍布全国各地。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13" name="aimg_3194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4" descr="xlarg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最后，我们告别所有的旧机器。 1959年12月，UNIVAC在劳伦斯·利弗莫尔国家实验室做最后的运行。该实验室刚刚获得更强大的IBM电脑，能够每秒运算加法15000次。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14" name="aimg_3195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5" descr="xlarg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随着计算机的迅猛发展，他们继续帮助发展战争科技。1979年，军士卡洛斯·拉米雷斯将数据输入到一个战术火力（TACFIRE）分析计算机。而右边是退役的战术地图。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15" name="aimg_3196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6" descr="xlarg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1985年，技术人员在兰利的作战战备计算机旁，戴着生化防护装备，操作AN/GSM-231计算机工作站。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16" name="aimg_3197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7" descr="xlarg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NASA引进了最新最强大的计算机，这是在艾姆斯研究中心的N-258 NAS计算机（英特尔Pargon，CM-5，Cray C-90）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17" name="aimg_3198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8" descr="xlarg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几年后，在1999年，NASA的NAS 2000计算机系统，配备512处理器的（LOMAX“）工作站。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18" name="aimg_3199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99" descr="xlarge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国防工业也跟上技术的进步。在2000年，美国能源部的技术人员使用ASCI计算机，用于模拟核武器试验。它一度是世界上运算速度最快的超级计算机，RS/6000 SP系统有每秒12万亿次计算能力，它覆盖了9920平方英尺的建筑面积，重212600磅，需要1.2兆瓦的电力。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19" name="aimg_3200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0" descr="xlarge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计算机的处理速度已经成为新的军备竞赛。 NEC电脑公司在日本横滨的地球模拟器超级计算机，自1993年以来在世界上运算速度最快的超级计算机速度的两倍。日本gov使用NEC的超级计算机进行天气预测。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20" name="aimg_3201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1" descr="xlarg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欧洲最快的超级计算机，2005年在巴塞罗那工业大学，IBM生寒，可以使每秒40万亿次计算。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21" name="aimg_3202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2" descr="xlarge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计算速度进一步子提升。2009年的Cray XT5“美洲虎”超级计算机是当时世界上速度最快的。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22" name="aimg_3203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3" descr="xlarg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速度最快的机器，使研究人员能够做出令人惊叹的事情。在兰利研究中心的Cray超级计算机，每秒可以进行半十亿计算。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23" name="aimg_3204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4" descr="xlarg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2007年在洛斯阿拉莫斯国家实验室的超级计算机可能达到超过70万亿次浮点运算。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24" name="aimg_3205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5" descr="xlarg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现在，数百个处理器共享一个房间。 NEC SX-8出品的576处理器，12万亿次的峰值性能构成了斯图加特大学的高性能计算中心集群。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25" name="aimg_3206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6" descr="xlarge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2012-9-20 21:02 上传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截至今年7月，SuperMUC（在嘉兴慕尼黑附近的的莱布尼茨超级计算机中心），是欧洲最快的计算机和世界上运算速度最快的计算机第四名，位于巴伐利亚科学院。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3206750"/>
            <wp:effectExtent l="19050" t="0" r="0" b="0"/>
            <wp:docPr id="26" name="aimg_3207" descr="x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7" descr="xlarg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随着速度的进步，当然也有一些传说中的机器退休。这里是蓝山的超级计算机，在2004年退役。能够每秒310万亿次运算，它是从1999-2001年10个全球速度最快的超级计算机之一。蓝山于2000年5月创下了世界纪录，普通计算机需要处理17.8年的数据，它在72小时内就能完成。</w:t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715000" cy="3206750"/>
            <wp:effectExtent l="19050" t="0" r="0" b="0"/>
            <wp:docPr id="27" name="aimg_3208" descr="x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208" descr="xlarge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F" w:rsidRPr="009D61DF" w:rsidRDefault="009D61DF" w:rsidP="009D61D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9D61D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但是，随着科技的发展，越来越多的机器越来越强大。在劳伦斯·利弗莫尔国家实验室的IBM红杉，是目前世界上运算速度最快的超级计算机。</w:t>
      </w:r>
    </w:p>
    <w:p w:rsidR="000C0E7B" w:rsidRPr="009D61DF" w:rsidRDefault="000C0E7B"/>
    <w:sectPr w:rsidR="000C0E7B" w:rsidRPr="009D61DF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4258" w:rsidRDefault="00D54258" w:rsidP="00D1331D">
      <w:r>
        <w:separator/>
      </w:r>
    </w:p>
  </w:endnote>
  <w:endnote w:type="continuationSeparator" w:id="1">
    <w:p w:rsidR="00D54258" w:rsidRDefault="00D54258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4258" w:rsidRDefault="00D54258" w:rsidP="00D1331D">
      <w:r>
        <w:separator/>
      </w:r>
    </w:p>
  </w:footnote>
  <w:footnote w:type="continuationSeparator" w:id="1">
    <w:p w:rsidR="00D54258" w:rsidRDefault="00D54258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61B2F"/>
    <w:rsid w:val="000C0E7B"/>
    <w:rsid w:val="009D61DF"/>
    <w:rsid w:val="00D1331D"/>
    <w:rsid w:val="00D542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1B2F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9D61DF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D61DF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9D61DF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customStyle="1" w:styleId="texts1">
    <w:name w:val="texts1"/>
    <w:basedOn w:val="a0"/>
    <w:rsid w:val="009D61DF"/>
    <w:rPr>
      <w:bdr w:val="none" w:sz="0" w:space="0" w:color="auto" w:frame="1"/>
    </w:rPr>
  </w:style>
  <w:style w:type="paragraph" w:styleId="a6">
    <w:name w:val="Balloon Text"/>
    <w:basedOn w:val="a"/>
    <w:link w:val="Char1"/>
    <w:uiPriority w:val="99"/>
    <w:semiHidden/>
    <w:unhideWhenUsed/>
    <w:rsid w:val="009D61D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D61D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34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1145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3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2012-11-29T21:55:00Z</dcterms:modified>
</cp:coreProperties>
</file>