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xml:space="preserve">Apple IIc是Apple II系列上的第四款机型，也是苹果公司首次试图生产可携式电脑。最后开发出的是7½磅重的可携式Apple II。名字中的c代表compact(紧密的)，表示其实际上是一套压缩在笔电大小的完整Apple II电脑(省去屏幕及电源供应器)。它提供了内置软驱及新设计的机后扩充槽，但缺乏内部扩充槽及直接更改主板的功能，使其成为像是麦金塔的闭锁系统。不过这正是该机型的设计理念之一：—如同电器用品一般，拆箱即可使用、不需要经验及技术知识，因此对第一次使用的用户有吸引力。 </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5715000"/>
            <wp:effectExtent l="19050" t="0" r="0" b="0"/>
            <wp:docPr id="1" name="图片 1" descr="File:Apple ii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pple iicb.jpg"/>
                    <pic:cNvPicPr>
                      <a:picLocks noChangeAspect="1" noChangeArrowheads="1"/>
                    </pic:cNvPicPr>
                  </pic:nvPicPr>
                  <pic:blipFill>
                    <a:blip r:embed="rId7"/>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bookmarkStart w:id="0" w:name="section"/>
      <w:r w:rsidRPr="00AB272C">
        <w:rPr>
          <w:rFonts w:ascii="宋体" w:eastAsia="宋体" w:hAnsi="宋体" w:cs="宋体" w:hint="eastAsia"/>
          <w:color w:val="0268CD"/>
          <w:kern w:val="0"/>
          <w:sz w:val="12"/>
          <w:szCs w:val="12"/>
        </w:rPr>
        <w:t>目录</w:t>
      </w:r>
      <w:bookmarkEnd w:id="0"/>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ind w:left="50"/>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xml:space="preserve">• </w:t>
      </w:r>
      <w:hyperlink r:id="rId8" w:anchor="1" w:history="1">
        <w:r w:rsidRPr="00AB272C">
          <w:rPr>
            <w:rFonts w:ascii="宋体" w:eastAsia="宋体" w:hAnsi="宋体" w:cs="宋体" w:hint="eastAsia"/>
            <w:color w:val="0268CD"/>
            <w:kern w:val="0"/>
            <w:sz w:val="12"/>
          </w:rPr>
          <w:t>历史</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ind w:left="50"/>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xml:space="preserve">• </w:t>
      </w:r>
      <w:hyperlink r:id="rId9" w:anchor="3" w:history="1">
        <w:r w:rsidRPr="00AB272C">
          <w:rPr>
            <w:rFonts w:ascii="宋体" w:eastAsia="宋体" w:hAnsi="宋体" w:cs="宋体" w:hint="eastAsia"/>
            <w:color w:val="0268CD"/>
            <w:kern w:val="0"/>
            <w:sz w:val="12"/>
          </w:rPr>
          <w:t>功能总览</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ind w:left="50"/>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xml:space="preserve">• </w:t>
      </w:r>
      <w:hyperlink r:id="rId10" w:anchor="5" w:history="1">
        <w:r w:rsidRPr="00AB272C">
          <w:rPr>
            <w:rFonts w:ascii="宋体" w:eastAsia="宋体" w:hAnsi="宋体" w:cs="宋体" w:hint="eastAsia"/>
            <w:color w:val="0268CD"/>
            <w:kern w:val="0"/>
            <w:sz w:val="12"/>
          </w:rPr>
          <w:t>技术信息</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ind w:left="50"/>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xml:space="preserve">• </w:t>
      </w:r>
      <w:hyperlink r:id="rId11" w:anchor="7" w:history="1">
        <w:r w:rsidRPr="00AB272C">
          <w:rPr>
            <w:rFonts w:ascii="宋体" w:eastAsia="宋体" w:hAnsi="宋体" w:cs="宋体" w:hint="eastAsia"/>
            <w:color w:val="0268CD"/>
            <w:kern w:val="0"/>
            <w:sz w:val="12"/>
          </w:rPr>
          <w:t>附件</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2" w:anchor="9" w:history="1">
        <w:r w:rsidRPr="00AB272C">
          <w:rPr>
            <w:rFonts w:ascii="宋体" w:eastAsia="宋体" w:hAnsi="宋体" w:cs="宋体" w:hint="eastAsia"/>
            <w:vanish/>
            <w:color w:val="0268CD"/>
            <w:kern w:val="0"/>
            <w:sz w:val="12"/>
          </w:rPr>
          <w:t>扩充能力</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3" w:anchor="11" w:history="1">
        <w:r w:rsidRPr="00AB272C">
          <w:rPr>
            <w:rFonts w:ascii="宋体" w:eastAsia="宋体" w:hAnsi="宋体" w:cs="宋体" w:hint="eastAsia"/>
            <w:vanish/>
            <w:color w:val="0268CD"/>
            <w:kern w:val="0"/>
            <w:sz w:val="12"/>
          </w:rPr>
          <w:t>苹果史上8款最失败产品 Apple IIc入选</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4" w:anchor="13" w:history="1">
        <w:r w:rsidRPr="00AB272C">
          <w:rPr>
            <w:rFonts w:ascii="宋体" w:eastAsia="宋体" w:hAnsi="宋体" w:cs="宋体" w:hint="eastAsia"/>
            <w:vanish/>
            <w:color w:val="0268CD"/>
            <w:kern w:val="0"/>
            <w:sz w:val="12"/>
          </w:rPr>
          <w:t>主要参数</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5" w:anchor="15" w:history="1">
        <w:r w:rsidRPr="00AB272C">
          <w:rPr>
            <w:rFonts w:ascii="宋体" w:eastAsia="宋体" w:hAnsi="宋体" w:cs="宋体" w:hint="eastAsia"/>
            <w:vanish/>
            <w:color w:val="0268CD"/>
            <w:kern w:val="0"/>
            <w:sz w:val="12"/>
          </w:rPr>
          <w:t>详解</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6" w:anchor="17" w:history="1">
        <w:r w:rsidRPr="00AB272C">
          <w:rPr>
            <w:rFonts w:ascii="宋体" w:eastAsia="宋体" w:hAnsi="宋体" w:cs="宋体" w:hint="eastAsia"/>
            <w:vanish/>
            <w:color w:val="0268CD"/>
            <w:kern w:val="0"/>
            <w:sz w:val="12"/>
          </w:rPr>
          <w:t>相关网站</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AB272C">
        <w:rPr>
          <w:rFonts w:ascii="宋体" w:eastAsia="宋体" w:hAnsi="宋体" w:cs="宋体" w:hint="eastAsia"/>
          <w:vanish/>
          <w:color w:val="333333"/>
          <w:kern w:val="0"/>
          <w:sz w:val="14"/>
          <w:szCs w:val="14"/>
        </w:rPr>
        <w:t xml:space="preserve">• </w:t>
      </w:r>
      <w:hyperlink r:id="rId17" w:anchor="19" w:history="1">
        <w:r w:rsidRPr="00AB272C">
          <w:rPr>
            <w:rFonts w:ascii="宋体" w:eastAsia="宋体" w:hAnsi="宋体" w:cs="宋体" w:hint="eastAsia"/>
            <w:vanish/>
            <w:color w:val="0268CD"/>
            <w:kern w:val="0"/>
            <w:sz w:val="12"/>
          </w:rPr>
          <w:t>参考文献</w:t>
        </w:r>
      </w:hyperlink>
      <w:r w:rsidRPr="00AB272C">
        <w:rPr>
          <w:rFonts w:ascii="宋体" w:eastAsia="宋体" w:hAnsi="宋体" w:cs="宋体" w:hint="eastAsia"/>
          <w:vanish/>
          <w:color w:val="333333"/>
          <w:kern w:val="0"/>
          <w:sz w:val="14"/>
          <w:szCs w:val="14"/>
        </w:rPr>
        <w:t xml:space="preserve"> </w:t>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历史</w:t>
      </w:r>
      <w:bookmarkStart w:id="1" w:name="1"/>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1"/>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IIc于1984年4月上市，此时苹果公司正在举办Apple II Forever宣传活动。该机型被宣称是苹果公司对于Apple II系列及其用户的长期承诺－即便是麦金塔推出之后Apple II也不会被放弃的保证。尽管它本质上是缩小版的Apple IIe，它并不是后继者，而是对于便携性的补足。一般的Apple II可以提供给需要扩充功能的用户，而Apple IIc可以提供给需要一般的即插即用功能与便携性的用户。</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该机型首次采用了苹果公司的白雪公主设计语言。其特点是高雅的机箱设计及光滑的现代感造型－在其后将近十年的时间中这被作为苹果的电脑及设备的标准设计。Apple IIc采用了特殊的灰白色“雾”外观设计以突显白雪公主设计语言－该设计只在Apple IIc及一些周边上使用(其他机型多半为米色或亮灰色)。[1][2]尽它其轻便小巧，但它仍不是真正的便携式设计，因为它缺乏内置显示器及电池。</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该机型开发期间曾使用下列代号： Lollie, ET, Yoda, Teddy, VLC, IIb, IIp.</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8547100" cy="6343650"/>
            <wp:effectExtent l="19050" t="0" r="6350" b="0"/>
            <wp:docPr id="2" name="图片 2" descr="http://www.techcn.com.cn/uploads/201001/1262535735kbXHeS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535735kbXHeS2U.jpg"/>
                    <pic:cNvPicPr>
                      <a:picLocks noChangeAspect="1" noChangeArrowheads="1"/>
                    </pic:cNvPicPr>
                  </pic:nvPicPr>
                  <pic:blipFill>
                    <a:blip r:embed="rId18"/>
                    <a:srcRect/>
                    <a:stretch>
                      <a:fillRect/>
                    </a:stretch>
                  </pic:blipFill>
                  <pic:spPr bwMode="auto">
                    <a:xfrm>
                      <a:off x="0" y="0"/>
                      <a:ext cx="8547100" cy="634365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功能总览</w:t>
      </w:r>
      <w:bookmarkStart w:id="2" w:name="3"/>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"http://www.techcn.com.cn/index.php?doc-editsection-140523-3.html"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2"/>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对IIe的改进</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技术上来说Apple IIc就是压缩在较小的机箱内的Apple IIe，它保有了IIe的功能。以此为基础，它也在不影响兼容性的情况下做了一些改进。它采用了基于CMOS的65C02微处理器取代一般的6502处理器。其增加了27个新处理器指令并且耗能较低(但妨碍了一些极少数使用非法opcode之软件的运行－该代码在65C02中被移除)。新的ROM固件使Applesoft BASIC可以辨认小写字母、对80列显示的支持更好并修正一部份IIe ROM中的臭虫。在视频方面，文字显示添加了称为“MouseText”的32个字符，当这些字符被妥善排列时可以"画"出图标、窗口及菜单，创造一个完全以字符组成的图形用户界面，与IBM ANSI的概念类似。一年后Apple IIe的4芯片升级－Enhanced IIe－亦提供了这些改进。</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内置扩充卡/槽</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5张扩充卡的功能被直接集成在Apple IIc的主板上。这些卡包括延伸80列卡、两张超级序列卡、一张鼠标卡及一张软驱控制卡。这使得Apple IIc有128KB内存、80列文字显示及内置双高分辨率图像支持，且可以拆箱即用－与Apple IIe不同。这也使Apple IIc较不需要扩充槽，因为最常用的扩充卡功能已集成，用户只需要将设备插于后置连接端口即可。内置卡对应到虚拟插槽的位置，使过去基于旧型Apple II设计的软件亦能正常对应(例如鼠标对应到虚拟槽4、序列卡对应虚拟槽1和2、软驱对应槽6等)。值得注意的是Apple Disk II卡－软驱控制卡被微缩至一个叫做“IWM”(Integrated Wozniak Machine)的芯片里。</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在机器后方有连接端口，最主要提供对内置卡的访问。标准DE-9摇杆接口在此亦可供鼠标使用－与Lisa和早期麦金塔电脑的鼠标兼容。两个序列埠则提供打印机及调制解调器的支持。一个软驱连接端口可连接一外接5¼英寸软驱(稍后更可连接“智能”装置如3½英寸软驱及硬盘)。一个视频扩充端口提供了不完全的信号对应附加转接器，但不能</w:t>
      </w:r>
      <w:r w:rsidRPr="00AB272C">
        <w:rPr>
          <w:rFonts w:ascii="宋体" w:eastAsia="宋体" w:hAnsi="宋体" w:cs="宋体" w:hint="eastAsia"/>
          <w:color w:val="333333"/>
          <w:kern w:val="0"/>
          <w:sz w:val="14"/>
          <w:szCs w:val="14"/>
        </w:rPr>
        <w:lastRenderedPageBreak/>
        <w:t>单独产生视频信号(苹果公司生产了一LCD显示屏及RF调幅器可连接在此端口，后者和早期的IIc搭配贩售)。一个外接端口"绑"在内置的12伏变压器上以提供电池支持，这即是声名狼籍的外接电源(用户称其为“绳绑砖”式设计)。旧型Apple II上的RCA端子在此机型上依然存在，但录音带连接端口及内置DIP-16游戏端口被移除。</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内置附件及键盘</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IIc有一内置5¼英寸软驱(140 KB)置于机箱右侧—这是第一款具有该功能的Apple II。机箱左侧则有一开关可调整内置喇叭音量，另有一</w:t>
      </w:r>
      <w:r w:rsidRPr="00AB272C">
        <w:rPr>
          <w:rFonts w:ascii="Times New Roman" w:eastAsia="宋体" w:hAnsi="Times New Roman" w:cs="Times New Roman"/>
          <w:color w:val="333333"/>
          <w:kern w:val="0"/>
          <w:sz w:val="14"/>
          <w:szCs w:val="14"/>
        </w:rPr>
        <w:t>⅛</w:t>
      </w:r>
      <w:r w:rsidRPr="00AB272C">
        <w:rPr>
          <w:rFonts w:ascii="宋体" w:eastAsia="宋体" w:hAnsi="宋体" w:cs="宋体" w:hint="eastAsia"/>
          <w:color w:val="333333"/>
          <w:kern w:val="0"/>
          <w:sz w:val="14"/>
          <w:szCs w:val="14"/>
        </w:rPr>
        <w:t>英寸单声道音频接口可插耳机或外接喇叭。提把可反折以将机体垫高，使键盘保持一较方便打字的角度。</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键盘形式大致上与Apple IIe相同，但“Reset”键被移至“Esc”键上方。另外有两个切换开关在附近：一个是切换“80/40”列文字显示以供(特别编写的)软件以侦测以何种显示模式启动。另一个“键盘”切换开关则用以切换QWERTY及德沃夏克键盘布局—或在非美国版本机种上可切换为美式或当地键盘布局。键盘就像一般笔电一样做在机箱前上半，并有一置于按键底下的像胶垫以防止液体渗入。</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591050" cy="3562350"/>
            <wp:effectExtent l="19050" t="0" r="0" b="0"/>
            <wp:docPr id="3" name="图片 3" descr="http://www.techcn.com.cn/uploads/200908/1249398028tKU9o3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08/1249398028tKU9o3RZ.jpg"/>
                    <pic:cNvPicPr>
                      <a:picLocks noChangeAspect="1" noChangeArrowheads="1"/>
                    </pic:cNvPicPr>
                  </pic:nvPicPr>
                  <pic:blipFill>
                    <a:blip r:embed="rId19"/>
                    <a:srcRect/>
                    <a:stretch>
                      <a:fillRect/>
                    </a:stretch>
                  </pic:blipFill>
                  <pic:spPr bwMode="auto">
                    <a:xfrm>
                      <a:off x="0" y="0"/>
                      <a:ext cx="4591050" cy="356235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技术信息</w:t>
      </w:r>
      <w:bookmarkStart w:id="3" w:name="5"/>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"http://www.techcn.com.cn/index.php?doc-editsection-140523-5.html"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3"/>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微处理器</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65C02于1.023 MHz运行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8位数据通道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内存</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128 KB内置内存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32 KB内置ROM(最早版本为16 KB)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可从128 KB扩容至1 MB (最早版本仅能以非传统方式达成)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视频</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40与80列x24行文字[3]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低分辨率：40×48 (15色)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高分辨率：280×192 (6色)[4]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双倍低分辨率：80×48 (15色)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双倍高分辨率：560×192 (15色)[4]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音频</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内置喇叭，1-bit toggling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可调音量(手动控制)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内置存储装置</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薄型5.25英寸软驱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140 KB单面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内置连接槽</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内存扩充卡连接槽(34针)*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只在ROM 3以上版本之主板存在。原版IIc无此扩充。</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689600" cy="7639050"/>
            <wp:effectExtent l="19050" t="0" r="6350" b="0"/>
            <wp:docPr id="4" name="图片 4" descr="http://www.techcn.com.cn/uploads/201001/1262535735v4M9LE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535735v4M9LE1L.jpg"/>
                    <pic:cNvPicPr>
                      <a:picLocks noChangeAspect="1" noChangeArrowheads="1"/>
                    </pic:cNvPicPr>
                  </pic:nvPicPr>
                  <pic:blipFill>
                    <a:blip r:embed="rId20"/>
                    <a:srcRect/>
                    <a:stretch>
                      <a:fillRect/>
                    </a:stretch>
                  </pic:blipFill>
                  <pic:spPr bwMode="auto">
                    <a:xfrm>
                      <a:off x="0" y="0"/>
                      <a:ext cx="5689600" cy="763905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集成芯片控制器</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软驱IWM (Integrated Wozniak Machine)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序列I/O用双6551 ACIA芯片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lastRenderedPageBreak/>
        <w:t>外部连接端口</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摇杆/鼠标 (DE-9)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打印机, serial-1 (DIN-5)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调制解调器, serial-2 (DIN-5)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视频扩充端口 (D-15)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软驱SmartPort (D-19)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12伏直流电输入(DIN-7公接头)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NTSC复合视频输出(RCA接口)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音频输出(</w:t>
      </w:r>
      <w:r w:rsidRPr="00AB272C">
        <w:rPr>
          <w:rFonts w:ascii="Times New Roman" w:eastAsia="宋体" w:hAnsi="Times New Roman" w:cs="Times New Roman"/>
          <w:color w:val="333333"/>
          <w:kern w:val="0"/>
          <w:sz w:val="14"/>
          <w:szCs w:val="14"/>
        </w:rPr>
        <w:t>⅛</w:t>
      </w:r>
      <w:r w:rsidRPr="00AB272C">
        <w:rPr>
          <w:rFonts w:ascii="宋体" w:eastAsia="宋体" w:hAnsi="宋体" w:cs="宋体" w:hint="eastAsia"/>
          <w:color w:val="333333"/>
          <w:kern w:val="0"/>
          <w:sz w:val="14"/>
          <w:szCs w:val="14"/>
        </w:rPr>
        <w:t>英寸单声道输出口)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改版</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IIc在1984年4月至1988年8月的生产期间有些微小的修改，包含3次的ROM升级、对主板缺陷的修正、新修改的主板及微小的外观修改。</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原版IIc (ROM版本‘255’)</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最早的ROM于该型机器推出的首年及约一半的生产期间被采用。它有16 KB容量。唯一可以连接至该机器的软驱端口的装置是一台外接5¼英寸软驱，软件可由“PR#7”指令驱动。序列埠不会遮挡换行字符或支持XON/XOFF协定，与后期的固件升级版本不同。在此一版本的ROM没有自我检测功能，在冷开机时按住solid-Apple键只会在屏幕上显示循环无意义的图像，该模式没有实质作用，亦不会指示关于该机器的"健康"状况。</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480050" cy="3810000"/>
            <wp:effectExtent l="19050" t="0" r="6350" b="0"/>
            <wp:docPr id="5" name="图片 5" descr="http://www.techcn.com.cn/uploads/201001/12625357356fBvVU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5357356fBvVUVL.jpg"/>
                    <pic:cNvPicPr>
                      <a:picLocks noChangeAspect="1" noChangeArrowheads="1"/>
                    </pic:cNvPicPr>
                  </pic:nvPicPr>
                  <pic:blipFill>
                    <a:blip r:embed="rId21"/>
                    <a:srcRect/>
                    <a:stretch>
                      <a:fillRect/>
                    </a:stretch>
                  </pic:blipFill>
                  <pic:spPr bwMode="auto">
                    <a:xfrm>
                      <a:off x="0" y="0"/>
                      <a:ext cx="5480050" cy="381000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序列埠计时修正</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最早的Apple IIc主板(于1984年4至11月间生产)透过74LS161 TTL逻辑芯片为两个序列埠计时后来此方法被发现较最低需求慢了3%且会导致一些于1200或更高bps(波特率)运行的第三方厂商设备(如打印机与调制解调器)不能正常运行。于300 baud以下运行的设备不受影响，而某些较快的设备亦可容许这项误差。使所有设备能正常运作的解决方法是将该TTL芯片替换为一振动器。苹果公司会为有不兼容设备(例如某第三方厂商的1200baud调制解调器，但不是每个都会)的用户更换主板。需注意的是这个问题并不会影响所有的用户，它可被视为在不同设备上可能发生的不确定问题。</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UniDisk 3.5 支持(ROM版本 ‘0’)</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此一于1985年11月推出的升级是ROM固件升级(从16 KB升级至32 KB)。新的ROM支持UniDisk 3½英寸(800 KB)软驱等"智能"装置及一外接5¼英寸软驱。一个新的自我测试诊断工具可测试内置内存及其他逻辑失误征兆。自Apple II Plus开始移除的Mini-Assembler重新被内置并加入新的Monitor “Step”及“Trace”指令。升级过的ROM添加了尚未完善的AppleTalk网络设备支持(但该设备最终未被开发)。用户若尝试启动虚拟第7槽会收到“APPLETALK OFFLINE”的提示。然而Ic没有内置网络支持，也没有任何外接装置被开发出来。该升级由一个芯片更换及一微小的主板修改组成。只有购买UniDisk 3.5软驱的用户可免费获得。一张3½英寸磁盘图案的小贴纸会贴在软驱端口的5¼英寸软盘图案旁边表示此机已经升级。</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6" name="图片 6" descr="http://www.techcn.com.cn/uploads/201001/1262535735gcknqFA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535735gcknqFAK.jpeg"/>
                    <pic:cNvPicPr>
                      <a:picLocks noChangeAspect="1" noChangeArrowheads="1"/>
                    </pic:cNvPicPr>
                  </pic:nvPicPr>
                  <pic:blipFill>
                    <a:blip r:embed="rId2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内存扩充版IIc (ROM版本‘3’)</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1986年9月与Apple IIGS同时推出的新版本换了新的主板、键盘及颜色配置[5]最早的Apple IIc无法扩充，必须透过第三方厂商的卡以进行一些硬件修改。这可以透过移除CPU及MMU芯片并将一特殊板插入该槽以达成，其后亦可用bank switching以扩充内存。这与原始的Apple IIe的附加槽很相似。新的主板添加了一个34针的插槽以直接安插内存卡，使用Slinky-type内存卡可达到megabyte内存。板载芯片数量从16个(64K×1)减到4个(64K×4)。新的固件移除了后来被取消的AppleTalk装置支持并将其改为内存卡支持。移除AppleTalk功能后，内存安置于虚拟第4槽，鼠标则移动到第7槽。新的键盘移除了防水橡胶垫并换成更有触感、回应的键盘。键盘、软驱门及电源线亦从米色改成与与Apple IIGS相同的亮灰色(白金色)，然而机箱维持Snow White布局。旧型IIc的用户若购买苹果的内存扩充卡则可免费升级主板(但没有键盘及外观更改)。</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内存扩充修正(ROM版本 ‘4’)</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1988年1月推出了一个ROM固件更新以修正新出的内存扩充版IIc的一些问题，包括对内存芯片较好的辨识、终端模式下使用序列埠调制解调器的问题修正及键盘缓冲修正。此一ROM升级仅免费提供给内存扩充版IIc的用户。这是直到Apple IIc Plus (ROM版本‘5’)推出前的最后一版修正。</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鉴定固件ROM版本</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IIC技术说明 [6]上提到用户可以用Applesoft BASIC的指令判断Apple IIc的ROM版本：</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PRINT PEEK (64447)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这将会回传一个数值，由该数值即可判断ROM版本。</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如果PRINT PEEK (64447) 回传255则是原始版本IIC (ROM版本‘255’)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如果PRINT PEEK (64447) 回传0则是带有UniDisk 3.5软驱支持的IIC(ROM版本‘0’)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如果PRINT PEEK (64447) 回传3则是内存扩充版IIC(ROM版本‘3’)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如果PRINT PEEK (64447) 回传4则是修正过的内存扩充版IIC(ROM版本‘4’)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如果PRINT PEEK (64447) 回传5则是Apple IIc Plus(ROM版本‘5’)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国际版本</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如同Apple IIe，Apple IIc的键盘在不同地区销售时亦有修改。有时候修改相当细微，例如当地语言字符的添加(如加拿大版IIc有“á” “é” “ç”等法文字符，英国版IIc有英磅的“￡”等号等)，欧洲版IIc则有大幅度的键位排列及形状改变。要使用当地字符需按下键盘上方的切换开关(在美国版IIc上这个开关可切换QWERTY或DVORAK</w:t>
      </w:r>
      <w:r w:rsidRPr="00AB272C">
        <w:rPr>
          <w:rFonts w:ascii="宋体" w:eastAsia="宋体" w:hAnsi="宋体" w:cs="宋体" w:hint="eastAsia"/>
          <w:color w:val="333333"/>
          <w:kern w:val="0"/>
          <w:sz w:val="14"/>
          <w:szCs w:val="14"/>
        </w:rPr>
        <w:lastRenderedPageBreak/>
        <w:t>键盘布局，但国际版本无此功能。)，按下后键位会立即切换至当地键位。在某些国家，本地化的IIc亦支持50Hz PAL视频制式及220/240V电压(以不同的外接变压器达成)－由于IIc内置了12V整流器，这项修改并不困难。国际版本亦将机体上所有英文指示改成小图示以便各地用户皆能辨认。</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15000" cy="7620000"/>
            <wp:effectExtent l="19050" t="0" r="0" b="0"/>
            <wp:docPr id="7" name="图片 7" descr="http://www.techcn.com.cn/uploads/201001/1262535735jGSMeu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535735jGSMeuMo.jpg"/>
                    <pic:cNvPicPr>
                      <a:picLocks noChangeAspect="1" noChangeArrowheads="1"/>
                    </pic:cNvPicPr>
                  </pic:nvPicPr>
                  <pic:blipFill>
                    <a:blip r:embed="rId23"/>
                    <a:srcRect/>
                    <a:stretch>
                      <a:fillRect/>
                    </a:stretch>
                  </pic:blipFill>
                  <pic:spPr bwMode="auto">
                    <a:xfrm>
                      <a:off x="0" y="0"/>
                      <a:ext cx="5715000" cy="762000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附件</w:t>
      </w:r>
      <w:bookmarkStart w:id="4" w:name="7"/>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"http://www.techcn.com.cn/index.php?doc-editsection-140523-7.html"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4"/>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便携装置</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 平板显示器在Apple IIc上市时，苹果公司提供了Apple Flat Panel Display－苹果平板显示器做为可选配件，它是专为该机型设计的黑白(1位) LCD显示器。尽管它因为使IIc更符合便携需求而受欢迎，它未被完美集成在机体上做为便携式解决方案：它无法完好固定或如笔记簿电脑屏幕般折起。它必须插在机体的沟槽上并另外接线至机后的连接端口。其最大的缺陷是对比度不良及缺乏背光，使其在缺乏外部光源的情况下难以观看、阅读。该屏幕的长宽比亦相当奇怪，使得显示图像如同被压扁一般。一家第三方厂商另外推出了C-Vue。它与苹果的产品看、用起来皆很像，尽管据称可辨识性提升，两种屏幕贩售皆不理想，产品生命周期十分短暂，使其相当不普遍，直接导致今天极难寻获相关产品。</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lastRenderedPageBreak/>
        <w:t>第三方厂商亦提供了外接充电电池(如Prairie Pack)，充满电后约可使用8小时以上。尽管它们使IIc更符合便携需求，它们实际上庞大且笨重，且用户需要额外携带。另外也有电源转接器可供Apple IIc接在车用点烟器电源上使用。</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为方便用户携带，苹果公司另外贩售一种附肩带的尼龙包，内部有隔间可供置放主机、外接电源供应器及电线。内部空间足够挤入上段提到的显示屏。该尼龙包是灰色的，并在左上角缝了一个苹果公司的符号。</w:t>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扩充能力</w:t>
      </w:r>
      <w:bookmarkStart w:id="5" w:name="9"/>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"http://www.techcn.com.cn/index.php?doc-editsection-140523-9.html"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5"/>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尽管Apple IIc有许多内置功能，许多用户仍然希望扩充其功能。由于Apple IIc被设计成闭锁式系统、没有扩充能力，因此这十分困难。然而许多公司仍然找到将扩充功能"挤进"狭小的机箱的聪明方法。时钟、内存扩容及辅助处理器在当时很常见，某些公司甚至将上述功能全挤在一张卡上。一般来说，要扩充这些功能需将主板上的主要芯片移至扩充卡上，稍后再将扩充卡插在空槽上。尽管它使机内空间更挤，这项修改确实作用良好，且提供用户扩充内存的方法－而苹果官方直到内存扩充版推出时才提供这项功能。</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有些公司设计了置入CPU加速器的方法－将所有专门设计的电路(如高速缓存及逻辑)挤在一高耸的芯片中，而该芯片完全取代了40针6502处理器，可将运行速率提升至4~10MHz。其中一些着名的例子是Zip Chip及Rocket Chip.</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虽然IIc缺乏SCSI或IDE接口，第三方厂商仍然开发出了接在软驱SmartPort上的外接硬盘(如ProApp, Chinook, C-Drive)。尽管这些外接硬盘受限于接口设计(特别针对软驱而非硬盘设计)而相当缓慢，它们在当时确实提供了大量存储的选择。另外也有一些可安装于IIc序列埠上的音效及语音装置如魔音卡-D(Mockingboard-D)及Echo IIc。</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一般附件</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对于希望使用Apple IIc做为桌机使用的用户，苹果公司推出了可另购的9英寸单色CRT显示屏及14英寸彩屏。鼠标也是一项普遍的外接装置，因为它不需要适配器，只要插在背后的连接端口(MousePaint，MacPaint的复制品，与IIc一起贩售)。此外还有与IIc外观风格相符的外接5¼英寸软驱。稍后3½英寸软驱－附有UniDisk 3.5－也成为一项选择。它有内置的"小电脑"(CPU、内存、固件)以解决在1 MHz机种上使用高速软驱的问题。</w:t>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苹果史上8款最失败产品 Apple IIc入选</w:t>
      </w:r>
      <w:bookmarkStart w:id="6" w:name="11"/>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"http://www.techcn.com.cn/index.php?doc-editsection-140523-11.html"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6"/>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24250"/>
            <wp:effectExtent l="19050" t="0" r="0" b="0"/>
            <wp:docPr id="8" name="图片 8" descr="http://www.techcn.com.cn/uploads/201001/1262535735hVdjmP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535735hVdjmPLM.jpg"/>
                    <pic:cNvPicPr>
                      <a:picLocks noChangeAspect="1" noChangeArrowheads="1"/>
                    </pic:cNvPicPr>
                  </pic:nvPicPr>
                  <pic:blipFill>
                    <a:blip r:embed="rId24"/>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AB272C" w:rsidRPr="00AB272C" w:rsidRDefault="00AB272C" w:rsidP="00AB272C">
      <w:pPr>
        <w:widowControl/>
        <w:spacing w:after="100" w:line="250" w:lineRule="atLeast"/>
        <w:ind w:firstLine="480"/>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Apple IIc(注：c代表compact之意，即是英文“紧凑”之意)是首款真正意义上的便携式电脑，它配备了一个便于携带的旅行箱，采用外部电源供电，并内置了磁盘驱动器，同时提供了一系列外围接口。与其他Apple II电脑所不同，Apple IIc缺乏内部扩展槽以及与主板的直接连接，从而使硬件升级比较困难。此外，Apple IIc还采用了单色LCD显示屏，非常不适合在室外环境下阅读，因此这种显示设备很快就被淘汰。Apple IIc或许证明，它的开发观念有些过于超前，在整体开发环境和相应配套硬件未能跟上的情况下，观念超前产品往往只能是默默等待适当的机会到来。 </w:t>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主要参数</w:t>
      </w:r>
      <w:bookmarkStart w:id="7" w:name="13"/>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"http://www.techcn.com.cn/index.php?doc-editsection-140523-13.html"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7"/>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27"/>
          <w:szCs w:val="27"/>
        </w:rPr>
        <w:t>Apple IIc</w:t>
      </w:r>
    </w:p>
    <w:tbl>
      <w:tblPr>
        <w:tblW w:w="0" w:type="auto"/>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745"/>
        <w:gridCol w:w="2240"/>
      </w:tblGrid>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Released: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April 1984</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lastRenderedPageBreak/>
              <w:t>Price: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US $1300</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How many:</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400,000 in the first year</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Weight:</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7.5 lbs</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CPU:</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MOS 65C02, 1 Mhz</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RAM: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128K-1Meg</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Display:</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40 or 80 X 24 text mode</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560 X 192 maximum</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Ports: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Two serial ports</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RGB monitor port</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Composite video output</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External floppy port</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Storage: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Internal 143k 5.25-inch disk drive</w:t>
            </w:r>
          </w:p>
        </w:tc>
      </w:tr>
      <w:tr w:rsidR="00AB272C" w:rsidRPr="00AB272C" w:rsidTr="00AB272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OS: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Apple DOS or ProDOS</w:t>
            </w:r>
          </w:p>
        </w:tc>
      </w:tr>
    </w:tbl>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264400" cy="4762500"/>
            <wp:effectExtent l="19050" t="0" r="0" b="0"/>
            <wp:docPr id="9" name="图片 9" descr="http://www.techcn.com.cn/uploads/201001/1262535735KVLwG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535735KVLwGd69.jpg"/>
                    <pic:cNvPicPr>
                      <a:picLocks noChangeAspect="1" noChangeArrowheads="1"/>
                    </pic:cNvPicPr>
                  </pic:nvPicPr>
                  <pic:blipFill>
                    <a:blip r:embed="rId25"/>
                    <a:srcRect/>
                    <a:stretch>
                      <a:fillRect/>
                    </a:stretch>
                  </pic:blipFill>
                  <pic:spPr bwMode="auto">
                    <a:xfrm>
                      <a:off x="0" y="0"/>
                      <a:ext cx="7264400" cy="476250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0831"/>
      </w:tblGrid>
      <w:tr w:rsidR="00AB272C" w:rsidRPr="00AB272C" w:rsidTr="00AB272C">
        <w:tc>
          <w:tcPr>
            <w:tcW w:w="5000" w:type="pct"/>
            <w:tcBorders>
              <w:top w:val="nil"/>
              <w:left w:val="nil"/>
              <w:bottom w:val="nil"/>
              <w:right w:val="nil"/>
            </w:tcBorders>
            <w:shd w:val="clear" w:color="auto" w:fill="FAFAFA"/>
            <w:tcMar>
              <w:top w:w="100" w:type="dxa"/>
              <w:left w:w="100" w:type="dxa"/>
              <w:bottom w:w="100" w:type="dxa"/>
              <w:right w:w="100" w:type="dxa"/>
            </w:tcMar>
            <w:vAlign w:val="center"/>
            <w:hideMark/>
          </w:tcPr>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0"/>
              <w:gridCol w:w="10511"/>
              <w:gridCol w:w="60"/>
            </w:tblGrid>
            <w:tr w:rsidR="00AB272C" w:rsidRPr="00AB272C">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p>
              </w:tc>
            </w:tr>
          </w:tbl>
          <w:p w:rsidR="00AB272C" w:rsidRPr="00AB272C" w:rsidRDefault="00AB272C" w:rsidP="00AB272C">
            <w:pPr>
              <w:widowControl/>
              <w:jc w:val="left"/>
              <w:rPr>
                <w:rFonts w:ascii="宋体" w:eastAsia="宋体" w:hAnsi="宋体" w:cs="宋体"/>
                <w:vanish/>
                <w:color w:val="333333"/>
                <w:kern w:val="0"/>
                <w:sz w:val="12"/>
                <w:szCs w:val="12"/>
              </w:rPr>
            </w:pPr>
          </w:p>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429"/>
              <w:gridCol w:w="9202"/>
            </w:tblGrid>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APPLE IIc</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lastRenderedPageBreak/>
                    <w:t>MANUFACTURER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Apple</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Transportable</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U.S.A.</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April 1984</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1990</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AppleSoft BASIC</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Full-stroke 62 keys with arrows keys</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MOS 65c02</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 MHz</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128 KB (in two 64K banks, only one of which can be addressed at a time)</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16 KB</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40 or 80? chars. x 24 lines</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(only the full screen modes are listed here) : 40 x 48 (16 col) / 80 x 48 (16 col) / 280 x 192 (6 col) / 140 x 192 (16 col) / 560 x 192 (mono)</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16 maximum</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one channel. Built-in speaker</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29(W) x 31(D) x 6(H) cm.</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monitor or composite monitor, Joystick/Mouse, RGB video output, external floppy disk, RS232c (x2)</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one 5.25'' disk drive</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DOS 3.3, ProDOS, UCSD Pascal</w:t>
                  </w:r>
                </w:p>
              </w:tc>
            </w:tr>
            <w:tr w:rsidR="00AB272C" w:rsidRPr="00AB272C">
              <w:tc>
                <w:tcPr>
                  <w:tcW w:w="0" w:type="auto"/>
                  <w:tcBorders>
                    <w:top w:val="nil"/>
                    <w:left w:val="nil"/>
                    <w:bottom w:val="nil"/>
                    <w:right w:val="nil"/>
                  </w:tcBorders>
                  <w:shd w:val="clear" w:color="auto" w:fill="BCF9CF"/>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External 12 volt power supply unit</w:t>
                  </w:r>
                </w:p>
              </w:tc>
            </w:tr>
            <w:tr w:rsidR="00AB272C" w:rsidRPr="00AB272C">
              <w:tc>
                <w:tcPr>
                  <w:tcW w:w="0" w:type="auto"/>
                  <w:tcBorders>
                    <w:top w:val="nil"/>
                    <w:left w:val="nil"/>
                    <w:bottom w:val="nil"/>
                    <w:right w:val="nil"/>
                  </w:tcBorders>
                  <w:shd w:val="clear" w:color="auto" w:fill="7AD396"/>
                  <w:tcMar>
                    <w:top w:w="20" w:type="dxa"/>
                    <w:left w:w="20" w:type="dxa"/>
                    <w:bottom w:w="20" w:type="dxa"/>
                    <w:right w:w="20" w:type="dxa"/>
                  </w:tcMa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AB272C" w:rsidRPr="00AB272C" w:rsidRDefault="00AB272C" w:rsidP="00AB272C">
                  <w:pPr>
                    <w:widowControl/>
                    <w:jc w:val="left"/>
                    <w:rPr>
                      <w:rFonts w:ascii="宋体" w:eastAsia="宋体" w:hAnsi="宋体" w:cs="宋体"/>
                      <w:color w:val="333333"/>
                      <w:kern w:val="0"/>
                      <w:sz w:val="12"/>
                      <w:szCs w:val="12"/>
                    </w:rPr>
                  </w:pPr>
                  <w:r w:rsidRPr="00AB272C">
                    <w:rPr>
                      <w:rFonts w:ascii="宋体" w:eastAsia="宋体" w:hAnsi="宋体" w:cs="宋体" w:hint="eastAsia"/>
                      <w:color w:val="333333"/>
                      <w:kern w:val="0"/>
                      <w:sz w:val="12"/>
                      <w:szCs w:val="12"/>
                    </w:rPr>
                    <w:t>$1,300 - ?25</w:t>
                  </w:r>
                </w:p>
              </w:tc>
            </w:tr>
          </w:tbl>
          <w:p w:rsidR="00AB272C" w:rsidRPr="00AB272C" w:rsidRDefault="00AB272C" w:rsidP="00AB272C">
            <w:pPr>
              <w:widowControl/>
              <w:jc w:val="left"/>
              <w:rPr>
                <w:rFonts w:ascii="宋体" w:eastAsia="宋体" w:hAnsi="宋体" w:cs="宋体"/>
                <w:color w:val="333333"/>
                <w:kern w:val="0"/>
                <w:sz w:val="12"/>
                <w:szCs w:val="12"/>
              </w:rPr>
            </w:pPr>
          </w:p>
        </w:tc>
      </w:tr>
    </w:tbl>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08650" cy="8070850"/>
            <wp:effectExtent l="19050" t="0" r="6350" b="0"/>
            <wp:docPr id="13" name="图片 13" descr="http://www.techcn.com.cn/uploads/201001/1262535735uBSAyl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01/1262535735uBSAylOi.jpg"/>
                    <pic:cNvPicPr>
                      <a:picLocks noChangeAspect="1" noChangeArrowheads="1"/>
                    </pic:cNvPicPr>
                  </pic:nvPicPr>
                  <pic:blipFill>
                    <a:blip r:embed="rId26"/>
                    <a:srcRect/>
                    <a:stretch>
                      <a:fillRect/>
                    </a:stretch>
                  </pic:blipFill>
                  <pic:spPr bwMode="auto">
                    <a:xfrm>
                      <a:off x="0" y="0"/>
                      <a:ext cx="5708650" cy="807085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详解</w:t>
      </w:r>
      <w:bookmarkStart w:id="8" w:name="15"/>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"http://www.techcn.com.cn/index.php?doc-editsection-140523-15.html"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8"/>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746500"/>
            <wp:effectExtent l="19050" t="0" r="0" b="0"/>
            <wp:docPr id="14" name="图片 14" descr="http://www.techcn.com.cn/uploads/201001/1262535735uXUOuc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001/1262535735uXUOucRS.jpg"/>
                    <pic:cNvPicPr>
                      <a:picLocks noChangeAspect="1" noChangeArrowheads="1"/>
                    </pic:cNvPicPr>
                  </pic:nvPicPr>
                  <pic:blipFill>
                    <a:blip r:embed="rId27"/>
                    <a:srcRect/>
                    <a:stretch>
                      <a:fillRect/>
                    </a:stretch>
                  </pic:blipFill>
                  <pic:spPr bwMode="auto">
                    <a:xfrm>
                      <a:off x="0" y="0"/>
                      <a:ext cx="5238750" cy="374650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rPr>
          <w:rFonts w:ascii="Arial" w:eastAsia="宋体" w:hAnsi="Arial" w:cs="Arial" w:hint="eastAsia"/>
          <w:color w:val="333333"/>
          <w:kern w:val="0"/>
          <w:sz w:val="20"/>
          <w:szCs w:val="20"/>
        </w:rPr>
      </w:pPr>
      <w:r w:rsidRPr="00AB272C">
        <w:rPr>
          <w:rFonts w:ascii="Arial" w:eastAsia="宋体" w:hAnsi="Arial" w:cs="Arial" w:hint="eastAsia"/>
          <w:color w:val="333333"/>
          <w:kern w:val="0"/>
          <w:sz w:val="20"/>
          <w:szCs w:val="20"/>
        </w:rPr>
        <w:t xml:space="preserve">In April 1984, Apple unveils the Apple IIc with an intense publicity extravaganza, at the Moscone Center in San Francisco. Priced at US$1300, 2,000 dealers place orders for more than 52,000 units on the day of its introduction. </w:t>
      </w:r>
      <w:r w:rsidRPr="00AB272C">
        <w:rPr>
          <w:rFonts w:ascii="Arial" w:eastAsia="宋体" w:hAnsi="Arial" w:cs="Arial" w:hint="eastAsia"/>
          <w:color w:val="333333"/>
          <w:kern w:val="0"/>
          <w:sz w:val="20"/>
          <w:szCs w:val="20"/>
        </w:rPr>
        <w:br/>
      </w:r>
      <w:r w:rsidRPr="00AB272C">
        <w:rPr>
          <w:rFonts w:ascii="Arial" w:eastAsia="宋体" w:hAnsi="Arial" w:cs="Arial" w:hint="eastAsia"/>
          <w:color w:val="333333"/>
          <w:kern w:val="0"/>
          <w:sz w:val="20"/>
          <w:szCs w:val="20"/>
        </w:rPr>
        <w:br/>
        <w:t xml:space="preserve">The Apple IIc (the "c" means compact) is pretty much a portable Apple IIe computer, with its most obvious feature being its small size. It has a membrane under the keyboard to help keep dirt and contamination from getting inside the system. The keyboard provides both QWERTY and Dvorak layouts. Many features which are optional on the IIe are built into the IIc. But unlike the Apple IIe, the IIc has no expansion slots, making it nearly impossible to upgrade. This did not deter sales though, it was the machine for the computer illiterate, and its innovative design won it the Industrial Design Excellence Award six months later. </w:t>
      </w:r>
      <w:r w:rsidRPr="00AB272C">
        <w:rPr>
          <w:rFonts w:ascii="Arial" w:eastAsia="宋体" w:hAnsi="Arial" w:cs="Arial" w:hint="eastAsia"/>
          <w:color w:val="333333"/>
          <w:kern w:val="0"/>
          <w:sz w:val="20"/>
          <w:szCs w:val="20"/>
        </w:rPr>
        <w:br/>
      </w:r>
      <w:r w:rsidRPr="00AB272C">
        <w:rPr>
          <w:rFonts w:ascii="Arial" w:eastAsia="宋体" w:hAnsi="Arial" w:cs="Arial" w:hint="eastAsia"/>
          <w:color w:val="333333"/>
          <w:kern w:val="0"/>
          <w:sz w:val="20"/>
          <w:szCs w:val="20"/>
        </w:rPr>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2857500" cy="1590675"/>
            <wp:effectExtent l="19050" t="0" r="0" b="0"/>
            <wp:wrapSquare wrapText="bothSides"/>
            <wp:docPr id="15" name="图片 2" descr="http://www.techcn.com.cn/uploads/201001/1262535735pPc7rBw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535735pPc7rBwx.jpg"/>
                    <pic:cNvPicPr>
                      <a:picLocks noChangeAspect="1" noChangeArrowheads="1"/>
                    </pic:cNvPicPr>
                  </pic:nvPicPr>
                  <pic:blipFill>
                    <a:blip r:embed="rId28"/>
                    <a:srcRect/>
                    <a:stretch>
                      <a:fillRect/>
                    </a:stretch>
                  </pic:blipFill>
                  <pic:spPr bwMode="auto">
                    <a:xfrm>
                      <a:off x="0" y="0"/>
                      <a:ext cx="2857500" cy="1590675"/>
                    </a:xfrm>
                    <a:prstGeom prst="rect">
                      <a:avLst/>
                    </a:prstGeom>
                    <a:noFill/>
                    <a:ln w="9525">
                      <a:noFill/>
                      <a:miter lim="800000"/>
                      <a:headEnd/>
                      <a:tailEnd/>
                    </a:ln>
                  </pic:spPr>
                </pic:pic>
              </a:graphicData>
            </a:graphic>
          </wp:anchor>
        </w:drawing>
      </w:r>
      <w:r w:rsidRPr="00AB272C">
        <w:rPr>
          <w:rFonts w:ascii="Arial" w:eastAsia="宋体" w:hAnsi="Arial" w:cs="Arial" w:hint="eastAsia"/>
          <w:color w:val="333333"/>
          <w:kern w:val="0"/>
          <w:sz w:val="20"/>
          <w:szCs w:val="20"/>
        </w:rPr>
        <w:br/>
        <w:t xml:space="preserve">The IIc has a separate monochrome (green phosphor) monitor. It is fairly small at 9-inches, and has a removable stand which holds the monitor over the system, as seen above. Also available was a larger color monitor, or a small LCD display, seen here to the left. </w:t>
      </w:r>
      <w:r w:rsidRPr="00AB272C">
        <w:rPr>
          <w:rFonts w:ascii="Arial" w:eastAsia="宋体" w:hAnsi="Arial" w:cs="Arial" w:hint="eastAsia"/>
          <w:color w:val="333333"/>
          <w:kern w:val="0"/>
          <w:sz w:val="20"/>
          <w:szCs w:val="20"/>
        </w:rPr>
        <w:br/>
      </w:r>
      <w:r w:rsidRPr="00AB272C">
        <w:rPr>
          <w:rFonts w:ascii="Arial" w:eastAsia="宋体" w:hAnsi="Arial" w:cs="Arial" w:hint="eastAsia"/>
          <w:color w:val="333333"/>
          <w:kern w:val="0"/>
          <w:sz w:val="20"/>
          <w:szCs w:val="20"/>
        </w:rPr>
        <w:br/>
        <w:t xml:space="preserve">In the movie "2010", Dr. Heywood Floyd (Roy Scheider) is shown </w:t>
      </w:r>
      <w:hyperlink r:id="rId29" w:tgtFrame="_blank" w:history="1">
        <w:r w:rsidRPr="00AB272C">
          <w:rPr>
            <w:rFonts w:ascii="Arial" w:eastAsia="宋体" w:hAnsi="Arial" w:cs="Arial" w:hint="eastAsia"/>
            <w:color w:val="0268CD"/>
            <w:kern w:val="0"/>
            <w:sz w:val="12"/>
          </w:rPr>
          <w:t>using an Apple IIc at the beach.</w:t>
        </w:r>
      </w:hyperlink>
      <w:r w:rsidRPr="00AB272C">
        <w:rPr>
          <w:rFonts w:ascii="Arial" w:eastAsia="宋体" w:hAnsi="Arial" w:cs="Arial" w:hint="eastAsia"/>
          <w:color w:val="333333"/>
          <w:kern w:val="0"/>
          <w:sz w:val="20"/>
          <w:szCs w:val="20"/>
        </w:rPr>
        <w:t xml:space="preserve"> Although the IIc does not come with a battery-pack, it's easy to hook one up and get it running. </w:t>
      </w:r>
      <w:r w:rsidRPr="00AB272C">
        <w:rPr>
          <w:rFonts w:ascii="Arial" w:eastAsia="宋体" w:hAnsi="Arial" w:cs="Arial" w:hint="eastAsia"/>
          <w:color w:val="333333"/>
          <w:kern w:val="0"/>
          <w:sz w:val="20"/>
          <w:szCs w:val="20"/>
        </w:rPr>
        <w:br w:type="textWrapping" w:clear="all"/>
      </w:r>
      <w:r w:rsidRPr="00AB272C">
        <w:rPr>
          <w:rFonts w:ascii="Arial" w:eastAsia="宋体" w:hAnsi="Arial" w:cs="Arial" w:hint="eastAsia"/>
          <w:color w:val="333333"/>
          <w:kern w:val="0"/>
          <w:sz w:val="20"/>
          <w:szCs w:val="20"/>
        </w:rPr>
        <w:br/>
      </w:r>
      <w:hyperlink r:id="rId30" w:tgtFrame="_blank" w:history="1">
        <w:r w:rsidRPr="00AB272C">
          <w:rPr>
            <w:rFonts w:ascii="Arial" w:eastAsia="宋体" w:hAnsi="Arial" w:cs="Arial" w:hint="eastAsia"/>
            <w:color w:val="0268CD"/>
            <w:kern w:val="0"/>
            <w:sz w:val="12"/>
          </w:rPr>
          <w:t>Easter Egg</w:t>
        </w:r>
      </w:hyperlink>
      <w:r w:rsidRPr="00AB272C">
        <w:rPr>
          <w:rFonts w:ascii="Arial" w:eastAsia="宋体" w:hAnsi="Arial" w:cs="Arial" w:hint="eastAsia"/>
          <w:color w:val="333333"/>
          <w:kern w:val="0"/>
          <w:sz w:val="20"/>
          <w:szCs w:val="20"/>
        </w:rPr>
        <w:t xml:space="preserve">: Enter this line at the ']' prompt (Applesoft Basic) and 'RUN' it : </w:t>
      </w:r>
      <w:r w:rsidRPr="00AB272C">
        <w:rPr>
          <w:rFonts w:ascii="Arial" w:eastAsia="宋体" w:hAnsi="Arial" w:cs="Arial" w:hint="eastAsia"/>
          <w:color w:val="333333"/>
          <w:kern w:val="0"/>
          <w:sz w:val="20"/>
          <w:szCs w:val="20"/>
        </w:rPr>
        <w:br/>
      </w:r>
      <w:r w:rsidRPr="00AB272C">
        <w:rPr>
          <w:rFonts w:ascii="Arial" w:eastAsia="宋体" w:hAnsi="Arial" w:cs="Arial" w:hint="eastAsia"/>
          <w:color w:val="333333"/>
          <w:kern w:val="0"/>
          <w:sz w:val="20"/>
          <w:szCs w:val="20"/>
        </w:rPr>
        <w:br/>
      </w:r>
      <w:r w:rsidRPr="00AB272C">
        <w:rPr>
          <w:rFonts w:ascii="宋体" w:eastAsia="宋体" w:hAnsi="宋体" w:cs="宋体" w:hint="eastAsia"/>
          <w:color w:val="333333"/>
          <w:kern w:val="0"/>
          <w:sz w:val="24"/>
        </w:rPr>
        <w:t>100 IN#5 : INPUT A$ : PRINT A$</w:t>
      </w:r>
      <w:r w:rsidRPr="00AB272C">
        <w:rPr>
          <w:rFonts w:ascii="Arial" w:eastAsia="宋体" w:hAnsi="Arial" w:cs="Arial" w:hint="eastAsia"/>
          <w:color w:val="333333"/>
          <w:kern w:val="0"/>
          <w:sz w:val="20"/>
          <w:szCs w:val="20"/>
        </w:rPr>
        <w:t xml:space="preserve"> </w:t>
      </w:r>
      <w:r w:rsidRPr="00AB272C">
        <w:rPr>
          <w:rFonts w:ascii="Arial" w:eastAsia="宋体" w:hAnsi="Arial" w:cs="Arial" w:hint="eastAsia"/>
          <w:color w:val="333333"/>
          <w:kern w:val="0"/>
          <w:sz w:val="20"/>
          <w:szCs w:val="20"/>
        </w:rPr>
        <w:br/>
      </w:r>
      <w:r w:rsidRPr="00AB272C">
        <w:rPr>
          <w:rFonts w:ascii="Arial" w:eastAsia="宋体" w:hAnsi="Arial" w:cs="Arial" w:hint="eastAsia"/>
          <w:color w:val="333333"/>
          <w:kern w:val="0"/>
          <w:sz w:val="20"/>
          <w:szCs w:val="20"/>
        </w:rPr>
        <w:br/>
        <w:t xml:space="preserve">The names of the developers will display. </w:t>
      </w:r>
    </w:p>
    <w:p w:rsidR="00AB272C" w:rsidRPr="00AB272C" w:rsidRDefault="00AB272C" w:rsidP="00AB272C">
      <w:pPr>
        <w:widowControl/>
        <w:spacing w:line="250" w:lineRule="atLeast"/>
        <w:jc w:val="left"/>
        <w:rPr>
          <w:rFonts w:ascii="Arial" w:eastAsia="宋体" w:hAnsi="Arial" w:cs="Arial" w:hint="eastAsia"/>
          <w:color w:val="333333"/>
          <w:kern w:val="0"/>
          <w:sz w:val="20"/>
          <w:szCs w:val="20"/>
        </w:rPr>
      </w:pPr>
      <w:r w:rsidRPr="00AB272C">
        <w:rPr>
          <w:rFonts w:ascii="Arial" w:eastAsia="宋体" w:hAnsi="Arial" w:cs="Arial" w:hint="eastAsia"/>
          <w:color w:val="333333"/>
          <w:kern w:val="0"/>
          <w:sz w:val="20"/>
          <w:szCs w:val="20"/>
        </w:rPr>
        <w:pict>
          <v:rect id="_x0000_i1025" style="width:0;height:1.5pt" o:hralign="center" o:hrstd="t" o:hr="t" fillcolor="#a0a0a0" stroked="f"/>
        </w:pic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Arial" w:eastAsia="宋体" w:hAnsi="Arial" w:cs="Arial" w:hint="eastAsia"/>
          <w:color w:val="333333"/>
          <w:kern w:val="0"/>
          <w:sz w:val="20"/>
          <w:szCs w:val="20"/>
        </w:rPr>
        <w:t>In 1988, four years after the Apple IIc was introduced, Apple introduced the Apple IIc Plus, a faster system with an internal 3-1/2 inch drive instead of the 5-1/4 inch. </w:t>
      </w:r>
    </w:p>
    <w:p w:rsidR="00AB272C" w:rsidRPr="00AB272C" w:rsidRDefault="00AB272C" w:rsidP="00AB272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8547100" cy="6115050"/>
            <wp:effectExtent l="19050" t="0" r="6350" b="0"/>
            <wp:docPr id="16" name="图片 16" descr="http://www.christhis.com/wp-content/uploads/2007/09/apple-i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hristhis.com/wp-content/uploads/2007/09/apple-iic-1.jpg"/>
                    <pic:cNvPicPr>
                      <a:picLocks noChangeAspect="1" noChangeArrowheads="1"/>
                    </pic:cNvPicPr>
                  </pic:nvPicPr>
                  <pic:blipFill>
                    <a:blip r:embed="rId31"/>
                    <a:srcRect/>
                    <a:stretch>
                      <a:fillRect/>
                    </a:stretch>
                  </pic:blipFill>
                  <pic:spPr bwMode="auto">
                    <a:xfrm>
                      <a:off x="0" y="0"/>
                      <a:ext cx="8547100" cy="6115050"/>
                    </a:xfrm>
                    <a:prstGeom prst="rect">
                      <a:avLst/>
                    </a:prstGeom>
                    <a:noFill/>
                    <a:ln w="9525">
                      <a:noFill/>
                      <a:miter lim="800000"/>
                      <a:headEnd/>
                      <a:tailEnd/>
                    </a:ln>
                  </pic:spPr>
                </pic:pic>
              </a:graphicData>
            </a:graphic>
          </wp:inline>
        </w:drawing>
      </w:r>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相关网站</w:t>
      </w:r>
      <w:bookmarkStart w:id="9" w:name="17"/>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"http://www.techcn.com.cn/index.php?doc-editsection-140523-17.html"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9"/>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2" w:history="1">
        <w:r w:rsidRPr="00AB272C">
          <w:rPr>
            <w:rFonts w:ascii="宋体" w:eastAsia="宋体" w:hAnsi="宋体" w:cs="宋体" w:hint="eastAsia"/>
            <w:color w:val="0268CD"/>
            <w:kern w:val="0"/>
            <w:sz w:val="12"/>
          </w:rPr>
          <w:t>A2Central.com</w:t>
        </w:r>
      </w:hyperlink>
      <w:r w:rsidRPr="00AB272C">
        <w:rPr>
          <w:rFonts w:ascii="宋体" w:eastAsia="宋体" w:hAnsi="宋体" w:cs="宋体" w:hint="eastAsia"/>
          <w:color w:val="333333"/>
          <w:kern w:val="0"/>
          <w:sz w:val="14"/>
          <w:szCs w:val="14"/>
        </w:rPr>
        <w:t xml:space="preserve">—Apple II news and downloads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3" w:history="1">
        <w:r w:rsidRPr="00AB272C">
          <w:rPr>
            <w:rFonts w:ascii="宋体" w:eastAsia="宋体" w:hAnsi="宋体" w:cs="宋体" w:hint="eastAsia"/>
            <w:color w:val="0268CD"/>
            <w:kern w:val="0"/>
            <w:sz w:val="12"/>
          </w:rPr>
          <w:t>Steven Weyhrich’s Apple II History</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4" w:history="1">
        <w:r w:rsidRPr="00AB272C">
          <w:rPr>
            <w:rFonts w:ascii="宋体" w:eastAsia="宋体" w:hAnsi="宋体" w:cs="宋体" w:hint="eastAsia"/>
            <w:color w:val="0268CD"/>
            <w:kern w:val="0"/>
            <w:sz w:val="12"/>
          </w:rPr>
          <w:t>Apple II</w:t>
        </w:r>
      </w:hyperlink>
      <w:r w:rsidRPr="00AB272C">
        <w:rPr>
          <w:rFonts w:ascii="宋体" w:eastAsia="宋体" w:hAnsi="宋体" w:cs="宋体" w:hint="eastAsia"/>
          <w:color w:val="333333"/>
          <w:kern w:val="0"/>
          <w:sz w:val="14"/>
          <w:szCs w:val="14"/>
        </w:rPr>
        <w:t xml:space="preserve"> at the </w:t>
      </w:r>
      <w:hyperlink r:id="rId35" w:tooltip="Open Directory Project" w:history="1">
        <w:r w:rsidRPr="00AB272C">
          <w:rPr>
            <w:rFonts w:ascii="宋体" w:eastAsia="宋体" w:hAnsi="宋体" w:cs="宋体" w:hint="eastAsia"/>
            <w:color w:val="0268CD"/>
            <w:kern w:val="0"/>
            <w:sz w:val="12"/>
          </w:rPr>
          <w:t>Open Directory Project</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6" w:history="1">
        <w:r w:rsidRPr="00AB272C">
          <w:rPr>
            <w:rFonts w:ascii="宋体" w:eastAsia="宋体" w:hAnsi="宋体" w:cs="宋体" w:hint="eastAsia"/>
            <w:color w:val="0268CD"/>
            <w:kern w:val="0"/>
            <w:sz w:val="12"/>
          </w:rPr>
          <w:t>Apple II expansion cards</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7" w:history="1">
        <w:r w:rsidRPr="00AB272C">
          <w:rPr>
            <w:rFonts w:ascii="宋体" w:eastAsia="宋体" w:hAnsi="宋体" w:cs="宋体" w:hint="eastAsia"/>
            <w:color w:val="0268CD"/>
            <w:kern w:val="0"/>
            <w:sz w:val="12"/>
          </w:rPr>
          <w:t>Applefritter has an Apple II forum</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8" w:history="1">
        <w:r w:rsidRPr="00AB272C">
          <w:rPr>
            <w:rFonts w:ascii="宋体" w:eastAsia="宋体" w:hAnsi="宋体" w:cs="宋体" w:hint="eastAsia"/>
            <w:color w:val="0268CD"/>
            <w:kern w:val="0"/>
            <w:sz w:val="12"/>
          </w:rPr>
          <w:t>PCB pictures of the Apple II</w:t>
        </w:r>
      </w:hyperlink>
      <w:r w:rsidRPr="00AB272C">
        <w:rPr>
          <w:rFonts w:ascii="宋体" w:eastAsia="宋体" w:hAnsi="宋体" w:cs="宋体" w:hint="eastAsia"/>
          <w:color w:val="333333"/>
          <w:kern w:val="0"/>
          <w:sz w:val="14"/>
          <w:szCs w:val="14"/>
        </w:rPr>
        <w:t xml:space="preserve">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39" w:history="1">
        <w:r w:rsidRPr="00AB272C">
          <w:rPr>
            <w:rFonts w:ascii="宋体" w:eastAsia="宋体" w:hAnsi="宋体" w:cs="宋体" w:hint="eastAsia"/>
            <w:color w:val="0268CD"/>
            <w:kern w:val="0"/>
            <w:sz w:val="12"/>
          </w:rPr>
          <w:t>ReactiveMicro.com</w:t>
        </w:r>
      </w:hyperlink>
      <w:r w:rsidRPr="00AB272C">
        <w:rPr>
          <w:rFonts w:ascii="宋体" w:eastAsia="宋体" w:hAnsi="宋体" w:cs="宋体" w:hint="eastAsia"/>
          <w:color w:val="333333"/>
          <w:kern w:val="0"/>
          <w:sz w:val="14"/>
          <w:szCs w:val="14"/>
        </w:rPr>
        <w:t xml:space="preserve">—The last remaining Apple II hardware production company (cloned items)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0" w:history="1">
        <w:r w:rsidRPr="00AB272C">
          <w:rPr>
            <w:rFonts w:ascii="宋体" w:eastAsia="宋体" w:hAnsi="宋体" w:cs="宋体" w:hint="eastAsia"/>
            <w:color w:val="0268CD"/>
            <w:kern w:val="0"/>
            <w:sz w:val="12"/>
          </w:rPr>
          <w:t>Vintage IIc unboxing at Flickr.com</w:t>
        </w:r>
      </w:hyperlink>
      <w:r w:rsidRPr="00AB272C">
        <w:rPr>
          <w:rFonts w:ascii="宋体" w:eastAsia="宋体" w:hAnsi="宋体" w:cs="宋体" w:hint="eastAsia"/>
          <w:color w:val="333333"/>
          <w:kern w:val="0"/>
          <w:sz w:val="14"/>
          <w:szCs w:val="14"/>
        </w:rPr>
        <w:t>—Photo series of a virgin IIc being unboxed </w:t>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1" w:tgtFrame="_blank" w:history="1">
        <w:r w:rsidRPr="00AB272C">
          <w:rPr>
            <w:rFonts w:ascii="宋体" w:eastAsia="宋体" w:hAnsi="宋体" w:cs="宋体" w:hint="eastAsia"/>
            <w:color w:val="0268CD"/>
            <w:kern w:val="0"/>
            <w:sz w:val="12"/>
          </w:rPr>
          <w:t>A2-Web</w:t>
        </w:r>
      </w:hyperlink>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2" w:tgtFrame="_blank" w:history="1">
        <w:r w:rsidRPr="00AB272C">
          <w:rPr>
            <w:rFonts w:ascii="宋体" w:eastAsia="宋体" w:hAnsi="宋体" w:cs="宋体" w:hint="eastAsia"/>
            <w:color w:val="0268CD"/>
            <w:kern w:val="0"/>
            <w:sz w:val="12"/>
          </w:rPr>
          <w:t>Washington Apple Pi</w:t>
        </w:r>
      </w:hyperlink>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3" w:tgtFrame="_blank" w:history="1">
        <w:r w:rsidRPr="00AB272C">
          <w:rPr>
            <w:rFonts w:ascii="宋体" w:eastAsia="宋体" w:hAnsi="宋体" w:cs="宋体" w:hint="eastAsia"/>
            <w:color w:val="0268CD"/>
            <w:kern w:val="0"/>
            <w:sz w:val="12"/>
          </w:rPr>
          <w:t>Apple IIc</w:t>
        </w:r>
      </w:hyperlink>
      <w:r w:rsidRPr="00AB272C">
        <w:rPr>
          <w:rFonts w:ascii="宋体" w:eastAsia="宋体" w:hAnsi="宋体" w:cs="宋体" w:hint="eastAsia"/>
          <w:color w:val="333333"/>
          <w:kern w:val="0"/>
          <w:sz w:val="14"/>
          <w:szCs w:val="14"/>
        </w:rPr>
        <w:t xml:space="preserve"> at </w:t>
      </w:r>
      <w:hyperlink r:id="rId44" w:tgtFrame="_blank" w:history="1">
        <w:r w:rsidRPr="00AB272C">
          <w:rPr>
            <w:rFonts w:ascii="宋体" w:eastAsia="宋体" w:hAnsi="宋体" w:cs="宋体" w:hint="eastAsia"/>
            <w:color w:val="0268CD"/>
            <w:kern w:val="0"/>
            <w:sz w:val="12"/>
          </w:rPr>
          <w:t>PC Museum</w:t>
        </w:r>
      </w:hyperlink>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5" w:tgtFrame="_blank" w:history="1">
        <w:r w:rsidRPr="00AB272C">
          <w:rPr>
            <w:rFonts w:ascii="宋体" w:eastAsia="宋体" w:hAnsi="宋体" w:cs="宋体" w:hint="eastAsia"/>
            <w:color w:val="0268CD"/>
            <w:kern w:val="0"/>
            <w:sz w:val="12"/>
          </w:rPr>
          <w:t>WOZ Homepage</w:t>
        </w:r>
      </w:hyperlink>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6" w:tgtFrame="_blank" w:history="1">
        <w:r w:rsidRPr="00AB272C">
          <w:rPr>
            <w:rFonts w:ascii="宋体" w:eastAsia="宋体" w:hAnsi="宋体" w:cs="宋体" w:hint="eastAsia"/>
            <w:color w:val="0268CD"/>
            <w:kern w:val="0"/>
            <w:sz w:val="12"/>
          </w:rPr>
          <w:t>Apple IIc</w:t>
        </w:r>
      </w:hyperlink>
      <w:r w:rsidRPr="00AB272C">
        <w:rPr>
          <w:rFonts w:ascii="宋体" w:eastAsia="宋体" w:hAnsi="宋体" w:cs="宋体" w:hint="eastAsia"/>
          <w:color w:val="333333"/>
          <w:kern w:val="0"/>
          <w:sz w:val="14"/>
          <w:szCs w:val="14"/>
        </w:rPr>
        <w:t xml:space="preserve"> at </w:t>
      </w:r>
      <w:hyperlink r:id="rId47" w:tgtFrame="_blank" w:history="1">
        <w:r w:rsidRPr="00AB272C">
          <w:rPr>
            <w:rFonts w:ascii="宋体" w:eastAsia="宋体" w:hAnsi="宋体" w:cs="宋体" w:hint="eastAsia"/>
            <w:color w:val="0268CD"/>
            <w:kern w:val="0"/>
            <w:sz w:val="12"/>
          </w:rPr>
          <w:t>The Unofficial, Unauthorized, Apple Online Museum</w:t>
        </w:r>
      </w:hyperlink>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Symbol" w:cs="宋体"/>
          <w:color w:val="333333"/>
          <w:kern w:val="0"/>
          <w:sz w:val="14"/>
          <w:szCs w:val="14"/>
        </w:rPr>
        <w:t></w:t>
      </w:r>
      <w:r w:rsidRPr="00AB272C">
        <w:rPr>
          <w:rFonts w:ascii="宋体" w:eastAsia="宋体" w:hAnsi="宋体" w:cs="宋体"/>
          <w:color w:val="333333"/>
          <w:kern w:val="0"/>
          <w:sz w:val="14"/>
          <w:szCs w:val="14"/>
        </w:rPr>
        <w:t xml:space="preserve">  </w:t>
      </w:r>
      <w:hyperlink r:id="rId48" w:tgtFrame="_blank" w:history="1">
        <w:r w:rsidRPr="00AB272C">
          <w:rPr>
            <w:rFonts w:ascii="宋体" w:eastAsia="宋体" w:hAnsi="宋体" w:cs="宋体" w:hint="eastAsia"/>
            <w:color w:val="0268CD"/>
            <w:kern w:val="0"/>
            <w:sz w:val="12"/>
          </w:rPr>
          <w:t>Apple IIc</w:t>
        </w:r>
      </w:hyperlink>
      <w:r w:rsidRPr="00AB272C">
        <w:rPr>
          <w:rFonts w:ascii="宋体" w:eastAsia="宋体" w:hAnsi="宋体" w:cs="宋体" w:hint="eastAsia"/>
          <w:color w:val="333333"/>
          <w:kern w:val="0"/>
          <w:sz w:val="14"/>
          <w:szCs w:val="14"/>
        </w:rPr>
        <w:t xml:space="preserve"> at </w:t>
      </w:r>
      <w:hyperlink r:id="rId49" w:tgtFrame="_blank" w:history="1">
        <w:r w:rsidRPr="00AB272C">
          <w:rPr>
            <w:rFonts w:ascii="宋体" w:eastAsia="宋体" w:hAnsi="宋体" w:cs="宋体" w:hint="eastAsia"/>
            <w:color w:val="0268CD"/>
            <w:kern w:val="0"/>
            <w:sz w:val="12"/>
          </w:rPr>
          <w:t>"old-computers.com"</w:t>
        </w:r>
      </w:hyperlink>
    </w:p>
    <w:p w:rsidR="00AB272C" w:rsidRPr="00AB272C" w:rsidRDefault="00AB272C" w:rsidP="00AB272C">
      <w:pPr>
        <w:widowControl/>
        <w:spacing w:line="250" w:lineRule="atLeast"/>
        <w:jc w:val="left"/>
        <w:outlineLvl w:val="2"/>
        <w:rPr>
          <w:rFonts w:ascii="宋体" w:eastAsia="宋体" w:hAnsi="宋体" w:cs="宋体" w:hint="eastAsia"/>
          <w:color w:val="333333"/>
          <w:kern w:val="0"/>
          <w:sz w:val="12"/>
          <w:szCs w:val="12"/>
        </w:rPr>
      </w:pPr>
      <w:r w:rsidRPr="00AB272C">
        <w:rPr>
          <w:rFonts w:ascii="宋体" w:eastAsia="宋体" w:hAnsi="宋体" w:cs="宋体" w:hint="eastAsia"/>
          <w:color w:val="333333"/>
          <w:kern w:val="0"/>
          <w:sz w:val="12"/>
          <w:szCs w:val="12"/>
        </w:rPr>
        <w:t>参考文献</w:t>
      </w:r>
      <w:bookmarkStart w:id="10" w:name="19"/>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"http://www.techcn.com.cn/index.php?doc-editsection-140523-19.html" </w:instrText>
      </w:r>
      <w:r w:rsidRPr="00AB272C">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AB272C">
        <w:rPr>
          <w:rFonts w:ascii="宋体" w:eastAsia="宋体" w:hAnsi="宋体" w:cs="宋体"/>
          <w:color w:val="333333"/>
          <w:kern w:val="0"/>
          <w:sz w:val="12"/>
          <w:szCs w:val="12"/>
        </w:rPr>
        <w:fldChar w:fldCharType="end"/>
      </w:r>
      <w:bookmarkEnd w:id="10"/>
      <w:r w:rsidRPr="00AB272C">
        <w:rPr>
          <w:rFonts w:ascii="宋体" w:eastAsia="宋体" w:hAnsi="宋体" w:cs="宋体"/>
          <w:color w:val="333333"/>
          <w:kern w:val="0"/>
          <w:sz w:val="12"/>
          <w:szCs w:val="12"/>
        </w:rPr>
        <w:fldChar w:fldCharType="begin"/>
      </w:r>
      <w:r w:rsidRPr="00AB272C">
        <w:rPr>
          <w:rFonts w:ascii="宋体" w:eastAsia="宋体" w:hAnsi="宋体" w:cs="宋体"/>
          <w:color w:val="333333"/>
          <w:kern w:val="0"/>
          <w:sz w:val="12"/>
          <w:szCs w:val="12"/>
        </w:rPr>
        <w:instrText xml:space="preserve"> HYPERLINK "http://www.techcn.com.cn/index.php?doc-view-140523.html" \l "section" </w:instrText>
      </w:r>
      <w:r w:rsidRPr="00AB272C">
        <w:rPr>
          <w:rFonts w:ascii="宋体" w:eastAsia="宋体" w:hAnsi="宋体" w:cs="宋体"/>
          <w:color w:val="333333"/>
          <w:kern w:val="0"/>
          <w:sz w:val="12"/>
          <w:szCs w:val="12"/>
        </w:rPr>
        <w:fldChar w:fldCharType="separate"/>
      </w:r>
      <w:r w:rsidRPr="00AB272C">
        <w:rPr>
          <w:rFonts w:ascii="宋体" w:eastAsia="宋体" w:hAnsi="宋体" w:cs="宋体" w:hint="eastAsia"/>
          <w:color w:val="0085E7"/>
          <w:kern w:val="0"/>
          <w:sz w:val="12"/>
        </w:rPr>
        <w:t>回目录</w:t>
      </w:r>
      <w:r w:rsidRPr="00AB272C">
        <w:rPr>
          <w:rFonts w:ascii="宋体" w:eastAsia="宋体" w:hAnsi="宋体" w:cs="宋体"/>
          <w:color w:val="333333"/>
          <w:kern w:val="0"/>
          <w:sz w:val="12"/>
          <w:szCs w:val="12"/>
        </w:rPr>
        <w:fldChar w:fldCharType="end"/>
      </w:r>
    </w:p>
    <w:p w:rsidR="00AB272C" w:rsidRPr="00AB272C" w:rsidRDefault="00AB272C" w:rsidP="00AB272C">
      <w:pPr>
        <w:widowControl/>
        <w:spacing w:line="250" w:lineRule="atLeast"/>
        <w:jc w:val="left"/>
        <w:rPr>
          <w:rFonts w:ascii="宋体" w:eastAsia="宋体" w:hAnsi="宋体" w:cs="宋体" w:hint="eastAsia"/>
          <w:color w:val="333333"/>
          <w:kern w:val="0"/>
          <w:sz w:val="14"/>
          <w:szCs w:val="14"/>
        </w:rPr>
      </w:pPr>
      <w:r w:rsidRPr="00AB272C">
        <w:rPr>
          <w:rFonts w:ascii="宋体" w:eastAsia="宋体" w:hAnsi="宋体" w:cs="宋体" w:hint="eastAsia"/>
          <w:color w:val="333333"/>
          <w:kern w:val="0"/>
          <w:sz w:val="14"/>
          <w:szCs w:val="14"/>
        </w:rPr>
        <w:t>http://en.wikipedia.org/wiki/Apple_IIc</w:t>
      </w:r>
      <w:r w:rsidRPr="00AB272C">
        <w:rPr>
          <w:rFonts w:ascii="宋体" w:eastAsia="宋体" w:hAnsi="宋体" w:cs="宋体" w:hint="eastAsia"/>
          <w:color w:val="333333"/>
          <w:kern w:val="0"/>
          <w:sz w:val="14"/>
          <w:szCs w:val="14"/>
        </w:rPr>
        <w:br/>
        <w:t>http://zh.wikipedia.org/wiki/Apple_IIc</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240" w:rsidRDefault="002A0240" w:rsidP="00D1331D">
      <w:r>
        <w:separator/>
      </w:r>
    </w:p>
  </w:endnote>
  <w:endnote w:type="continuationSeparator" w:id="1">
    <w:p w:rsidR="002A0240" w:rsidRDefault="002A0240"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240" w:rsidRDefault="002A0240" w:rsidP="00D1331D">
      <w:r>
        <w:separator/>
      </w:r>
    </w:p>
  </w:footnote>
  <w:footnote w:type="continuationSeparator" w:id="1">
    <w:p w:rsidR="002A0240" w:rsidRDefault="002A0240"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28FD"/>
    <w:multiLevelType w:val="multilevel"/>
    <w:tmpl w:val="58F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2A0240"/>
    <w:rsid w:val="00AB272C"/>
    <w:rsid w:val="00C92389"/>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389"/>
    <w:pPr>
      <w:widowControl w:val="0"/>
      <w:jc w:val="both"/>
    </w:pPr>
  </w:style>
  <w:style w:type="paragraph" w:styleId="3">
    <w:name w:val="heading 3"/>
    <w:basedOn w:val="a"/>
    <w:link w:val="3Char"/>
    <w:uiPriority w:val="9"/>
    <w:qFormat/>
    <w:rsid w:val="00AB272C"/>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AB272C"/>
    <w:rPr>
      <w:rFonts w:ascii="宋体" w:eastAsia="宋体" w:hAnsi="宋体" w:cs="宋体"/>
      <w:kern w:val="0"/>
      <w:sz w:val="12"/>
      <w:szCs w:val="12"/>
    </w:rPr>
  </w:style>
  <w:style w:type="character" w:styleId="a5">
    <w:name w:val="Hyperlink"/>
    <w:basedOn w:val="a0"/>
    <w:uiPriority w:val="99"/>
    <w:semiHidden/>
    <w:unhideWhenUsed/>
    <w:rsid w:val="00AB272C"/>
    <w:rPr>
      <w:b w:val="0"/>
      <w:bCs w:val="0"/>
      <w:strike w:val="0"/>
      <w:dstrike w:val="0"/>
      <w:color w:val="0268CD"/>
      <w:sz w:val="12"/>
      <w:szCs w:val="12"/>
      <w:u w:val="none"/>
      <w:effect w:val="none"/>
    </w:rPr>
  </w:style>
  <w:style w:type="character" w:styleId="HTML">
    <w:name w:val="HTML Code"/>
    <w:basedOn w:val="a0"/>
    <w:uiPriority w:val="99"/>
    <w:semiHidden/>
    <w:unhideWhenUsed/>
    <w:rsid w:val="00AB272C"/>
    <w:rPr>
      <w:rFonts w:ascii="宋体" w:eastAsia="宋体" w:hAnsi="宋体" w:cs="宋体"/>
      <w:b w:val="0"/>
      <w:bCs w:val="0"/>
      <w:i w:val="0"/>
      <w:iCs w:val="0"/>
      <w:sz w:val="24"/>
      <w:szCs w:val="24"/>
    </w:rPr>
  </w:style>
  <w:style w:type="character" w:customStyle="1" w:styleId="texts1">
    <w:name w:val="texts1"/>
    <w:basedOn w:val="a0"/>
    <w:rsid w:val="00AB272C"/>
    <w:rPr>
      <w:bdr w:val="none" w:sz="0" w:space="0" w:color="auto" w:frame="1"/>
    </w:rPr>
  </w:style>
  <w:style w:type="paragraph" w:styleId="a6">
    <w:name w:val="Balloon Text"/>
    <w:basedOn w:val="a"/>
    <w:link w:val="Char1"/>
    <w:uiPriority w:val="99"/>
    <w:semiHidden/>
    <w:unhideWhenUsed/>
    <w:rsid w:val="00AB272C"/>
    <w:rPr>
      <w:sz w:val="18"/>
      <w:szCs w:val="18"/>
    </w:rPr>
  </w:style>
  <w:style w:type="character" w:customStyle="1" w:styleId="Char1">
    <w:name w:val="批注框文本 Char"/>
    <w:basedOn w:val="a0"/>
    <w:link w:val="a6"/>
    <w:uiPriority w:val="99"/>
    <w:semiHidden/>
    <w:rsid w:val="00AB272C"/>
    <w:rPr>
      <w:sz w:val="18"/>
      <w:szCs w:val="18"/>
    </w:rPr>
  </w:style>
</w:styles>
</file>

<file path=word/webSettings.xml><?xml version="1.0" encoding="utf-8"?>
<w:webSettings xmlns:r="http://schemas.openxmlformats.org/officeDocument/2006/relationships" xmlns:w="http://schemas.openxmlformats.org/wordprocessingml/2006/main">
  <w:divs>
    <w:div w:id="128010552">
      <w:bodyDiv w:val="1"/>
      <w:marLeft w:val="0"/>
      <w:marRight w:val="0"/>
      <w:marTop w:val="0"/>
      <w:marBottom w:val="0"/>
      <w:divBdr>
        <w:top w:val="none" w:sz="0" w:space="0" w:color="auto"/>
        <w:left w:val="none" w:sz="0" w:space="0" w:color="auto"/>
        <w:bottom w:val="none" w:sz="0" w:space="0" w:color="auto"/>
        <w:right w:val="none" w:sz="0" w:space="0" w:color="auto"/>
      </w:divBdr>
      <w:divsChild>
        <w:div w:id="482160703">
          <w:marLeft w:val="0"/>
          <w:marRight w:val="0"/>
          <w:marTop w:val="0"/>
          <w:marBottom w:val="0"/>
          <w:divBdr>
            <w:top w:val="none" w:sz="0" w:space="0" w:color="auto"/>
            <w:left w:val="none" w:sz="0" w:space="0" w:color="auto"/>
            <w:bottom w:val="none" w:sz="0" w:space="0" w:color="auto"/>
            <w:right w:val="none" w:sz="0" w:space="0" w:color="auto"/>
          </w:divBdr>
          <w:divsChild>
            <w:div w:id="1622496579">
              <w:marLeft w:val="50"/>
              <w:marRight w:val="0"/>
              <w:marTop w:val="0"/>
              <w:marBottom w:val="0"/>
              <w:divBdr>
                <w:top w:val="none" w:sz="0" w:space="0" w:color="auto"/>
                <w:left w:val="none" w:sz="0" w:space="0" w:color="auto"/>
                <w:bottom w:val="none" w:sz="0" w:space="0" w:color="auto"/>
                <w:right w:val="none" w:sz="0" w:space="0" w:color="auto"/>
              </w:divBdr>
              <w:divsChild>
                <w:div w:id="1335644415">
                  <w:marLeft w:val="0"/>
                  <w:marRight w:val="0"/>
                  <w:marTop w:val="0"/>
                  <w:marBottom w:val="0"/>
                  <w:divBdr>
                    <w:top w:val="none" w:sz="0" w:space="0" w:color="auto"/>
                    <w:left w:val="none" w:sz="0" w:space="0" w:color="auto"/>
                    <w:bottom w:val="none" w:sz="0" w:space="0" w:color="auto"/>
                    <w:right w:val="none" w:sz="0" w:space="0" w:color="auto"/>
                  </w:divBdr>
                  <w:divsChild>
                    <w:div w:id="1467163959">
                      <w:marLeft w:val="0"/>
                      <w:marRight w:val="0"/>
                      <w:marTop w:val="0"/>
                      <w:marBottom w:val="0"/>
                      <w:divBdr>
                        <w:top w:val="none" w:sz="0" w:space="0" w:color="auto"/>
                        <w:left w:val="none" w:sz="0" w:space="0" w:color="auto"/>
                        <w:bottom w:val="none" w:sz="0" w:space="0" w:color="auto"/>
                        <w:right w:val="none" w:sz="0" w:space="0" w:color="auto"/>
                      </w:divBdr>
                      <w:divsChild>
                        <w:div w:id="1996716683">
                          <w:marLeft w:val="0"/>
                          <w:marRight w:val="0"/>
                          <w:marTop w:val="0"/>
                          <w:marBottom w:val="0"/>
                          <w:divBdr>
                            <w:top w:val="none" w:sz="0" w:space="0" w:color="auto"/>
                            <w:left w:val="none" w:sz="0" w:space="0" w:color="auto"/>
                            <w:bottom w:val="none" w:sz="0" w:space="0" w:color="auto"/>
                            <w:right w:val="none" w:sz="0" w:space="0" w:color="auto"/>
                          </w:divBdr>
                          <w:divsChild>
                            <w:div w:id="597952118">
                              <w:marLeft w:val="0"/>
                              <w:marRight w:val="0"/>
                              <w:marTop w:val="0"/>
                              <w:marBottom w:val="0"/>
                              <w:divBdr>
                                <w:top w:val="none" w:sz="0" w:space="0" w:color="auto"/>
                                <w:left w:val="none" w:sz="0" w:space="0" w:color="auto"/>
                                <w:bottom w:val="none" w:sz="0" w:space="0" w:color="auto"/>
                                <w:right w:val="none" w:sz="0" w:space="0" w:color="auto"/>
                              </w:divBdr>
                              <w:divsChild>
                                <w:div w:id="1955398944">
                                  <w:marLeft w:val="0"/>
                                  <w:marRight w:val="0"/>
                                  <w:marTop w:val="0"/>
                                  <w:marBottom w:val="0"/>
                                  <w:divBdr>
                                    <w:top w:val="none" w:sz="0" w:space="0" w:color="auto"/>
                                    <w:left w:val="none" w:sz="0" w:space="0" w:color="auto"/>
                                    <w:bottom w:val="none" w:sz="0" w:space="0" w:color="auto"/>
                                    <w:right w:val="none" w:sz="0" w:space="0" w:color="auto"/>
                                  </w:divBdr>
                                </w:div>
                                <w:div w:id="850795355">
                                  <w:marLeft w:val="0"/>
                                  <w:marRight w:val="0"/>
                                  <w:marTop w:val="0"/>
                                  <w:marBottom w:val="0"/>
                                  <w:divBdr>
                                    <w:top w:val="none" w:sz="0" w:space="0" w:color="auto"/>
                                    <w:left w:val="none" w:sz="0" w:space="0" w:color="auto"/>
                                    <w:bottom w:val="none" w:sz="0" w:space="0" w:color="auto"/>
                                    <w:right w:val="none" w:sz="0" w:space="0" w:color="auto"/>
                                  </w:divBdr>
                                </w:div>
                                <w:div w:id="300118735">
                                  <w:marLeft w:val="0"/>
                                  <w:marRight w:val="0"/>
                                  <w:marTop w:val="0"/>
                                  <w:marBottom w:val="0"/>
                                  <w:divBdr>
                                    <w:top w:val="none" w:sz="0" w:space="0" w:color="auto"/>
                                    <w:left w:val="none" w:sz="0" w:space="0" w:color="auto"/>
                                    <w:bottom w:val="none" w:sz="0" w:space="0" w:color="auto"/>
                                    <w:right w:val="none" w:sz="0" w:space="0" w:color="auto"/>
                                  </w:divBdr>
                                </w:div>
                                <w:div w:id="331379477">
                                  <w:marLeft w:val="0"/>
                                  <w:marRight w:val="0"/>
                                  <w:marTop w:val="0"/>
                                  <w:marBottom w:val="0"/>
                                  <w:divBdr>
                                    <w:top w:val="none" w:sz="0" w:space="0" w:color="auto"/>
                                    <w:left w:val="none" w:sz="0" w:space="0" w:color="auto"/>
                                    <w:bottom w:val="none" w:sz="0" w:space="0" w:color="auto"/>
                                    <w:right w:val="none" w:sz="0" w:space="0" w:color="auto"/>
                                  </w:divBdr>
                                </w:div>
                                <w:div w:id="157968684">
                                  <w:marLeft w:val="0"/>
                                  <w:marRight w:val="0"/>
                                  <w:marTop w:val="0"/>
                                  <w:marBottom w:val="0"/>
                                  <w:divBdr>
                                    <w:top w:val="none" w:sz="0" w:space="0" w:color="auto"/>
                                    <w:left w:val="none" w:sz="0" w:space="0" w:color="auto"/>
                                    <w:bottom w:val="none" w:sz="0" w:space="0" w:color="auto"/>
                                    <w:right w:val="none" w:sz="0" w:space="0" w:color="auto"/>
                                  </w:divBdr>
                                </w:div>
                                <w:div w:id="1901205668">
                                  <w:marLeft w:val="0"/>
                                  <w:marRight w:val="0"/>
                                  <w:marTop w:val="0"/>
                                  <w:marBottom w:val="0"/>
                                  <w:divBdr>
                                    <w:top w:val="none" w:sz="0" w:space="0" w:color="auto"/>
                                    <w:left w:val="none" w:sz="0" w:space="0" w:color="auto"/>
                                    <w:bottom w:val="none" w:sz="0" w:space="0" w:color="auto"/>
                                    <w:right w:val="none" w:sz="0" w:space="0" w:color="auto"/>
                                  </w:divBdr>
                                </w:div>
                                <w:div w:id="1801849235">
                                  <w:marLeft w:val="0"/>
                                  <w:marRight w:val="0"/>
                                  <w:marTop w:val="0"/>
                                  <w:marBottom w:val="0"/>
                                  <w:divBdr>
                                    <w:top w:val="none" w:sz="0" w:space="0" w:color="auto"/>
                                    <w:left w:val="none" w:sz="0" w:space="0" w:color="auto"/>
                                    <w:bottom w:val="none" w:sz="0" w:space="0" w:color="auto"/>
                                    <w:right w:val="none" w:sz="0" w:space="0" w:color="auto"/>
                                  </w:divBdr>
                                </w:div>
                                <w:div w:id="1254390738">
                                  <w:marLeft w:val="0"/>
                                  <w:marRight w:val="0"/>
                                  <w:marTop w:val="0"/>
                                  <w:marBottom w:val="0"/>
                                  <w:divBdr>
                                    <w:top w:val="none" w:sz="0" w:space="0" w:color="auto"/>
                                    <w:left w:val="none" w:sz="0" w:space="0" w:color="auto"/>
                                    <w:bottom w:val="none" w:sz="0" w:space="0" w:color="auto"/>
                                    <w:right w:val="none" w:sz="0" w:space="0" w:color="auto"/>
                                  </w:divBdr>
                                </w:div>
                                <w:div w:id="1693603322">
                                  <w:marLeft w:val="0"/>
                                  <w:marRight w:val="0"/>
                                  <w:marTop w:val="0"/>
                                  <w:marBottom w:val="0"/>
                                  <w:divBdr>
                                    <w:top w:val="none" w:sz="0" w:space="0" w:color="auto"/>
                                    <w:left w:val="none" w:sz="0" w:space="0" w:color="auto"/>
                                    <w:bottom w:val="none" w:sz="0" w:space="0" w:color="auto"/>
                                    <w:right w:val="none" w:sz="0" w:space="0" w:color="auto"/>
                                  </w:divBdr>
                                </w:div>
                                <w:div w:id="2052920238">
                                  <w:marLeft w:val="0"/>
                                  <w:marRight w:val="0"/>
                                  <w:marTop w:val="0"/>
                                  <w:marBottom w:val="0"/>
                                  <w:divBdr>
                                    <w:top w:val="none" w:sz="0" w:space="0" w:color="auto"/>
                                    <w:left w:val="none" w:sz="0" w:space="0" w:color="auto"/>
                                    <w:bottom w:val="none" w:sz="0" w:space="0" w:color="auto"/>
                                    <w:right w:val="none" w:sz="0" w:space="0" w:color="auto"/>
                                  </w:divBdr>
                                </w:div>
                                <w:div w:id="74475244">
                                  <w:marLeft w:val="0"/>
                                  <w:marRight w:val="0"/>
                                  <w:marTop w:val="0"/>
                                  <w:marBottom w:val="0"/>
                                  <w:divBdr>
                                    <w:top w:val="none" w:sz="0" w:space="0" w:color="auto"/>
                                    <w:left w:val="none" w:sz="0" w:space="0" w:color="auto"/>
                                    <w:bottom w:val="none" w:sz="0" w:space="0" w:color="auto"/>
                                    <w:right w:val="none" w:sz="0" w:space="0" w:color="auto"/>
                                  </w:divBdr>
                                </w:div>
                                <w:div w:id="301497677">
                                  <w:marLeft w:val="0"/>
                                  <w:marRight w:val="0"/>
                                  <w:marTop w:val="0"/>
                                  <w:marBottom w:val="0"/>
                                  <w:divBdr>
                                    <w:top w:val="none" w:sz="0" w:space="0" w:color="auto"/>
                                    <w:left w:val="none" w:sz="0" w:space="0" w:color="auto"/>
                                    <w:bottom w:val="none" w:sz="0" w:space="0" w:color="auto"/>
                                    <w:right w:val="none" w:sz="0" w:space="0" w:color="auto"/>
                                  </w:divBdr>
                                </w:div>
                                <w:div w:id="773475735">
                                  <w:marLeft w:val="0"/>
                                  <w:marRight w:val="0"/>
                                  <w:marTop w:val="0"/>
                                  <w:marBottom w:val="0"/>
                                  <w:divBdr>
                                    <w:top w:val="none" w:sz="0" w:space="0" w:color="auto"/>
                                    <w:left w:val="none" w:sz="0" w:space="0" w:color="auto"/>
                                    <w:bottom w:val="none" w:sz="0" w:space="0" w:color="auto"/>
                                    <w:right w:val="none" w:sz="0" w:space="0" w:color="auto"/>
                                  </w:divBdr>
                                </w:div>
                                <w:div w:id="694961203">
                                  <w:marLeft w:val="0"/>
                                  <w:marRight w:val="0"/>
                                  <w:marTop w:val="0"/>
                                  <w:marBottom w:val="0"/>
                                  <w:divBdr>
                                    <w:top w:val="none" w:sz="0" w:space="0" w:color="auto"/>
                                    <w:left w:val="none" w:sz="0" w:space="0" w:color="auto"/>
                                    <w:bottom w:val="none" w:sz="0" w:space="0" w:color="auto"/>
                                    <w:right w:val="none" w:sz="0" w:space="0" w:color="auto"/>
                                  </w:divBdr>
                                </w:div>
                                <w:div w:id="2082633959">
                                  <w:marLeft w:val="0"/>
                                  <w:marRight w:val="0"/>
                                  <w:marTop w:val="0"/>
                                  <w:marBottom w:val="0"/>
                                  <w:divBdr>
                                    <w:top w:val="none" w:sz="0" w:space="0" w:color="auto"/>
                                    <w:left w:val="none" w:sz="0" w:space="0" w:color="auto"/>
                                    <w:bottom w:val="none" w:sz="0" w:space="0" w:color="auto"/>
                                    <w:right w:val="none" w:sz="0" w:space="0" w:color="auto"/>
                                  </w:divBdr>
                                </w:div>
                                <w:div w:id="1339845834">
                                  <w:marLeft w:val="0"/>
                                  <w:marRight w:val="0"/>
                                  <w:marTop w:val="0"/>
                                  <w:marBottom w:val="0"/>
                                  <w:divBdr>
                                    <w:top w:val="none" w:sz="0" w:space="0" w:color="auto"/>
                                    <w:left w:val="none" w:sz="0" w:space="0" w:color="auto"/>
                                    <w:bottom w:val="none" w:sz="0" w:space="0" w:color="auto"/>
                                    <w:right w:val="none" w:sz="0" w:space="0" w:color="auto"/>
                                  </w:divBdr>
                                </w:div>
                                <w:div w:id="830633090">
                                  <w:marLeft w:val="0"/>
                                  <w:marRight w:val="0"/>
                                  <w:marTop w:val="0"/>
                                  <w:marBottom w:val="0"/>
                                  <w:divBdr>
                                    <w:top w:val="none" w:sz="0" w:space="0" w:color="auto"/>
                                    <w:left w:val="none" w:sz="0" w:space="0" w:color="auto"/>
                                    <w:bottom w:val="none" w:sz="0" w:space="0" w:color="auto"/>
                                    <w:right w:val="none" w:sz="0" w:space="0" w:color="auto"/>
                                  </w:divBdr>
                                </w:div>
                                <w:div w:id="1440031044">
                                  <w:marLeft w:val="0"/>
                                  <w:marRight w:val="0"/>
                                  <w:marTop w:val="0"/>
                                  <w:marBottom w:val="0"/>
                                  <w:divBdr>
                                    <w:top w:val="none" w:sz="0" w:space="0" w:color="auto"/>
                                    <w:left w:val="none" w:sz="0" w:space="0" w:color="auto"/>
                                    <w:bottom w:val="none" w:sz="0" w:space="0" w:color="auto"/>
                                    <w:right w:val="none" w:sz="0" w:space="0" w:color="auto"/>
                                  </w:divBdr>
                                </w:div>
                                <w:div w:id="1198346784">
                                  <w:marLeft w:val="0"/>
                                  <w:marRight w:val="0"/>
                                  <w:marTop w:val="0"/>
                                  <w:marBottom w:val="0"/>
                                  <w:divBdr>
                                    <w:top w:val="none" w:sz="0" w:space="0" w:color="auto"/>
                                    <w:left w:val="none" w:sz="0" w:space="0" w:color="auto"/>
                                    <w:bottom w:val="none" w:sz="0" w:space="0" w:color="auto"/>
                                    <w:right w:val="none" w:sz="0" w:space="0" w:color="auto"/>
                                  </w:divBdr>
                                </w:div>
                                <w:div w:id="858469679">
                                  <w:marLeft w:val="0"/>
                                  <w:marRight w:val="0"/>
                                  <w:marTop w:val="0"/>
                                  <w:marBottom w:val="0"/>
                                  <w:divBdr>
                                    <w:top w:val="none" w:sz="0" w:space="0" w:color="auto"/>
                                    <w:left w:val="none" w:sz="0" w:space="0" w:color="auto"/>
                                    <w:bottom w:val="none" w:sz="0" w:space="0" w:color="auto"/>
                                    <w:right w:val="none" w:sz="0" w:space="0" w:color="auto"/>
                                  </w:divBdr>
                                </w:div>
                                <w:div w:id="1920017813">
                                  <w:marLeft w:val="0"/>
                                  <w:marRight w:val="0"/>
                                  <w:marTop w:val="0"/>
                                  <w:marBottom w:val="0"/>
                                  <w:divBdr>
                                    <w:top w:val="none" w:sz="0" w:space="0" w:color="auto"/>
                                    <w:left w:val="none" w:sz="0" w:space="0" w:color="auto"/>
                                    <w:bottom w:val="none" w:sz="0" w:space="0" w:color="auto"/>
                                    <w:right w:val="none" w:sz="0" w:space="0" w:color="auto"/>
                                  </w:divBdr>
                                </w:div>
                                <w:div w:id="1165242383">
                                  <w:marLeft w:val="0"/>
                                  <w:marRight w:val="0"/>
                                  <w:marTop w:val="0"/>
                                  <w:marBottom w:val="0"/>
                                  <w:divBdr>
                                    <w:top w:val="none" w:sz="0" w:space="0" w:color="auto"/>
                                    <w:left w:val="none" w:sz="0" w:space="0" w:color="auto"/>
                                    <w:bottom w:val="none" w:sz="0" w:space="0" w:color="auto"/>
                                    <w:right w:val="none" w:sz="0" w:space="0" w:color="auto"/>
                                  </w:divBdr>
                                </w:div>
                                <w:div w:id="1313606606">
                                  <w:marLeft w:val="0"/>
                                  <w:marRight w:val="0"/>
                                  <w:marTop w:val="0"/>
                                  <w:marBottom w:val="0"/>
                                  <w:divBdr>
                                    <w:top w:val="none" w:sz="0" w:space="0" w:color="auto"/>
                                    <w:left w:val="none" w:sz="0" w:space="0" w:color="auto"/>
                                    <w:bottom w:val="none" w:sz="0" w:space="0" w:color="auto"/>
                                    <w:right w:val="none" w:sz="0" w:space="0" w:color="auto"/>
                                  </w:divBdr>
                                </w:div>
                                <w:div w:id="2005166026">
                                  <w:marLeft w:val="0"/>
                                  <w:marRight w:val="0"/>
                                  <w:marTop w:val="0"/>
                                  <w:marBottom w:val="0"/>
                                  <w:divBdr>
                                    <w:top w:val="none" w:sz="0" w:space="0" w:color="auto"/>
                                    <w:left w:val="none" w:sz="0" w:space="0" w:color="auto"/>
                                    <w:bottom w:val="none" w:sz="0" w:space="0" w:color="auto"/>
                                    <w:right w:val="none" w:sz="0" w:space="0" w:color="auto"/>
                                  </w:divBdr>
                                </w:div>
                                <w:div w:id="1502045622">
                                  <w:marLeft w:val="0"/>
                                  <w:marRight w:val="0"/>
                                  <w:marTop w:val="0"/>
                                  <w:marBottom w:val="0"/>
                                  <w:divBdr>
                                    <w:top w:val="none" w:sz="0" w:space="0" w:color="auto"/>
                                    <w:left w:val="none" w:sz="0" w:space="0" w:color="auto"/>
                                    <w:bottom w:val="none" w:sz="0" w:space="0" w:color="auto"/>
                                    <w:right w:val="none" w:sz="0" w:space="0" w:color="auto"/>
                                  </w:divBdr>
                                </w:div>
                                <w:div w:id="680935868">
                                  <w:marLeft w:val="0"/>
                                  <w:marRight w:val="0"/>
                                  <w:marTop w:val="0"/>
                                  <w:marBottom w:val="0"/>
                                  <w:divBdr>
                                    <w:top w:val="none" w:sz="0" w:space="0" w:color="auto"/>
                                    <w:left w:val="none" w:sz="0" w:space="0" w:color="auto"/>
                                    <w:bottom w:val="none" w:sz="0" w:space="0" w:color="auto"/>
                                    <w:right w:val="none" w:sz="0" w:space="0" w:color="auto"/>
                                  </w:divBdr>
                                </w:div>
                                <w:div w:id="1842771039">
                                  <w:marLeft w:val="0"/>
                                  <w:marRight w:val="0"/>
                                  <w:marTop w:val="0"/>
                                  <w:marBottom w:val="0"/>
                                  <w:divBdr>
                                    <w:top w:val="none" w:sz="0" w:space="0" w:color="auto"/>
                                    <w:left w:val="none" w:sz="0" w:space="0" w:color="auto"/>
                                    <w:bottom w:val="none" w:sz="0" w:space="0" w:color="auto"/>
                                    <w:right w:val="none" w:sz="0" w:space="0" w:color="auto"/>
                                  </w:divBdr>
                                </w:div>
                                <w:div w:id="295305610">
                                  <w:marLeft w:val="0"/>
                                  <w:marRight w:val="0"/>
                                  <w:marTop w:val="0"/>
                                  <w:marBottom w:val="0"/>
                                  <w:divBdr>
                                    <w:top w:val="none" w:sz="0" w:space="0" w:color="auto"/>
                                    <w:left w:val="none" w:sz="0" w:space="0" w:color="auto"/>
                                    <w:bottom w:val="none" w:sz="0" w:space="0" w:color="auto"/>
                                    <w:right w:val="none" w:sz="0" w:space="0" w:color="auto"/>
                                  </w:divBdr>
                                </w:div>
                                <w:div w:id="549537400">
                                  <w:marLeft w:val="0"/>
                                  <w:marRight w:val="0"/>
                                  <w:marTop w:val="0"/>
                                  <w:marBottom w:val="0"/>
                                  <w:divBdr>
                                    <w:top w:val="none" w:sz="0" w:space="0" w:color="auto"/>
                                    <w:left w:val="none" w:sz="0" w:space="0" w:color="auto"/>
                                    <w:bottom w:val="none" w:sz="0" w:space="0" w:color="auto"/>
                                    <w:right w:val="none" w:sz="0" w:space="0" w:color="auto"/>
                                  </w:divBdr>
                                </w:div>
                                <w:div w:id="375785420">
                                  <w:marLeft w:val="0"/>
                                  <w:marRight w:val="0"/>
                                  <w:marTop w:val="0"/>
                                  <w:marBottom w:val="0"/>
                                  <w:divBdr>
                                    <w:top w:val="none" w:sz="0" w:space="0" w:color="auto"/>
                                    <w:left w:val="none" w:sz="0" w:space="0" w:color="auto"/>
                                    <w:bottom w:val="none" w:sz="0" w:space="0" w:color="auto"/>
                                    <w:right w:val="none" w:sz="0" w:space="0" w:color="auto"/>
                                  </w:divBdr>
                                </w:div>
                                <w:div w:id="591938668">
                                  <w:marLeft w:val="0"/>
                                  <w:marRight w:val="0"/>
                                  <w:marTop w:val="0"/>
                                  <w:marBottom w:val="0"/>
                                  <w:divBdr>
                                    <w:top w:val="none" w:sz="0" w:space="0" w:color="auto"/>
                                    <w:left w:val="none" w:sz="0" w:space="0" w:color="auto"/>
                                    <w:bottom w:val="none" w:sz="0" w:space="0" w:color="auto"/>
                                    <w:right w:val="none" w:sz="0" w:space="0" w:color="auto"/>
                                  </w:divBdr>
                                </w:div>
                                <w:div w:id="2117677938">
                                  <w:marLeft w:val="0"/>
                                  <w:marRight w:val="0"/>
                                  <w:marTop w:val="0"/>
                                  <w:marBottom w:val="0"/>
                                  <w:divBdr>
                                    <w:top w:val="none" w:sz="0" w:space="0" w:color="auto"/>
                                    <w:left w:val="none" w:sz="0" w:space="0" w:color="auto"/>
                                    <w:bottom w:val="none" w:sz="0" w:space="0" w:color="auto"/>
                                    <w:right w:val="none" w:sz="0" w:space="0" w:color="auto"/>
                                  </w:divBdr>
                                </w:div>
                                <w:div w:id="611017533">
                                  <w:marLeft w:val="0"/>
                                  <w:marRight w:val="0"/>
                                  <w:marTop w:val="0"/>
                                  <w:marBottom w:val="0"/>
                                  <w:divBdr>
                                    <w:top w:val="none" w:sz="0" w:space="0" w:color="auto"/>
                                    <w:left w:val="none" w:sz="0" w:space="0" w:color="auto"/>
                                    <w:bottom w:val="none" w:sz="0" w:space="0" w:color="auto"/>
                                    <w:right w:val="none" w:sz="0" w:space="0" w:color="auto"/>
                                  </w:divBdr>
                                </w:div>
                                <w:div w:id="1306659221">
                                  <w:marLeft w:val="0"/>
                                  <w:marRight w:val="0"/>
                                  <w:marTop w:val="0"/>
                                  <w:marBottom w:val="0"/>
                                  <w:divBdr>
                                    <w:top w:val="none" w:sz="0" w:space="0" w:color="auto"/>
                                    <w:left w:val="none" w:sz="0" w:space="0" w:color="auto"/>
                                    <w:bottom w:val="none" w:sz="0" w:space="0" w:color="auto"/>
                                    <w:right w:val="none" w:sz="0" w:space="0" w:color="auto"/>
                                  </w:divBdr>
                                </w:div>
                                <w:div w:id="732003134">
                                  <w:marLeft w:val="0"/>
                                  <w:marRight w:val="0"/>
                                  <w:marTop w:val="0"/>
                                  <w:marBottom w:val="0"/>
                                  <w:divBdr>
                                    <w:top w:val="none" w:sz="0" w:space="0" w:color="auto"/>
                                    <w:left w:val="none" w:sz="0" w:space="0" w:color="auto"/>
                                    <w:bottom w:val="none" w:sz="0" w:space="0" w:color="auto"/>
                                    <w:right w:val="none" w:sz="0" w:space="0" w:color="auto"/>
                                  </w:divBdr>
                                </w:div>
                                <w:div w:id="889077540">
                                  <w:marLeft w:val="0"/>
                                  <w:marRight w:val="0"/>
                                  <w:marTop w:val="0"/>
                                  <w:marBottom w:val="0"/>
                                  <w:divBdr>
                                    <w:top w:val="none" w:sz="0" w:space="0" w:color="auto"/>
                                    <w:left w:val="none" w:sz="0" w:space="0" w:color="auto"/>
                                    <w:bottom w:val="none" w:sz="0" w:space="0" w:color="auto"/>
                                    <w:right w:val="none" w:sz="0" w:space="0" w:color="auto"/>
                                  </w:divBdr>
                                </w:div>
                                <w:div w:id="1455054706">
                                  <w:marLeft w:val="0"/>
                                  <w:marRight w:val="0"/>
                                  <w:marTop w:val="0"/>
                                  <w:marBottom w:val="0"/>
                                  <w:divBdr>
                                    <w:top w:val="none" w:sz="0" w:space="0" w:color="auto"/>
                                    <w:left w:val="none" w:sz="0" w:space="0" w:color="auto"/>
                                    <w:bottom w:val="none" w:sz="0" w:space="0" w:color="auto"/>
                                    <w:right w:val="none" w:sz="0" w:space="0" w:color="auto"/>
                                  </w:divBdr>
                                </w:div>
                                <w:div w:id="1041171882">
                                  <w:marLeft w:val="0"/>
                                  <w:marRight w:val="0"/>
                                  <w:marTop w:val="0"/>
                                  <w:marBottom w:val="0"/>
                                  <w:divBdr>
                                    <w:top w:val="none" w:sz="0" w:space="0" w:color="auto"/>
                                    <w:left w:val="none" w:sz="0" w:space="0" w:color="auto"/>
                                    <w:bottom w:val="none" w:sz="0" w:space="0" w:color="auto"/>
                                    <w:right w:val="none" w:sz="0" w:space="0" w:color="auto"/>
                                  </w:divBdr>
                                </w:div>
                                <w:div w:id="1171680032">
                                  <w:marLeft w:val="0"/>
                                  <w:marRight w:val="0"/>
                                  <w:marTop w:val="0"/>
                                  <w:marBottom w:val="0"/>
                                  <w:divBdr>
                                    <w:top w:val="none" w:sz="0" w:space="0" w:color="auto"/>
                                    <w:left w:val="none" w:sz="0" w:space="0" w:color="auto"/>
                                    <w:bottom w:val="none" w:sz="0" w:space="0" w:color="auto"/>
                                    <w:right w:val="none" w:sz="0" w:space="0" w:color="auto"/>
                                  </w:divBdr>
                                </w:div>
                                <w:div w:id="1632246980">
                                  <w:marLeft w:val="0"/>
                                  <w:marRight w:val="0"/>
                                  <w:marTop w:val="0"/>
                                  <w:marBottom w:val="0"/>
                                  <w:divBdr>
                                    <w:top w:val="none" w:sz="0" w:space="0" w:color="auto"/>
                                    <w:left w:val="none" w:sz="0" w:space="0" w:color="auto"/>
                                    <w:bottom w:val="none" w:sz="0" w:space="0" w:color="auto"/>
                                    <w:right w:val="none" w:sz="0" w:space="0" w:color="auto"/>
                                  </w:divBdr>
                                </w:div>
                                <w:div w:id="716125623">
                                  <w:marLeft w:val="0"/>
                                  <w:marRight w:val="0"/>
                                  <w:marTop w:val="0"/>
                                  <w:marBottom w:val="0"/>
                                  <w:divBdr>
                                    <w:top w:val="none" w:sz="0" w:space="0" w:color="auto"/>
                                    <w:left w:val="none" w:sz="0" w:space="0" w:color="auto"/>
                                    <w:bottom w:val="none" w:sz="0" w:space="0" w:color="auto"/>
                                    <w:right w:val="none" w:sz="0" w:space="0" w:color="auto"/>
                                  </w:divBdr>
                                </w:div>
                                <w:div w:id="1255675760">
                                  <w:marLeft w:val="0"/>
                                  <w:marRight w:val="0"/>
                                  <w:marTop w:val="0"/>
                                  <w:marBottom w:val="0"/>
                                  <w:divBdr>
                                    <w:top w:val="none" w:sz="0" w:space="0" w:color="auto"/>
                                    <w:left w:val="none" w:sz="0" w:space="0" w:color="auto"/>
                                    <w:bottom w:val="none" w:sz="0" w:space="0" w:color="auto"/>
                                    <w:right w:val="none" w:sz="0" w:space="0" w:color="auto"/>
                                  </w:divBdr>
                                </w:div>
                                <w:div w:id="1054423958">
                                  <w:marLeft w:val="0"/>
                                  <w:marRight w:val="0"/>
                                  <w:marTop w:val="0"/>
                                  <w:marBottom w:val="0"/>
                                  <w:divBdr>
                                    <w:top w:val="none" w:sz="0" w:space="0" w:color="auto"/>
                                    <w:left w:val="none" w:sz="0" w:space="0" w:color="auto"/>
                                    <w:bottom w:val="none" w:sz="0" w:space="0" w:color="auto"/>
                                    <w:right w:val="none" w:sz="0" w:space="0" w:color="auto"/>
                                  </w:divBdr>
                                </w:div>
                                <w:div w:id="33433815">
                                  <w:marLeft w:val="0"/>
                                  <w:marRight w:val="0"/>
                                  <w:marTop w:val="0"/>
                                  <w:marBottom w:val="0"/>
                                  <w:divBdr>
                                    <w:top w:val="none" w:sz="0" w:space="0" w:color="auto"/>
                                    <w:left w:val="none" w:sz="0" w:space="0" w:color="auto"/>
                                    <w:bottom w:val="none" w:sz="0" w:space="0" w:color="auto"/>
                                    <w:right w:val="none" w:sz="0" w:space="0" w:color="auto"/>
                                  </w:divBdr>
                                </w:div>
                                <w:div w:id="1271887608">
                                  <w:marLeft w:val="0"/>
                                  <w:marRight w:val="0"/>
                                  <w:marTop w:val="0"/>
                                  <w:marBottom w:val="0"/>
                                  <w:divBdr>
                                    <w:top w:val="none" w:sz="0" w:space="0" w:color="auto"/>
                                    <w:left w:val="none" w:sz="0" w:space="0" w:color="auto"/>
                                    <w:bottom w:val="none" w:sz="0" w:space="0" w:color="auto"/>
                                    <w:right w:val="none" w:sz="0" w:space="0" w:color="auto"/>
                                  </w:divBdr>
                                </w:div>
                                <w:div w:id="715857899">
                                  <w:marLeft w:val="0"/>
                                  <w:marRight w:val="0"/>
                                  <w:marTop w:val="0"/>
                                  <w:marBottom w:val="0"/>
                                  <w:divBdr>
                                    <w:top w:val="none" w:sz="0" w:space="0" w:color="auto"/>
                                    <w:left w:val="none" w:sz="0" w:space="0" w:color="auto"/>
                                    <w:bottom w:val="none" w:sz="0" w:space="0" w:color="auto"/>
                                    <w:right w:val="none" w:sz="0" w:space="0" w:color="auto"/>
                                  </w:divBdr>
                                </w:div>
                                <w:div w:id="219679205">
                                  <w:marLeft w:val="0"/>
                                  <w:marRight w:val="0"/>
                                  <w:marTop w:val="0"/>
                                  <w:marBottom w:val="0"/>
                                  <w:divBdr>
                                    <w:top w:val="none" w:sz="0" w:space="0" w:color="auto"/>
                                    <w:left w:val="none" w:sz="0" w:space="0" w:color="auto"/>
                                    <w:bottom w:val="none" w:sz="0" w:space="0" w:color="auto"/>
                                    <w:right w:val="none" w:sz="0" w:space="0" w:color="auto"/>
                                  </w:divBdr>
                                </w:div>
                                <w:div w:id="343174350">
                                  <w:marLeft w:val="0"/>
                                  <w:marRight w:val="0"/>
                                  <w:marTop w:val="0"/>
                                  <w:marBottom w:val="0"/>
                                  <w:divBdr>
                                    <w:top w:val="none" w:sz="0" w:space="0" w:color="auto"/>
                                    <w:left w:val="none" w:sz="0" w:space="0" w:color="auto"/>
                                    <w:bottom w:val="none" w:sz="0" w:space="0" w:color="auto"/>
                                    <w:right w:val="none" w:sz="0" w:space="0" w:color="auto"/>
                                  </w:divBdr>
                                </w:div>
                                <w:div w:id="975599890">
                                  <w:marLeft w:val="0"/>
                                  <w:marRight w:val="0"/>
                                  <w:marTop w:val="0"/>
                                  <w:marBottom w:val="0"/>
                                  <w:divBdr>
                                    <w:top w:val="none" w:sz="0" w:space="0" w:color="auto"/>
                                    <w:left w:val="none" w:sz="0" w:space="0" w:color="auto"/>
                                    <w:bottom w:val="none" w:sz="0" w:space="0" w:color="auto"/>
                                    <w:right w:val="none" w:sz="0" w:space="0" w:color="auto"/>
                                  </w:divBdr>
                                </w:div>
                                <w:div w:id="1115947492">
                                  <w:marLeft w:val="0"/>
                                  <w:marRight w:val="0"/>
                                  <w:marTop w:val="0"/>
                                  <w:marBottom w:val="0"/>
                                  <w:divBdr>
                                    <w:top w:val="none" w:sz="0" w:space="0" w:color="auto"/>
                                    <w:left w:val="none" w:sz="0" w:space="0" w:color="auto"/>
                                    <w:bottom w:val="none" w:sz="0" w:space="0" w:color="auto"/>
                                    <w:right w:val="none" w:sz="0" w:space="0" w:color="auto"/>
                                  </w:divBdr>
                                </w:div>
                                <w:div w:id="503319289">
                                  <w:marLeft w:val="0"/>
                                  <w:marRight w:val="0"/>
                                  <w:marTop w:val="0"/>
                                  <w:marBottom w:val="0"/>
                                  <w:divBdr>
                                    <w:top w:val="none" w:sz="0" w:space="0" w:color="auto"/>
                                    <w:left w:val="none" w:sz="0" w:space="0" w:color="auto"/>
                                    <w:bottom w:val="none" w:sz="0" w:space="0" w:color="auto"/>
                                    <w:right w:val="none" w:sz="0" w:space="0" w:color="auto"/>
                                  </w:divBdr>
                                </w:div>
                                <w:div w:id="2090687367">
                                  <w:marLeft w:val="0"/>
                                  <w:marRight w:val="0"/>
                                  <w:marTop w:val="0"/>
                                  <w:marBottom w:val="0"/>
                                  <w:divBdr>
                                    <w:top w:val="none" w:sz="0" w:space="0" w:color="auto"/>
                                    <w:left w:val="none" w:sz="0" w:space="0" w:color="auto"/>
                                    <w:bottom w:val="none" w:sz="0" w:space="0" w:color="auto"/>
                                    <w:right w:val="none" w:sz="0" w:space="0" w:color="auto"/>
                                  </w:divBdr>
                                </w:div>
                                <w:div w:id="2016573735">
                                  <w:marLeft w:val="0"/>
                                  <w:marRight w:val="0"/>
                                  <w:marTop w:val="0"/>
                                  <w:marBottom w:val="0"/>
                                  <w:divBdr>
                                    <w:top w:val="none" w:sz="0" w:space="0" w:color="auto"/>
                                    <w:left w:val="none" w:sz="0" w:space="0" w:color="auto"/>
                                    <w:bottom w:val="none" w:sz="0" w:space="0" w:color="auto"/>
                                    <w:right w:val="none" w:sz="0" w:space="0" w:color="auto"/>
                                  </w:divBdr>
                                </w:div>
                                <w:div w:id="89589960">
                                  <w:marLeft w:val="0"/>
                                  <w:marRight w:val="0"/>
                                  <w:marTop w:val="0"/>
                                  <w:marBottom w:val="0"/>
                                  <w:divBdr>
                                    <w:top w:val="none" w:sz="0" w:space="0" w:color="auto"/>
                                    <w:left w:val="none" w:sz="0" w:space="0" w:color="auto"/>
                                    <w:bottom w:val="none" w:sz="0" w:space="0" w:color="auto"/>
                                    <w:right w:val="none" w:sz="0" w:space="0" w:color="auto"/>
                                  </w:divBdr>
                                </w:div>
                                <w:div w:id="1726373134">
                                  <w:marLeft w:val="0"/>
                                  <w:marRight w:val="0"/>
                                  <w:marTop w:val="0"/>
                                  <w:marBottom w:val="0"/>
                                  <w:divBdr>
                                    <w:top w:val="none" w:sz="0" w:space="0" w:color="auto"/>
                                    <w:left w:val="none" w:sz="0" w:space="0" w:color="auto"/>
                                    <w:bottom w:val="none" w:sz="0" w:space="0" w:color="auto"/>
                                    <w:right w:val="none" w:sz="0" w:space="0" w:color="auto"/>
                                  </w:divBdr>
                                </w:div>
                                <w:div w:id="206334497">
                                  <w:marLeft w:val="0"/>
                                  <w:marRight w:val="0"/>
                                  <w:marTop w:val="0"/>
                                  <w:marBottom w:val="0"/>
                                  <w:divBdr>
                                    <w:top w:val="none" w:sz="0" w:space="0" w:color="auto"/>
                                    <w:left w:val="none" w:sz="0" w:space="0" w:color="auto"/>
                                    <w:bottom w:val="none" w:sz="0" w:space="0" w:color="auto"/>
                                    <w:right w:val="none" w:sz="0" w:space="0" w:color="auto"/>
                                  </w:divBdr>
                                </w:div>
                                <w:div w:id="383674865">
                                  <w:marLeft w:val="0"/>
                                  <w:marRight w:val="0"/>
                                  <w:marTop w:val="0"/>
                                  <w:marBottom w:val="0"/>
                                  <w:divBdr>
                                    <w:top w:val="none" w:sz="0" w:space="0" w:color="auto"/>
                                    <w:left w:val="none" w:sz="0" w:space="0" w:color="auto"/>
                                    <w:bottom w:val="none" w:sz="0" w:space="0" w:color="auto"/>
                                    <w:right w:val="none" w:sz="0" w:space="0" w:color="auto"/>
                                  </w:divBdr>
                                </w:div>
                                <w:div w:id="2080251018">
                                  <w:marLeft w:val="0"/>
                                  <w:marRight w:val="0"/>
                                  <w:marTop w:val="0"/>
                                  <w:marBottom w:val="0"/>
                                  <w:divBdr>
                                    <w:top w:val="none" w:sz="0" w:space="0" w:color="auto"/>
                                    <w:left w:val="none" w:sz="0" w:space="0" w:color="auto"/>
                                    <w:bottom w:val="none" w:sz="0" w:space="0" w:color="auto"/>
                                    <w:right w:val="none" w:sz="0" w:space="0" w:color="auto"/>
                                  </w:divBdr>
                                </w:div>
                                <w:div w:id="1814905433">
                                  <w:marLeft w:val="0"/>
                                  <w:marRight w:val="0"/>
                                  <w:marTop w:val="0"/>
                                  <w:marBottom w:val="0"/>
                                  <w:divBdr>
                                    <w:top w:val="none" w:sz="0" w:space="0" w:color="auto"/>
                                    <w:left w:val="none" w:sz="0" w:space="0" w:color="auto"/>
                                    <w:bottom w:val="none" w:sz="0" w:space="0" w:color="auto"/>
                                    <w:right w:val="none" w:sz="0" w:space="0" w:color="auto"/>
                                  </w:divBdr>
                                </w:div>
                                <w:div w:id="1631478400">
                                  <w:marLeft w:val="0"/>
                                  <w:marRight w:val="0"/>
                                  <w:marTop w:val="0"/>
                                  <w:marBottom w:val="0"/>
                                  <w:divBdr>
                                    <w:top w:val="none" w:sz="0" w:space="0" w:color="auto"/>
                                    <w:left w:val="none" w:sz="0" w:space="0" w:color="auto"/>
                                    <w:bottom w:val="none" w:sz="0" w:space="0" w:color="auto"/>
                                    <w:right w:val="none" w:sz="0" w:space="0" w:color="auto"/>
                                  </w:divBdr>
                                </w:div>
                                <w:div w:id="1619096780">
                                  <w:marLeft w:val="0"/>
                                  <w:marRight w:val="0"/>
                                  <w:marTop w:val="0"/>
                                  <w:marBottom w:val="0"/>
                                  <w:divBdr>
                                    <w:top w:val="none" w:sz="0" w:space="0" w:color="auto"/>
                                    <w:left w:val="none" w:sz="0" w:space="0" w:color="auto"/>
                                    <w:bottom w:val="none" w:sz="0" w:space="0" w:color="auto"/>
                                    <w:right w:val="none" w:sz="0" w:space="0" w:color="auto"/>
                                  </w:divBdr>
                                </w:div>
                                <w:div w:id="1670399364">
                                  <w:marLeft w:val="0"/>
                                  <w:marRight w:val="0"/>
                                  <w:marTop w:val="0"/>
                                  <w:marBottom w:val="0"/>
                                  <w:divBdr>
                                    <w:top w:val="none" w:sz="0" w:space="0" w:color="auto"/>
                                    <w:left w:val="none" w:sz="0" w:space="0" w:color="auto"/>
                                    <w:bottom w:val="none" w:sz="0" w:space="0" w:color="auto"/>
                                    <w:right w:val="none" w:sz="0" w:space="0" w:color="auto"/>
                                  </w:divBdr>
                                </w:div>
                                <w:div w:id="1976831947">
                                  <w:marLeft w:val="0"/>
                                  <w:marRight w:val="0"/>
                                  <w:marTop w:val="0"/>
                                  <w:marBottom w:val="0"/>
                                  <w:divBdr>
                                    <w:top w:val="none" w:sz="0" w:space="0" w:color="auto"/>
                                    <w:left w:val="none" w:sz="0" w:space="0" w:color="auto"/>
                                    <w:bottom w:val="none" w:sz="0" w:space="0" w:color="auto"/>
                                    <w:right w:val="none" w:sz="0" w:space="0" w:color="auto"/>
                                  </w:divBdr>
                                </w:div>
                                <w:div w:id="1783259686">
                                  <w:marLeft w:val="0"/>
                                  <w:marRight w:val="0"/>
                                  <w:marTop w:val="0"/>
                                  <w:marBottom w:val="0"/>
                                  <w:divBdr>
                                    <w:top w:val="none" w:sz="0" w:space="0" w:color="auto"/>
                                    <w:left w:val="none" w:sz="0" w:space="0" w:color="auto"/>
                                    <w:bottom w:val="none" w:sz="0" w:space="0" w:color="auto"/>
                                    <w:right w:val="none" w:sz="0" w:space="0" w:color="auto"/>
                                  </w:divBdr>
                                </w:div>
                                <w:div w:id="2037660439">
                                  <w:marLeft w:val="0"/>
                                  <w:marRight w:val="0"/>
                                  <w:marTop w:val="0"/>
                                  <w:marBottom w:val="0"/>
                                  <w:divBdr>
                                    <w:top w:val="none" w:sz="0" w:space="0" w:color="auto"/>
                                    <w:left w:val="none" w:sz="0" w:space="0" w:color="auto"/>
                                    <w:bottom w:val="none" w:sz="0" w:space="0" w:color="auto"/>
                                    <w:right w:val="none" w:sz="0" w:space="0" w:color="auto"/>
                                  </w:divBdr>
                                </w:div>
                                <w:div w:id="177429136">
                                  <w:marLeft w:val="0"/>
                                  <w:marRight w:val="0"/>
                                  <w:marTop w:val="0"/>
                                  <w:marBottom w:val="0"/>
                                  <w:divBdr>
                                    <w:top w:val="none" w:sz="0" w:space="0" w:color="auto"/>
                                    <w:left w:val="none" w:sz="0" w:space="0" w:color="auto"/>
                                    <w:bottom w:val="none" w:sz="0" w:space="0" w:color="auto"/>
                                    <w:right w:val="none" w:sz="0" w:space="0" w:color="auto"/>
                                  </w:divBdr>
                                </w:div>
                                <w:div w:id="1912155280">
                                  <w:marLeft w:val="0"/>
                                  <w:marRight w:val="0"/>
                                  <w:marTop w:val="0"/>
                                  <w:marBottom w:val="0"/>
                                  <w:divBdr>
                                    <w:top w:val="none" w:sz="0" w:space="0" w:color="auto"/>
                                    <w:left w:val="none" w:sz="0" w:space="0" w:color="auto"/>
                                    <w:bottom w:val="none" w:sz="0" w:space="0" w:color="auto"/>
                                    <w:right w:val="none" w:sz="0" w:space="0" w:color="auto"/>
                                  </w:divBdr>
                                </w:div>
                                <w:div w:id="784621336">
                                  <w:marLeft w:val="0"/>
                                  <w:marRight w:val="0"/>
                                  <w:marTop w:val="0"/>
                                  <w:marBottom w:val="0"/>
                                  <w:divBdr>
                                    <w:top w:val="none" w:sz="0" w:space="0" w:color="auto"/>
                                    <w:left w:val="none" w:sz="0" w:space="0" w:color="auto"/>
                                    <w:bottom w:val="none" w:sz="0" w:space="0" w:color="auto"/>
                                    <w:right w:val="none" w:sz="0" w:space="0" w:color="auto"/>
                                  </w:divBdr>
                                </w:div>
                                <w:div w:id="1345862854">
                                  <w:marLeft w:val="0"/>
                                  <w:marRight w:val="0"/>
                                  <w:marTop w:val="0"/>
                                  <w:marBottom w:val="0"/>
                                  <w:divBdr>
                                    <w:top w:val="none" w:sz="0" w:space="0" w:color="auto"/>
                                    <w:left w:val="none" w:sz="0" w:space="0" w:color="auto"/>
                                    <w:bottom w:val="none" w:sz="0" w:space="0" w:color="auto"/>
                                    <w:right w:val="none" w:sz="0" w:space="0" w:color="auto"/>
                                  </w:divBdr>
                                </w:div>
                                <w:div w:id="293798708">
                                  <w:marLeft w:val="0"/>
                                  <w:marRight w:val="0"/>
                                  <w:marTop w:val="0"/>
                                  <w:marBottom w:val="0"/>
                                  <w:divBdr>
                                    <w:top w:val="none" w:sz="0" w:space="0" w:color="auto"/>
                                    <w:left w:val="none" w:sz="0" w:space="0" w:color="auto"/>
                                    <w:bottom w:val="none" w:sz="0" w:space="0" w:color="auto"/>
                                    <w:right w:val="none" w:sz="0" w:space="0" w:color="auto"/>
                                  </w:divBdr>
                                </w:div>
                                <w:div w:id="1733846973">
                                  <w:marLeft w:val="0"/>
                                  <w:marRight w:val="0"/>
                                  <w:marTop w:val="0"/>
                                  <w:marBottom w:val="0"/>
                                  <w:divBdr>
                                    <w:top w:val="none" w:sz="0" w:space="0" w:color="auto"/>
                                    <w:left w:val="none" w:sz="0" w:space="0" w:color="auto"/>
                                    <w:bottom w:val="none" w:sz="0" w:space="0" w:color="auto"/>
                                    <w:right w:val="none" w:sz="0" w:space="0" w:color="auto"/>
                                  </w:divBdr>
                                </w:div>
                                <w:div w:id="1587421693">
                                  <w:marLeft w:val="0"/>
                                  <w:marRight w:val="0"/>
                                  <w:marTop w:val="0"/>
                                  <w:marBottom w:val="0"/>
                                  <w:divBdr>
                                    <w:top w:val="none" w:sz="0" w:space="0" w:color="auto"/>
                                    <w:left w:val="none" w:sz="0" w:space="0" w:color="auto"/>
                                    <w:bottom w:val="none" w:sz="0" w:space="0" w:color="auto"/>
                                    <w:right w:val="none" w:sz="0" w:space="0" w:color="auto"/>
                                  </w:divBdr>
                                </w:div>
                                <w:div w:id="1996375476">
                                  <w:marLeft w:val="0"/>
                                  <w:marRight w:val="0"/>
                                  <w:marTop w:val="0"/>
                                  <w:marBottom w:val="0"/>
                                  <w:divBdr>
                                    <w:top w:val="none" w:sz="0" w:space="0" w:color="auto"/>
                                    <w:left w:val="none" w:sz="0" w:space="0" w:color="auto"/>
                                    <w:bottom w:val="none" w:sz="0" w:space="0" w:color="auto"/>
                                    <w:right w:val="none" w:sz="0" w:space="0" w:color="auto"/>
                                  </w:divBdr>
                                </w:div>
                                <w:div w:id="863791073">
                                  <w:marLeft w:val="0"/>
                                  <w:marRight w:val="0"/>
                                  <w:marTop w:val="0"/>
                                  <w:marBottom w:val="0"/>
                                  <w:divBdr>
                                    <w:top w:val="none" w:sz="0" w:space="0" w:color="auto"/>
                                    <w:left w:val="none" w:sz="0" w:space="0" w:color="auto"/>
                                    <w:bottom w:val="none" w:sz="0" w:space="0" w:color="auto"/>
                                    <w:right w:val="none" w:sz="0" w:space="0" w:color="auto"/>
                                  </w:divBdr>
                                </w:div>
                                <w:div w:id="1014108745">
                                  <w:marLeft w:val="0"/>
                                  <w:marRight w:val="0"/>
                                  <w:marTop w:val="0"/>
                                  <w:marBottom w:val="0"/>
                                  <w:divBdr>
                                    <w:top w:val="none" w:sz="0" w:space="0" w:color="auto"/>
                                    <w:left w:val="none" w:sz="0" w:space="0" w:color="auto"/>
                                    <w:bottom w:val="none" w:sz="0" w:space="0" w:color="auto"/>
                                    <w:right w:val="none" w:sz="0" w:space="0" w:color="auto"/>
                                  </w:divBdr>
                                </w:div>
                                <w:div w:id="119616500">
                                  <w:marLeft w:val="0"/>
                                  <w:marRight w:val="0"/>
                                  <w:marTop w:val="0"/>
                                  <w:marBottom w:val="0"/>
                                  <w:divBdr>
                                    <w:top w:val="none" w:sz="0" w:space="0" w:color="auto"/>
                                    <w:left w:val="none" w:sz="0" w:space="0" w:color="auto"/>
                                    <w:bottom w:val="none" w:sz="0" w:space="0" w:color="auto"/>
                                    <w:right w:val="none" w:sz="0" w:space="0" w:color="auto"/>
                                  </w:divBdr>
                                </w:div>
                                <w:div w:id="1083181145">
                                  <w:marLeft w:val="0"/>
                                  <w:marRight w:val="0"/>
                                  <w:marTop w:val="0"/>
                                  <w:marBottom w:val="0"/>
                                  <w:divBdr>
                                    <w:top w:val="none" w:sz="0" w:space="0" w:color="auto"/>
                                    <w:left w:val="none" w:sz="0" w:space="0" w:color="auto"/>
                                    <w:bottom w:val="none" w:sz="0" w:space="0" w:color="auto"/>
                                    <w:right w:val="none" w:sz="0" w:space="0" w:color="auto"/>
                                  </w:divBdr>
                                </w:div>
                                <w:div w:id="1003702623">
                                  <w:marLeft w:val="0"/>
                                  <w:marRight w:val="0"/>
                                  <w:marTop w:val="0"/>
                                  <w:marBottom w:val="0"/>
                                  <w:divBdr>
                                    <w:top w:val="none" w:sz="0" w:space="0" w:color="auto"/>
                                    <w:left w:val="none" w:sz="0" w:space="0" w:color="auto"/>
                                    <w:bottom w:val="none" w:sz="0" w:space="0" w:color="auto"/>
                                    <w:right w:val="none" w:sz="0" w:space="0" w:color="auto"/>
                                  </w:divBdr>
                                </w:div>
                                <w:div w:id="1713571526">
                                  <w:marLeft w:val="0"/>
                                  <w:marRight w:val="0"/>
                                  <w:marTop w:val="0"/>
                                  <w:marBottom w:val="0"/>
                                  <w:divBdr>
                                    <w:top w:val="none" w:sz="0" w:space="0" w:color="auto"/>
                                    <w:left w:val="none" w:sz="0" w:space="0" w:color="auto"/>
                                    <w:bottom w:val="none" w:sz="0" w:space="0" w:color="auto"/>
                                    <w:right w:val="none" w:sz="0" w:space="0" w:color="auto"/>
                                  </w:divBdr>
                                </w:div>
                                <w:div w:id="1353339321">
                                  <w:marLeft w:val="0"/>
                                  <w:marRight w:val="0"/>
                                  <w:marTop w:val="0"/>
                                  <w:marBottom w:val="0"/>
                                  <w:divBdr>
                                    <w:top w:val="none" w:sz="0" w:space="0" w:color="auto"/>
                                    <w:left w:val="none" w:sz="0" w:space="0" w:color="auto"/>
                                    <w:bottom w:val="none" w:sz="0" w:space="0" w:color="auto"/>
                                    <w:right w:val="none" w:sz="0" w:space="0" w:color="auto"/>
                                  </w:divBdr>
                                </w:div>
                                <w:div w:id="1204563907">
                                  <w:marLeft w:val="0"/>
                                  <w:marRight w:val="0"/>
                                  <w:marTop w:val="0"/>
                                  <w:marBottom w:val="0"/>
                                  <w:divBdr>
                                    <w:top w:val="none" w:sz="0" w:space="0" w:color="auto"/>
                                    <w:left w:val="none" w:sz="0" w:space="0" w:color="auto"/>
                                    <w:bottom w:val="none" w:sz="0" w:space="0" w:color="auto"/>
                                    <w:right w:val="none" w:sz="0" w:space="0" w:color="auto"/>
                                  </w:divBdr>
                                </w:div>
                                <w:div w:id="1433472962">
                                  <w:marLeft w:val="0"/>
                                  <w:marRight w:val="0"/>
                                  <w:marTop w:val="0"/>
                                  <w:marBottom w:val="0"/>
                                  <w:divBdr>
                                    <w:top w:val="none" w:sz="0" w:space="0" w:color="auto"/>
                                    <w:left w:val="none" w:sz="0" w:space="0" w:color="auto"/>
                                    <w:bottom w:val="none" w:sz="0" w:space="0" w:color="auto"/>
                                    <w:right w:val="none" w:sz="0" w:space="0" w:color="auto"/>
                                  </w:divBdr>
                                </w:div>
                                <w:div w:id="214127083">
                                  <w:marLeft w:val="0"/>
                                  <w:marRight w:val="0"/>
                                  <w:marTop w:val="0"/>
                                  <w:marBottom w:val="0"/>
                                  <w:divBdr>
                                    <w:top w:val="none" w:sz="0" w:space="0" w:color="auto"/>
                                    <w:left w:val="none" w:sz="0" w:space="0" w:color="auto"/>
                                    <w:bottom w:val="none" w:sz="0" w:space="0" w:color="auto"/>
                                    <w:right w:val="none" w:sz="0" w:space="0" w:color="auto"/>
                                  </w:divBdr>
                                </w:div>
                                <w:div w:id="979261713">
                                  <w:marLeft w:val="0"/>
                                  <w:marRight w:val="0"/>
                                  <w:marTop w:val="0"/>
                                  <w:marBottom w:val="0"/>
                                  <w:divBdr>
                                    <w:top w:val="none" w:sz="0" w:space="0" w:color="auto"/>
                                    <w:left w:val="none" w:sz="0" w:space="0" w:color="auto"/>
                                    <w:bottom w:val="none" w:sz="0" w:space="0" w:color="auto"/>
                                    <w:right w:val="none" w:sz="0" w:space="0" w:color="auto"/>
                                  </w:divBdr>
                                </w:div>
                                <w:div w:id="2127262509">
                                  <w:marLeft w:val="0"/>
                                  <w:marRight w:val="0"/>
                                  <w:marTop w:val="0"/>
                                  <w:marBottom w:val="0"/>
                                  <w:divBdr>
                                    <w:top w:val="none" w:sz="0" w:space="0" w:color="auto"/>
                                    <w:left w:val="none" w:sz="0" w:space="0" w:color="auto"/>
                                    <w:bottom w:val="none" w:sz="0" w:space="0" w:color="auto"/>
                                    <w:right w:val="none" w:sz="0" w:space="0" w:color="auto"/>
                                  </w:divBdr>
                                </w:div>
                                <w:div w:id="966471371">
                                  <w:marLeft w:val="0"/>
                                  <w:marRight w:val="0"/>
                                  <w:marTop w:val="0"/>
                                  <w:marBottom w:val="0"/>
                                  <w:divBdr>
                                    <w:top w:val="none" w:sz="0" w:space="0" w:color="auto"/>
                                    <w:left w:val="none" w:sz="0" w:space="0" w:color="auto"/>
                                    <w:bottom w:val="none" w:sz="0" w:space="0" w:color="auto"/>
                                    <w:right w:val="none" w:sz="0" w:space="0" w:color="auto"/>
                                  </w:divBdr>
                                </w:div>
                                <w:div w:id="779451408">
                                  <w:marLeft w:val="0"/>
                                  <w:marRight w:val="0"/>
                                  <w:marTop w:val="0"/>
                                  <w:marBottom w:val="0"/>
                                  <w:divBdr>
                                    <w:top w:val="none" w:sz="0" w:space="0" w:color="auto"/>
                                    <w:left w:val="none" w:sz="0" w:space="0" w:color="auto"/>
                                    <w:bottom w:val="none" w:sz="0" w:space="0" w:color="auto"/>
                                    <w:right w:val="none" w:sz="0" w:space="0" w:color="auto"/>
                                  </w:divBdr>
                                </w:div>
                                <w:div w:id="739712301">
                                  <w:marLeft w:val="0"/>
                                  <w:marRight w:val="0"/>
                                  <w:marTop w:val="0"/>
                                  <w:marBottom w:val="0"/>
                                  <w:divBdr>
                                    <w:top w:val="none" w:sz="0" w:space="0" w:color="auto"/>
                                    <w:left w:val="none" w:sz="0" w:space="0" w:color="auto"/>
                                    <w:bottom w:val="none" w:sz="0" w:space="0" w:color="auto"/>
                                    <w:right w:val="none" w:sz="0" w:space="0" w:color="auto"/>
                                  </w:divBdr>
                                </w:div>
                                <w:div w:id="1323847997">
                                  <w:marLeft w:val="0"/>
                                  <w:marRight w:val="0"/>
                                  <w:marTop w:val="0"/>
                                  <w:marBottom w:val="0"/>
                                  <w:divBdr>
                                    <w:top w:val="none" w:sz="0" w:space="0" w:color="auto"/>
                                    <w:left w:val="none" w:sz="0" w:space="0" w:color="auto"/>
                                    <w:bottom w:val="none" w:sz="0" w:space="0" w:color="auto"/>
                                    <w:right w:val="none" w:sz="0" w:space="0" w:color="auto"/>
                                  </w:divBdr>
                                </w:div>
                                <w:div w:id="869728477">
                                  <w:marLeft w:val="0"/>
                                  <w:marRight w:val="0"/>
                                  <w:marTop w:val="0"/>
                                  <w:marBottom w:val="0"/>
                                  <w:divBdr>
                                    <w:top w:val="none" w:sz="0" w:space="0" w:color="auto"/>
                                    <w:left w:val="none" w:sz="0" w:space="0" w:color="auto"/>
                                    <w:bottom w:val="none" w:sz="0" w:space="0" w:color="auto"/>
                                    <w:right w:val="none" w:sz="0" w:space="0" w:color="auto"/>
                                  </w:divBdr>
                                </w:div>
                                <w:div w:id="883101746">
                                  <w:marLeft w:val="0"/>
                                  <w:marRight w:val="0"/>
                                  <w:marTop w:val="0"/>
                                  <w:marBottom w:val="0"/>
                                  <w:divBdr>
                                    <w:top w:val="none" w:sz="0" w:space="0" w:color="auto"/>
                                    <w:left w:val="none" w:sz="0" w:space="0" w:color="auto"/>
                                    <w:bottom w:val="none" w:sz="0" w:space="0" w:color="auto"/>
                                    <w:right w:val="none" w:sz="0" w:space="0" w:color="auto"/>
                                  </w:divBdr>
                                </w:div>
                                <w:div w:id="1761103587">
                                  <w:marLeft w:val="0"/>
                                  <w:marRight w:val="0"/>
                                  <w:marTop w:val="0"/>
                                  <w:marBottom w:val="0"/>
                                  <w:divBdr>
                                    <w:top w:val="none" w:sz="0" w:space="0" w:color="auto"/>
                                    <w:left w:val="none" w:sz="0" w:space="0" w:color="auto"/>
                                    <w:bottom w:val="none" w:sz="0" w:space="0" w:color="auto"/>
                                    <w:right w:val="none" w:sz="0" w:space="0" w:color="auto"/>
                                  </w:divBdr>
                                </w:div>
                                <w:div w:id="2023165651">
                                  <w:marLeft w:val="0"/>
                                  <w:marRight w:val="0"/>
                                  <w:marTop w:val="0"/>
                                  <w:marBottom w:val="0"/>
                                  <w:divBdr>
                                    <w:top w:val="none" w:sz="0" w:space="0" w:color="auto"/>
                                    <w:left w:val="none" w:sz="0" w:space="0" w:color="auto"/>
                                    <w:bottom w:val="none" w:sz="0" w:space="0" w:color="auto"/>
                                    <w:right w:val="none" w:sz="0" w:space="0" w:color="auto"/>
                                  </w:divBdr>
                                </w:div>
                                <w:div w:id="1323506288">
                                  <w:marLeft w:val="0"/>
                                  <w:marRight w:val="0"/>
                                  <w:marTop w:val="0"/>
                                  <w:marBottom w:val="0"/>
                                  <w:divBdr>
                                    <w:top w:val="none" w:sz="0" w:space="0" w:color="auto"/>
                                    <w:left w:val="none" w:sz="0" w:space="0" w:color="auto"/>
                                    <w:bottom w:val="none" w:sz="0" w:space="0" w:color="auto"/>
                                    <w:right w:val="none" w:sz="0" w:space="0" w:color="auto"/>
                                  </w:divBdr>
                                </w:div>
                                <w:div w:id="1235579866">
                                  <w:marLeft w:val="0"/>
                                  <w:marRight w:val="0"/>
                                  <w:marTop w:val="0"/>
                                  <w:marBottom w:val="0"/>
                                  <w:divBdr>
                                    <w:top w:val="none" w:sz="0" w:space="0" w:color="auto"/>
                                    <w:left w:val="none" w:sz="0" w:space="0" w:color="auto"/>
                                    <w:bottom w:val="none" w:sz="0" w:space="0" w:color="auto"/>
                                    <w:right w:val="none" w:sz="0" w:space="0" w:color="auto"/>
                                  </w:divBdr>
                                </w:div>
                                <w:div w:id="789124569">
                                  <w:marLeft w:val="0"/>
                                  <w:marRight w:val="0"/>
                                  <w:marTop w:val="0"/>
                                  <w:marBottom w:val="0"/>
                                  <w:divBdr>
                                    <w:top w:val="none" w:sz="0" w:space="0" w:color="auto"/>
                                    <w:left w:val="none" w:sz="0" w:space="0" w:color="auto"/>
                                    <w:bottom w:val="none" w:sz="0" w:space="0" w:color="auto"/>
                                    <w:right w:val="none" w:sz="0" w:space="0" w:color="auto"/>
                                  </w:divBdr>
                                </w:div>
                                <w:div w:id="831146258">
                                  <w:marLeft w:val="0"/>
                                  <w:marRight w:val="0"/>
                                  <w:marTop w:val="0"/>
                                  <w:marBottom w:val="0"/>
                                  <w:divBdr>
                                    <w:top w:val="none" w:sz="0" w:space="0" w:color="auto"/>
                                    <w:left w:val="none" w:sz="0" w:space="0" w:color="auto"/>
                                    <w:bottom w:val="none" w:sz="0" w:space="0" w:color="auto"/>
                                    <w:right w:val="none" w:sz="0" w:space="0" w:color="auto"/>
                                  </w:divBdr>
                                </w:div>
                                <w:div w:id="1165516240">
                                  <w:marLeft w:val="0"/>
                                  <w:marRight w:val="0"/>
                                  <w:marTop w:val="0"/>
                                  <w:marBottom w:val="0"/>
                                  <w:divBdr>
                                    <w:top w:val="none" w:sz="0" w:space="0" w:color="auto"/>
                                    <w:left w:val="none" w:sz="0" w:space="0" w:color="auto"/>
                                    <w:bottom w:val="none" w:sz="0" w:space="0" w:color="auto"/>
                                    <w:right w:val="none" w:sz="0" w:space="0" w:color="auto"/>
                                  </w:divBdr>
                                </w:div>
                                <w:div w:id="370764074">
                                  <w:marLeft w:val="0"/>
                                  <w:marRight w:val="0"/>
                                  <w:marTop w:val="0"/>
                                  <w:marBottom w:val="0"/>
                                  <w:divBdr>
                                    <w:top w:val="none" w:sz="0" w:space="0" w:color="auto"/>
                                    <w:left w:val="none" w:sz="0" w:space="0" w:color="auto"/>
                                    <w:bottom w:val="none" w:sz="0" w:space="0" w:color="auto"/>
                                    <w:right w:val="none" w:sz="0" w:space="0" w:color="auto"/>
                                  </w:divBdr>
                                </w:div>
                                <w:div w:id="716977127">
                                  <w:marLeft w:val="0"/>
                                  <w:marRight w:val="0"/>
                                  <w:marTop w:val="0"/>
                                  <w:marBottom w:val="0"/>
                                  <w:divBdr>
                                    <w:top w:val="none" w:sz="0" w:space="0" w:color="auto"/>
                                    <w:left w:val="none" w:sz="0" w:space="0" w:color="auto"/>
                                    <w:bottom w:val="none" w:sz="0" w:space="0" w:color="auto"/>
                                    <w:right w:val="none" w:sz="0" w:space="0" w:color="auto"/>
                                  </w:divBdr>
                                </w:div>
                                <w:div w:id="1035229473">
                                  <w:marLeft w:val="0"/>
                                  <w:marRight w:val="0"/>
                                  <w:marTop w:val="0"/>
                                  <w:marBottom w:val="0"/>
                                  <w:divBdr>
                                    <w:top w:val="none" w:sz="0" w:space="0" w:color="auto"/>
                                    <w:left w:val="none" w:sz="0" w:space="0" w:color="auto"/>
                                    <w:bottom w:val="none" w:sz="0" w:space="0" w:color="auto"/>
                                    <w:right w:val="none" w:sz="0" w:space="0" w:color="auto"/>
                                  </w:divBdr>
                                </w:div>
                                <w:div w:id="1689483093">
                                  <w:marLeft w:val="0"/>
                                  <w:marRight w:val="0"/>
                                  <w:marTop w:val="0"/>
                                  <w:marBottom w:val="0"/>
                                  <w:divBdr>
                                    <w:top w:val="none" w:sz="0" w:space="0" w:color="auto"/>
                                    <w:left w:val="none" w:sz="0" w:space="0" w:color="auto"/>
                                    <w:bottom w:val="none" w:sz="0" w:space="0" w:color="auto"/>
                                    <w:right w:val="none" w:sz="0" w:space="0" w:color="auto"/>
                                  </w:divBdr>
                                </w:div>
                                <w:div w:id="1849637119">
                                  <w:marLeft w:val="0"/>
                                  <w:marRight w:val="0"/>
                                  <w:marTop w:val="0"/>
                                  <w:marBottom w:val="0"/>
                                  <w:divBdr>
                                    <w:top w:val="none" w:sz="0" w:space="0" w:color="auto"/>
                                    <w:left w:val="none" w:sz="0" w:space="0" w:color="auto"/>
                                    <w:bottom w:val="none" w:sz="0" w:space="0" w:color="auto"/>
                                    <w:right w:val="none" w:sz="0" w:space="0" w:color="auto"/>
                                  </w:divBdr>
                                  <w:divsChild>
                                    <w:div w:id="439296855">
                                      <w:marLeft w:val="0"/>
                                      <w:marRight w:val="0"/>
                                      <w:marTop w:val="0"/>
                                      <w:marBottom w:val="0"/>
                                      <w:divBdr>
                                        <w:top w:val="none" w:sz="0" w:space="0" w:color="auto"/>
                                        <w:left w:val="none" w:sz="0" w:space="0" w:color="auto"/>
                                        <w:bottom w:val="none" w:sz="0" w:space="0" w:color="auto"/>
                                        <w:right w:val="none" w:sz="0" w:space="0" w:color="auto"/>
                                      </w:divBdr>
                                    </w:div>
                                    <w:div w:id="1576667130">
                                      <w:marLeft w:val="0"/>
                                      <w:marRight w:val="0"/>
                                      <w:marTop w:val="0"/>
                                      <w:marBottom w:val="0"/>
                                      <w:divBdr>
                                        <w:top w:val="none" w:sz="0" w:space="0" w:color="auto"/>
                                        <w:left w:val="none" w:sz="0" w:space="0" w:color="auto"/>
                                        <w:bottom w:val="none" w:sz="0" w:space="0" w:color="auto"/>
                                        <w:right w:val="none" w:sz="0" w:space="0" w:color="auto"/>
                                      </w:divBdr>
                                    </w:div>
                                    <w:div w:id="463348974">
                                      <w:marLeft w:val="0"/>
                                      <w:marRight w:val="0"/>
                                      <w:marTop w:val="0"/>
                                      <w:marBottom w:val="0"/>
                                      <w:divBdr>
                                        <w:top w:val="none" w:sz="0" w:space="0" w:color="auto"/>
                                        <w:left w:val="none" w:sz="0" w:space="0" w:color="auto"/>
                                        <w:bottom w:val="none" w:sz="0" w:space="0" w:color="auto"/>
                                        <w:right w:val="none" w:sz="0" w:space="0" w:color="auto"/>
                                      </w:divBdr>
                                    </w:div>
                                    <w:div w:id="1132283924">
                                      <w:marLeft w:val="0"/>
                                      <w:marRight w:val="0"/>
                                      <w:marTop w:val="0"/>
                                      <w:marBottom w:val="0"/>
                                      <w:divBdr>
                                        <w:top w:val="none" w:sz="0" w:space="0" w:color="auto"/>
                                        <w:left w:val="none" w:sz="0" w:space="0" w:color="auto"/>
                                        <w:bottom w:val="none" w:sz="0" w:space="0" w:color="auto"/>
                                        <w:right w:val="none" w:sz="0" w:space="0" w:color="auto"/>
                                      </w:divBdr>
                                    </w:div>
                                    <w:div w:id="920791099">
                                      <w:marLeft w:val="0"/>
                                      <w:marRight w:val="0"/>
                                      <w:marTop w:val="0"/>
                                      <w:marBottom w:val="0"/>
                                      <w:divBdr>
                                        <w:top w:val="none" w:sz="0" w:space="0" w:color="auto"/>
                                        <w:left w:val="none" w:sz="0" w:space="0" w:color="auto"/>
                                        <w:bottom w:val="none" w:sz="0" w:space="0" w:color="auto"/>
                                        <w:right w:val="none" w:sz="0" w:space="0" w:color="auto"/>
                                      </w:divBdr>
                                    </w:div>
                                    <w:div w:id="1866863708">
                                      <w:marLeft w:val="0"/>
                                      <w:marRight w:val="0"/>
                                      <w:marTop w:val="0"/>
                                      <w:marBottom w:val="0"/>
                                      <w:divBdr>
                                        <w:top w:val="none" w:sz="0" w:space="0" w:color="auto"/>
                                        <w:left w:val="none" w:sz="0" w:space="0" w:color="auto"/>
                                        <w:bottom w:val="none" w:sz="0" w:space="0" w:color="auto"/>
                                        <w:right w:val="none" w:sz="0" w:space="0" w:color="auto"/>
                                      </w:divBdr>
                                    </w:div>
                                    <w:div w:id="682363067">
                                      <w:marLeft w:val="0"/>
                                      <w:marRight w:val="0"/>
                                      <w:marTop w:val="0"/>
                                      <w:marBottom w:val="0"/>
                                      <w:divBdr>
                                        <w:top w:val="none" w:sz="0" w:space="0" w:color="auto"/>
                                        <w:left w:val="none" w:sz="0" w:space="0" w:color="auto"/>
                                        <w:bottom w:val="none" w:sz="0" w:space="0" w:color="auto"/>
                                        <w:right w:val="none" w:sz="0" w:space="0" w:color="auto"/>
                                      </w:divBdr>
                                    </w:div>
                                    <w:div w:id="1933664154">
                                      <w:marLeft w:val="0"/>
                                      <w:marRight w:val="0"/>
                                      <w:marTop w:val="0"/>
                                      <w:marBottom w:val="0"/>
                                      <w:divBdr>
                                        <w:top w:val="none" w:sz="0" w:space="0" w:color="auto"/>
                                        <w:left w:val="none" w:sz="0" w:space="0" w:color="auto"/>
                                        <w:bottom w:val="none" w:sz="0" w:space="0" w:color="auto"/>
                                        <w:right w:val="none" w:sz="0" w:space="0" w:color="auto"/>
                                      </w:divBdr>
                                    </w:div>
                                    <w:div w:id="11271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echcn.com.cn/index.php?doc-view-140523.html"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www.reactivemicro.com/"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hyperlink" Target="http://www.dmoz.org/Computers/Systems/Apple/Apple_II/" TargetMode="External"/><Relationship Id="rId42" Type="http://schemas.openxmlformats.org/officeDocument/2006/relationships/hyperlink" Target="http://www.wap.org/info/" TargetMode="External"/><Relationship Id="rId47" Type="http://schemas.openxmlformats.org/officeDocument/2006/relationships/hyperlink" Target="http://fp3.antelecom.net/gcifu/applemuseum/"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techcn.com.cn/index.php?doc-view-140523.html" TargetMode="External"/><Relationship Id="rId17" Type="http://schemas.openxmlformats.org/officeDocument/2006/relationships/hyperlink" Target="http://www.techcn.com.cn/index.php?doc-view-140523.html" TargetMode="External"/><Relationship Id="rId25" Type="http://schemas.openxmlformats.org/officeDocument/2006/relationships/image" Target="media/image9.jpeg"/><Relationship Id="rId33" Type="http://schemas.openxmlformats.org/officeDocument/2006/relationships/hyperlink" Target="http://www.apple2history.org/" TargetMode="External"/><Relationship Id="rId38" Type="http://schemas.openxmlformats.org/officeDocument/2006/relationships/hyperlink" Target="http://www.8bit-museum.de/?page=docs/apple3b.htm" TargetMode="External"/><Relationship Id="rId46" Type="http://schemas.openxmlformats.org/officeDocument/2006/relationships/hyperlink" Target="http://fp3.antelecom.net/gcifu/applemuseum/iic.html" TargetMode="External"/><Relationship Id="rId2" Type="http://schemas.openxmlformats.org/officeDocument/2006/relationships/styles" Target="styles.xml"/><Relationship Id="rId16" Type="http://schemas.openxmlformats.org/officeDocument/2006/relationships/hyperlink" Target="http://www.techcn.com.cn/index.php?doc-view-140523.html" TargetMode="External"/><Relationship Id="rId20" Type="http://schemas.openxmlformats.org/officeDocument/2006/relationships/image" Target="media/image4.jpeg"/><Relationship Id="rId29" Type="http://schemas.openxmlformats.org/officeDocument/2006/relationships/hyperlink" Target="http://www.starringthecomputer.com/feature.php?f=35" TargetMode="External"/><Relationship Id="rId41" Type="http://schemas.openxmlformats.org/officeDocument/2006/relationships/hyperlink" Target="http://www.wbwip.com/a2we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523.html" TargetMode="External"/><Relationship Id="rId24" Type="http://schemas.openxmlformats.org/officeDocument/2006/relationships/image" Target="media/image8.jpeg"/><Relationship Id="rId32" Type="http://schemas.openxmlformats.org/officeDocument/2006/relationships/hyperlink" Target="http://www.a2central.com/" TargetMode="External"/><Relationship Id="rId37" Type="http://schemas.openxmlformats.org/officeDocument/2006/relationships/hyperlink" Target="http://www.applefritter.com/forum/84" TargetMode="External"/><Relationship Id="rId40" Type="http://schemas.openxmlformats.org/officeDocument/2006/relationships/hyperlink" Target="http://flickr.com/photos/dansays/sets/72157603835099525/with/2242501849/" TargetMode="External"/><Relationship Id="rId45" Type="http://schemas.openxmlformats.org/officeDocument/2006/relationships/hyperlink" Target="http://www.woz.org/" TargetMode="External"/><Relationship Id="rId5" Type="http://schemas.openxmlformats.org/officeDocument/2006/relationships/footnotes" Target="footnotes.xml"/><Relationship Id="rId15" Type="http://schemas.openxmlformats.org/officeDocument/2006/relationships/hyperlink" Target="http://www.techcn.com.cn/index.php?doc-view-140523.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www.mandrake.demon.co.uk/Apple/8bit.html" TargetMode="External"/><Relationship Id="rId49" Type="http://schemas.openxmlformats.org/officeDocument/2006/relationships/hyperlink" Target="http://www.old-computers.com/" TargetMode="External"/><Relationship Id="rId10" Type="http://schemas.openxmlformats.org/officeDocument/2006/relationships/hyperlink" Target="http://www.techcn.com.cn/index.php?doc-view-140523.html" TargetMode="Externa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www.fortunecity.com/marina/reach/435/" TargetMode="External"/><Relationship Id="rId4" Type="http://schemas.openxmlformats.org/officeDocument/2006/relationships/webSettings" Target="webSettings.xml"/><Relationship Id="rId9" Type="http://schemas.openxmlformats.org/officeDocument/2006/relationships/hyperlink" Target="http://www.techcn.com.cn/index.php?doc-view-140523.html" TargetMode="External"/><Relationship Id="rId14" Type="http://schemas.openxmlformats.org/officeDocument/2006/relationships/hyperlink" Target="http://www.techcn.com.cn/index.php?doc-view-140523.html"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www.eeggs.com/items/18966.html" TargetMode="External"/><Relationship Id="rId35" Type="http://schemas.openxmlformats.org/officeDocument/2006/relationships/hyperlink" Target="http://en.wikipedia.org/wiki/Open_Directory_Project" TargetMode="External"/><Relationship Id="rId43" Type="http://schemas.openxmlformats.org/officeDocument/2006/relationships/hyperlink" Target="http://www.fortunecity.com/marina/reach/435/apple2c.htm" TargetMode="External"/><Relationship Id="rId48" Type="http://schemas.openxmlformats.org/officeDocument/2006/relationships/hyperlink" Target="http://www.old-computers.com/museum/computer.asp?st=1&amp;c=69" TargetMode="External"/><Relationship Id="rId8" Type="http://schemas.openxmlformats.org/officeDocument/2006/relationships/hyperlink" Target="http://www.techcn.com.cn/index.php?doc-view-140523.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2114</Words>
  <Characters>12055</Characters>
  <Application>Microsoft Office Word</Application>
  <DocSecurity>0</DocSecurity>
  <Lines>100</Lines>
  <Paragraphs>28</Paragraphs>
  <ScaleCrop>false</ScaleCrop>
  <Company/>
  <LinksUpToDate>false</LinksUpToDate>
  <CharactersWithSpaces>14141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2012-11-26T21:53:00Z</dcterms:modified>
</cp:coreProperties>
</file>