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BB9" w:rsidRPr="00263BB9" w:rsidRDefault="00263BB9" w:rsidP="00263BB9">
      <w:pPr>
        <w:widowControl/>
        <w:spacing w:line="250" w:lineRule="atLeast"/>
        <w:jc w:val="left"/>
        <w:rPr>
          <w:rFonts w:ascii="宋体" w:eastAsia="宋体" w:hAnsi="宋体" w:cs="宋体" w:hint="eastAsia"/>
          <w:color w:val="333333"/>
          <w:kern w:val="0"/>
          <w:sz w:val="14"/>
          <w:szCs w:val="14"/>
        </w:rPr>
      </w:pPr>
      <w:r w:rsidRPr="00263BB9">
        <w:rPr>
          <w:rFonts w:ascii="宋体" w:eastAsia="宋体" w:hAnsi="宋体" w:cs="宋体" w:hint="eastAsia"/>
          <w:color w:val="333333"/>
          <w:kern w:val="0"/>
          <w:sz w:val="14"/>
          <w:szCs w:val="14"/>
        </w:rPr>
        <w:t xml:space="preserve">IBM Portable PC 5155 </w:t>
      </w:r>
    </w:p>
    <w:p w:rsidR="00263BB9" w:rsidRPr="00263BB9" w:rsidRDefault="00263BB9" w:rsidP="00263BB9">
      <w:pPr>
        <w:widowControl/>
        <w:spacing w:line="250" w:lineRule="atLeast"/>
        <w:jc w:val="left"/>
        <w:rPr>
          <w:rFonts w:ascii="宋体" w:eastAsia="宋体" w:hAnsi="宋体" w:cs="宋体" w:hint="eastAsia"/>
          <w:color w:val="333333"/>
          <w:kern w:val="0"/>
          <w:sz w:val="14"/>
          <w:szCs w:val="14"/>
        </w:rPr>
      </w:pPr>
    </w:p>
    <w:p w:rsidR="00263BB9" w:rsidRPr="00263BB9" w:rsidRDefault="00263BB9" w:rsidP="00263BB9">
      <w:pPr>
        <w:widowControl/>
        <w:spacing w:line="250" w:lineRule="atLeast"/>
        <w:jc w:val="left"/>
        <w:rPr>
          <w:rFonts w:ascii="宋体" w:eastAsia="宋体" w:hAnsi="宋体" w:cs="宋体" w:hint="eastAsia"/>
          <w:color w:val="333333"/>
          <w:kern w:val="0"/>
          <w:sz w:val="14"/>
          <w:szCs w:val="14"/>
        </w:rPr>
      </w:pPr>
      <w:r w:rsidRPr="00263BB9">
        <w:rPr>
          <w:rFonts w:ascii="宋体" w:eastAsia="宋体" w:hAnsi="宋体" w:cs="宋体" w:hint="eastAsia"/>
          <w:color w:val="333333"/>
          <w:kern w:val="0"/>
          <w:sz w:val="14"/>
        </w:rPr>
        <w:t>随着我们的“Radio Shack”让我们的便携式电脑看起来更像是笔记本电脑，IBM也开发进入这个市场，其于1984年开发了Portable PC 5155。但是，这个便携式电脑犯了一个可怕的错误，那就是其“便携”的重量有13.6公斤，而且有一个9英寸的显示器，价格在$ 4000。而且，你还得随时插在电脑插座上，因为它根本没有电池。</w:t>
      </w:r>
    </w:p>
    <w:p w:rsidR="00263BB9" w:rsidRPr="00263BB9" w:rsidRDefault="00263BB9" w:rsidP="00263BB9">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bdr w:val="none" w:sz="0" w:space="0" w:color="auto" w:frame="1"/>
          <w:shd w:val="clear" w:color="auto" w:fill="FFFFFF"/>
        </w:rPr>
        <w:drawing>
          <wp:inline distT="0" distB="0" distL="0" distR="0">
            <wp:extent cx="5238750" cy="3505200"/>
            <wp:effectExtent l="19050" t="0" r="0" b="0"/>
            <wp:docPr id="1" name="图片 1" descr="ibm-portable-pc-5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portable-pc-5155"/>
                    <pic:cNvPicPr>
                      <a:picLocks noChangeAspect="1" noChangeArrowheads="1"/>
                    </pic:cNvPicPr>
                  </pic:nvPicPr>
                  <pic:blipFill>
                    <a:blip r:embed="rId7"/>
                    <a:srcRect/>
                    <a:stretch>
                      <a:fillRect/>
                    </a:stretch>
                  </pic:blipFill>
                  <pic:spPr bwMode="auto">
                    <a:xfrm>
                      <a:off x="0" y="0"/>
                      <a:ext cx="5238750" cy="3505200"/>
                    </a:xfrm>
                    <a:prstGeom prst="rect">
                      <a:avLst/>
                    </a:prstGeom>
                    <a:noFill/>
                    <a:ln w="9525">
                      <a:noFill/>
                      <a:miter lim="800000"/>
                      <a:headEnd/>
                      <a:tailEnd/>
                    </a:ln>
                  </pic:spPr>
                </pic:pic>
              </a:graphicData>
            </a:graphic>
          </wp:inline>
        </w:drawing>
      </w:r>
    </w:p>
    <w:p w:rsidR="00263BB9" w:rsidRPr="00263BB9" w:rsidRDefault="00263BB9" w:rsidP="00263BB9">
      <w:pPr>
        <w:widowControl/>
        <w:spacing w:line="250" w:lineRule="atLeast"/>
        <w:jc w:val="left"/>
        <w:rPr>
          <w:rFonts w:ascii="宋体" w:eastAsia="宋体" w:hAnsi="宋体" w:cs="宋体" w:hint="eastAsia"/>
          <w:color w:val="333333"/>
          <w:kern w:val="0"/>
          <w:sz w:val="14"/>
          <w:szCs w:val="14"/>
        </w:rPr>
      </w:pPr>
      <w:r w:rsidRPr="00263BB9">
        <w:rPr>
          <w:rFonts w:ascii="宋体" w:eastAsia="宋体" w:hAnsi="宋体" w:cs="宋体" w:hint="eastAsia"/>
          <w:color w:val="333333"/>
          <w:kern w:val="0"/>
          <w:sz w:val="14"/>
        </w:rPr>
        <w:t>所以，5155 充其量只不过是一个“可以容易搬动的台式电脑”。不过非常感谢IBM的是，他们只用了1年的时间就终止了这个畸形的产物。</w:t>
      </w:r>
    </w:p>
    <w:p w:rsidR="00263BB9" w:rsidRPr="00263BB9" w:rsidRDefault="00263BB9" w:rsidP="00263BB9">
      <w:pPr>
        <w:widowControl/>
        <w:spacing w:line="250" w:lineRule="atLeast"/>
        <w:jc w:val="left"/>
        <w:rPr>
          <w:rFonts w:ascii="宋体" w:eastAsia="宋体" w:hAnsi="宋体" w:cs="宋体" w:hint="eastAsia"/>
          <w:kern w:val="0"/>
          <w:sz w:val="24"/>
          <w:szCs w:val="24"/>
          <w:shd w:val="clear" w:color="auto" w:fill="FFFFFF"/>
        </w:rPr>
      </w:pPr>
      <w:bookmarkStart w:id="0" w:name="section"/>
      <w:r w:rsidRPr="00263BB9">
        <w:rPr>
          <w:rFonts w:ascii="宋体" w:eastAsia="宋体" w:hAnsi="宋体" w:cs="宋体" w:hint="eastAsia"/>
          <w:color w:val="0268CD"/>
          <w:kern w:val="0"/>
          <w:sz w:val="12"/>
        </w:rPr>
        <w:t>目录</w:t>
      </w:r>
      <w:bookmarkEnd w:id="0"/>
      <w:r w:rsidRPr="00263BB9">
        <w:rPr>
          <w:rFonts w:ascii="宋体" w:eastAsia="宋体" w:hAnsi="宋体" w:cs="宋体" w:hint="eastAsia"/>
          <w:color w:val="333333"/>
          <w:kern w:val="0"/>
          <w:sz w:val="14"/>
        </w:rPr>
        <w:t xml:space="preserve"> </w:t>
      </w:r>
    </w:p>
    <w:p w:rsidR="00263BB9" w:rsidRPr="00263BB9" w:rsidRDefault="00263BB9" w:rsidP="00263BB9">
      <w:pPr>
        <w:widowControl/>
        <w:spacing w:line="250" w:lineRule="atLeast"/>
        <w:ind w:left="50"/>
        <w:jc w:val="left"/>
        <w:rPr>
          <w:rFonts w:ascii="宋体" w:eastAsia="宋体" w:hAnsi="宋体" w:cs="宋体" w:hint="eastAsia"/>
          <w:kern w:val="0"/>
          <w:sz w:val="24"/>
          <w:szCs w:val="24"/>
        </w:rPr>
      </w:pPr>
      <w:r w:rsidRPr="00263BB9">
        <w:rPr>
          <w:rFonts w:ascii="宋体" w:eastAsia="宋体" w:hAnsi="宋体" w:cs="宋体" w:hint="eastAsia"/>
          <w:color w:val="333333"/>
          <w:kern w:val="0"/>
          <w:sz w:val="14"/>
          <w:szCs w:val="14"/>
          <w:bdr w:val="none" w:sz="0" w:space="0" w:color="auto" w:frame="1"/>
          <w:shd w:val="clear" w:color="auto" w:fill="FFFFFF"/>
        </w:rPr>
        <w:t xml:space="preserve">• </w:t>
      </w:r>
      <w:hyperlink r:id="rId8" w:anchor="1" w:history="1">
        <w:r w:rsidRPr="00263BB9">
          <w:rPr>
            <w:rFonts w:ascii="宋体" w:eastAsia="宋体" w:hAnsi="宋体" w:cs="宋体" w:hint="eastAsia"/>
            <w:color w:val="0268CD"/>
            <w:kern w:val="0"/>
            <w:sz w:val="12"/>
          </w:rPr>
          <w:t>简介</w:t>
        </w:r>
      </w:hyperlink>
      <w:r w:rsidRPr="00263BB9">
        <w:rPr>
          <w:rFonts w:ascii="宋体" w:eastAsia="宋体" w:hAnsi="宋体" w:cs="宋体" w:hint="eastAsia"/>
          <w:color w:val="333333"/>
          <w:kern w:val="0"/>
          <w:sz w:val="14"/>
          <w:szCs w:val="14"/>
          <w:bdr w:val="none" w:sz="0" w:space="0" w:color="auto" w:frame="1"/>
          <w:shd w:val="clear" w:color="auto" w:fill="FFFFFF"/>
        </w:rPr>
        <w:t xml:space="preserve"> </w:t>
      </w:r>
    </w:p>
    <w:p w:rsidR="00263BB9" w:rsidRPr="00263BB9" w:rsidRDefault="00263BB9" w:rsidP="00263BB9">
      <w:pPr>
        <w:widowControl/>
        <w:spacing w:line="250" w:lineRule="atLeast"/>
        <w:ind w:left="50"/>
        <w:jc w:val="left"/>
        <w:rPr>
          <w:rFonts w:ascii="宋体" w:eastAsia="宋体" w:hAnsi="宋体" w:cs="宋体" w:hint="eastAsia"/>
          <w:color w:val="333333"/>
          <w:kern w:val="0"/>
          <w:sz w:val="14"/>
          <w:szCs w:val="14"/>
          <w:bdr w:val="none" w:sz="0" w:space="0" w:color="auto" w:frame="1"/>
          <w:shd w:val="clear" w:color="auto" w:fill="FFFFFF"/>
        </w:rPr>
      </w:pPr>
      <w:r w:rsidRPr="00263BB9">
        <w:rPr>
          <w:rFonts w:ascii="宋体" w:eastAsia="宋体" w:hAnsi="宋体" w:cs="宋体" w:hint="eastAsia"/>
          <w:color w:val="333333"/>
          <w:kern w:val="0"/>
          <w:sz w:val="14"/>
          <w:szCs w:val="14"/>
          <w:bdr w:val="none" w:sz="0" w:space="0" w:color="auto" w:frame="1"/>
          <w:shd w:val="clear" w:color="auto" w:fill="FFFFFF"/>
        </w:rPr>
        <w:t xml:space="preserve">• </w:t>
      </w:r>
      <w:hyperlink r:id="rId9" w:anchor="3" w:history="1">
        <w:r w:rsidRPr="00263BB9">
          <w:rPr>
            <w:rFonts w:ascii="宋体" w:eastAsia="宋体" w:hAnsi="宋体" w:cs="宋体" w:hint="eastAsia"/>
            <w:color w:val="0268CD"/>
            <w:kern w:val="0"/>
            <w:sz w:val="12"/>
          </w:rPr>
          <w:t>主要参数</w:t>
        </w:r>
      </w:hyperlink>
      <w:r w:rsidRPr="00263BB9">
        <w:rPr>
          <w:rFonts w:ascii="宋体" w:eastAsia="宋体" w:hAnsi="宋体" w:cs="宋体" w:hint="eastAsia"/>
          <w:color w:val="333333"/>
          <w:kern w:val="0"/>
          <w:sz w:val="14"/>
          <w:szCs w:val="14"/>
          <w:bdr w:val="none" w:sz="0" w:space="0" w:color="auto" w:frame="1"/>
          <w:shd w:val="clear" w:color="auto" w:fill="FFFFFF"/>
        </w:rPr>
        <w:t xml:space="preserve"> </w:t>
      </w:r>
    </w:p>
    <w:p w:rsidR="00263BB9" w:rsidRPr="00263BB9" w:rsidRDefault="00263BB9" w:rsidP="00263BB9">
      <w:pPr>
        <w:widowControl/>
        <w:spacing w:line="250" w:lineRule="atLeast"/>
        <w:ind w:left="50"/>
        <w:jc w:val="left"/>
        <w:rPr>
          <w:rFonts w:ascii="宋体" w:eastAsia="宋体" w:hAnsi="宋体" w:cs="宋体" w:hint="eastAsia"/>
          <w:color w:val="333333"/>
          <w:kern w:val="0"/>
          <w:sz w:val="14"/>
          <w:szCs w:val="14"/>
          <w:bdr w:val="none" w:sz="0" w:space="0" w:color="auto" w:frame="1"/>
          <w:shd w:val="clear" w:color="auto" w:fill="FFFFFF"/>
        </w:rPr>
      </w:pPr>
      <w:r w:rsidRPr="00263BB9">
        <w:rPr>
          <w:rFonts w:ascii="宋体" w:eastAsia="宋体" w:hAnsi="宋体" w:cs="宋体" w:hint="eastAsia"/>
          <w:color w:val="333333"/>
          <w:kern w:val="0"/>
          <w:sz w:val="14"/>
          <w:szCs w:val="14"/>
          <w:bdr w:val="none" w:sz="0" w:space="0" w:color="auto" w:frame="1"/>
          <w:shd w:val="clear" w:color="auto" w:fill="FFFFFF"/>
        </w:rPr>
        <w:t xml:space="preserve">• </w:t>
      </w:r>
      <w:hyperlink r:id="rId10" w:anchor="5" w:history="1">
        <w:r w:rsidRPr="00263BB9">
          <w:rPr>
            <w:rFonts w:ascii="宋体" w:eastAsia="宋体" w:hAnsi="宋体" w:cs="宋体" w:hint="eastAsia"/>
            <w:color w:val="0268CD"/>
            <w:kern w:val="0"/>
            <w:sz w:val="12"/>
          </w:rPr>
          <w:t>详解</w:t>
        </w:r>
      </w:hyperlink>
      <w:r w:rsidRPr="00263BB9">
        <w:rPr>
          <w:rFonts w:ascii="宋体" w:eastAsia="宋体" w:hAnsi="宋体" w:cs="宋体" w:hint="eastAsia"/>
          <w:color w:val="333333"/>
          <w:kern w:val="0"/>
          <w:sz w:val="14"/>
          <w:szCs w:val="14"/>
          <w:bdr w:val="none" w:sz="0" w:space="0" w:color="auto" w:frame="1"/>
          <w:shd w:val="clear" w:color="auto" w:fill="FFFFFF"/>
        </w:rPr>
        <w:t xml:space="preserve"> </w:t>
      </w:r>
    </w:p>
    <w:p w:rsidR="00263BB9" w:rsidRPr="00263BB9" w:rsidRDefault="00263BB9" w:rsidP="00263BB9">
      <w:pPr>
        <w:widowControl/>
        <w:spacing w:line="250" w:lineRule="atLeast"/>
        <w:ind w:left="50"/>
        <w:jc w:val="left"/>
        <w:rPr>
          <w:rFonts w:ascii="宋体" w:eastAsia="宋体" w:hAnsi="宋体" w:cs="宋体" w:hint="eastAsia"/>
          <w:color w:val="333333"/>
          <w:kern w:val="0"/>
          <w:sz w:val="14"/>
          <w:szCs w:val="14"/>
          <w:bdr w:val="none" w:sz="0" w:space="0" w:color="auto" w:frame="1"/>
          <w:shd w:val="clear" w:color="auto" w:fill="FFFFFF"/>
        </w:rPr>
      </w:pPr>
      <w:r w:rsidRPr="00263BB9">
        <w:rPr>
          <w:rFonts w:ascii="宋体" w:eastAsia="宋体" w:hAnsi="宋体" w:cs="宋体" w:hint="eastAsia"/>
          <w:color w:val="333333"/>
          <w:kern w:val="0"/>
          <w:sz w:val="14"/>
          <w:szCs w:val="14"/>
          <w:bdr w:val="none" w:sz="0" w:space="0" w:color="auto" w:frame="1"/>
          <w:shd w:val="clear" w:color="auto" w:fill="FFFFFF"/>
        </w:rPr>
        <w:t xml:space="preserve">• </w:t>
      </w:r>
      <w:hyperlink r:id="rId11" w:anchor="7" w:history="1">
        <w:r w:rsidRPr="00263BB9">
          <w:rPr>
            <w:rFonts w:ascii="宋体" w:eastAsia="宋体" w:hAnsi="宋体" w:cs="宋体" w:hint="eastAsia"/>
            <w:color w:val="0268CD"/>
            <w:kern w:val="0"/>
            <w:sz w:val="12"/>
          </w:rPr>
          <w:t>相关链接</w:t>
        </w:r>
      </w:hyperlink>
      <w:r w:rsidRPr="00263BB9">
        <w:rPr>
          <w:rFonts w:ascii="宋体" w:eastAsia="宋体" w:hAnsi="宋体" w:cs="宋体" w:hint="eastAsia"/>
          <w:color w:val="333333"/>
          <w:kern w:val="0"/>
          <w:sz w:val="14"/>
          <w:szCs w:val="14"/>
          <w:bdr w:val="none" w:sz="0" w:space="0" w:color="auto" w:frame="1"/>
          <w:shd w:val="clear" w:color="auto" w:fill="FFFFFF"/>
        </w:rPr>
        <w:t xml:space="preserve"> </w:t>
      </w:r>
    </w:p>
    <w:p w:rsidR="00263BB9" w:rsidRPr="00263BB9" w:rsidRDefault="00263BB9" w:rsidP="00263BB9">
      <w:pPr>
        <w:widowControl/>
        <w:numPr>
          <w:ilvl w:val="0"/>
          <w:numId w:val="1"/>
        </w:numPr>
        <w:spacing w:line="250" w:lineRule="atLeast"/>
        <w:ind w:left="50"/>
        <w:jc w:val="left"/>
        <w:rPr>
          <w:rFonts w:ascii="宋体" w:eastAsia="宋体" w:hAnsi="宋体" w:cs="宋体" w:hint="eastAsia"/>
          <w:vanish/>
          <w:color w:val="333333"/>
          <w:kern w:val="0"/>
          <w:sz w:val="14"/>
          <w:szCs w:val="14"/>
          <w:bdr w:val="none" w:sz="0" w:space="0" w:color="auto" w:frame="1"/>
          <w:shd w:val="clear" w:color="auto" w:fill="FFFFFF"/>
        </w:rPr>
      </w:pPr>
      <w:r w:rsidRPr="00263BB9">
        <w:rPr>
          <w:rFonts w:ascii="宋体" w:eastAsia="宋体" w:hAnsi="宋体" w:cs="宋体" w:hint="eastAsia"/>
          <w:vanish/>
          <w:color w:val="333333"/>
          <w:kern w:val="0"/>
          <w:sz w:val="14"/>
          <w:szCs w:val="14"/>
          <w:bdr w:val="none" w:sz="0" w:space="0" w:color="auto" w:frame="1"/>
          <w:shd w:val="clear" w:color="auto" w:fill="FFFFFF"/>
        </w:rPr>
        <w:t xml:space="preserve">• </w:t>
      </w:r>
      <w:hyperlink r:id="rId12" w:anchor="9" w:history="1">
        <w:r w:rsidRPr="00263BB9">
          <w:rPr>
            <w:rFonts w:ascii="宋体" w:eastAsia="宋体" w:hAnsi="宋体" w:cs="宋体" w:hint="eastAsia"/>
            <w:vanish/>
            <w:color w:val="0268CD"/>
            <w:kern w:val="0"/>
            <w:sz w:val="12"/>
          </w:rPr>
          <w:t>参考文献</w:t>
        </w:r>
      </w:hyperlink>
      <w:r w:rsidRPr="00263BB9">
        <w:rPr>
          <w:rFonts w:ascii="宋体" w:eastAsia="宋体" w:hAnsi="宋体" w:cs="宋体" w:hint="eastAsia"/>
          <w:vanish/>
          <w:color w:val="333333"/>
          <w:kern w:val="0"/>
          <w:sz w:val="14"/>
          <w:szCs w:val="14"/>
          <w:bdr w:val="none" w:sz="0" w:space="0" w:color="auto" w:frame="1"/>
          <w:shd w:val="clear" w:color="auto" w:fill="FFFFFF"/>
        </w:rPr>
        <w:t xml:space="preserve"> </w:t>
      </w:r>
    </w:p>
    <w:p w:rsidR="00263BB9" w:rsidRPr="00263BB9" w:rsidRDefault="00263BB9" w:rsidP="00263BB9">
      <w:pPr>
        <w:widowControl/>
        <w:spacing w:line="250" w:lineRule="atLeast"/>
        <w:jc w:val="left"/>
        <w:outlineLvl w:val="2"/>
        <w:rPr>
          <w:rFonts w:ascii="宋体" w:eastAsia="宋体" w:hAnsi="宋体" w:cs="宋体" w:hint="eastAsia"/>
          <w:color w:val="333333"/>
          <w:kern w:val="0"/>
          <w:sz w:val="12"/>
          <w:szCs w:val="12"/>
          <w:bdr w:val="none" w:sz="0" w:space="0" w:color="auto" w:frame="1"/>
          <w:shd w:val="clear" w:color="auto" w:fill="FFFFFF"/>
        </w:rPr>
      </w:pPr>
      <w:r w:rsidRPr="00263BB9">
        <w:rPr>
          <w:rFonts w:ascii="宋体" w:eastAsia="宋体" w:hAnsi="宋体" w:cs="宋体" w:hint="eastAsia"/>
          <w:color w:val="333333"/>
          <w:kern w:val="0"/>
          <w:sz w:val="12"/>
          <w:szCs w:val="12"/>
        </w:rPr>
        <w:t>简介</w:t>
      </w:r>
      <w:bookmarkStart w:id="1" w:name="1"/>
      <w:r w:rsidRPr="00263BB9">
        <w:rPr>
          <w:rFonts w:ascii="宋体" w:eastAsia="宋体" w:hAnsi="宋体" w:cs="宋体"/>
          <w:color w:val="333333"/>
          <w:kern w:val="0"/>
          <w:sz w:val="12"/>
          <w:szCs w:val="12"/>
          <w:bdr w:val="none" w:sz="0" w:space="0" w:color="auto" w:frame="1"/>
          <w:shd w:val="clear" w:color="auto" w:fill="FFFFFF"/>
        </w:rPr>
        <w:fldChar w:fldCharType="begin"/>
      </w:r>
      <w:r w:rsidRPr="00263BB9">
        <w:rPr>
          <w:rFonts w:ascii="宋体" w:eastAsia="宋体" w:hAnsi="宋体" w:cs="宋体"/>
          <w:color w:val="333333"/>
          <w:kern w:val="0"/>
          <w:sz w:val="12"/>
          <w:szCs w:val="12"/>
          <w:bdr w:val="none" w:sz="0" w:space="0" w:color="auto" w:frame="1"/>
          <w:shd w:val="clear" w:color="auto" w:fill="FFFFFF"/>
        </w:rPr>
        <w:instrText xml:space="preserve"> HYPERLINK "http://www.techcn.com.cn/index.php?doc-editsection-140514-1.html" </w:instrText>
      </w:r>
      <w:r w:rsidRPr="00263BB9">
        <w:rPr>
          <w:rFonts w:ascii="宋体" w:eastAsia="宋体" w:hAnsi="宋体" w:cs="宋体"/>
          <w:color w:val="333333"/>
          <w:kern w:val="0"/>
          <w:sz w:val="12"/>
          <w:szCs w:val="12"/>
          <w:bdr w:val="none" w:sz="0" w:space="0" w:color="auto" w:frame="1"/>
          <w:shd w:val="clear" w:color="auto" w:fill="FFFFFF"/>
        </w:rPr>
        <w:fldChar w:fldCharType="separate"/>
      </w:r>
      <w:r>
        <w:rPr>
          <w:rFonts w:ascii="宋体" w:eastAsia="宋体" w:hAnsi="宋体" w:cs="宋体" w:hint="eastAsia"/>
          <w:color w:val="0085E7"/>
          <w:kern w:val="0"/>
          <w:sz w:val="12"/>
        </w:rPr>
        <w:t xml:space="preserve">  </w:t>
      </w:r>
      <w:r w:rsidRPr="00263BB9">
        <w:rPr>
          <w:rFonts w:ascii="宋体" w:eastAsia="宋体" w:hAnsi="宋体" w:cs="宋体"/>
          <w:color w:val="333333"/>
          <w:kern w:val="0"/>
          <w:sz w:val="12"/>
          <w:szCs w:val="12"/>
          <w:bdr w:val="none" w:sz="0" w:space="0" w:color="auto" w:frame="1"/>
          <w:shd w:val="clear" w:color="auto" w:fill="FFFFFF"/>
        </w:rPr>
        <w:fldChar w:fldCharType="end"/>
      </w:r>
      <w:bookmarkEnd w:id="1"/>
      <w:r w:rsidRPr="00263BB9">
        <w:rPr>
          <w:rFonts w:ascii="宋体" w:eastAsia="宋体" w:hAnsi="宋体" w:cs="宋体"/>
          <w:color w:val="333333"/>
          <w:kern w:val="0"/>
          <w:sz w:val="12"/>
          <w:szCs w:val="12"/>
          <w:bdr w:val="none" w:sz="0" w:space="0" w:color="auto" w:frame="1"/>
          <w:shd w:val="clear" w:color="auto" w:fill="FFFFFF"/>
        </w:rPr>
        <w:fldChar w:fldCharType="begin"/>
      </w:r>
      <w:r w:rsidRPr="00263BB9">
        <w:rPr>
          <w:rFonts w:ascii="宋体" w:eastAsia="宋体" w:hAnsi="宋体" w:cs="宋体"/>
          <w:color w:val="333333"/>
          <w:kern w:val="0"/>
          <w:sz w:val="12"/>
          <w:szCs w:val="12"/>
          <w:bdr w:val="none" w:sz="0" w:space="0" w:color="auto" w:frame="1"/>
          <w:shd w:val="clear" w:color="auto" w:fill="FFFFFF"/>
        </w:rPr>
        <w:instrText xml:space="preserve"> HYPERLINK "http://www.techcn.com.cn/index.php?doc-view-140514.html" \l "section" </w:instrText>
      </w:r>
      <w:r w:rsidRPr="00263BB9">
        <w:rPr>
          <w:rFonts w:ascii="宋体" w:eastAsia="宋体" w:hAnsi="宋体" w:cs="宋体"/>
          <w:color w:val="333333"/>
          <w:kern w:val="0"/>
          <w:sz w:val="12"/>
          <w:szCs w:val="12"/>
          <w:bdr w:val="none" w:sz="0" w:space="0" w:color="auto" w:frame="1"/>
          <w:shd w:val="clear" w:color="auto" w:fill="FFFFFF"/>
        </w:rPr>
        <w:fldChar w:fldCharType="separate"/>
      </w:r>
      <w:r w:rsidRPr="00263BB9">
        <w:rPr>
          <w:rFonts w:ascii="宋体" w:eastAsia="宋体" w:hAnsi="宋体" w:cs="宋体" w:hint="eastAsia"/>
          <w:color w:val="0085E7"/>
          <w:kern w:val="0"/>
          <w:sz w:val="12"/>
        </w:rPr>
        <w:t>回目录</w:t>
      </w:r>
      <w:r w:rsidRPr="00263BB9">
        <w:rPr>
          <w:rFonts w:ascii="宋体" w:eastAsia="宋体" w:hAnsi="宋体" w:cs="宋体"/>
          <w:color w:val="333333"/>
          <w:kern w:val="0"/>
          <w:sz w:val="12"/>
          <w:szCs w:val="12"/>
          <w:bdr w:val="none" w:sz="0" w:space="0" w:color="auto" w:frame="1"/>
          <w:shd w:val="clear" w:color="auto" w:fill="FFFFFF"/>
        </w:rPr>
        <w:fldChar w:fldCharType="end"/>
      </w:r>
    </w:p>
    <w:p w:rsidR="00263BB9" w:rsidRPr="00263BB9" w:rsidRDefault="00263BB9" w:rsidP="00263BB9">
      <w:pPr>
        <w:widowControl/>
        <w:spacing w:line="250" w:lineRule="atLeast"/>
        <w:jc w:val="left"/>
        <w:rPr>
          <w:rFonts w:ascii="宋体" w:eastAsia="宋体" w:hAnsi="宋体" w:cs="宋体" w:hint="eastAsia"/>
          <w:color w:val="333333"/>
          <w:kern w:val="0"/>
          <w:sz w:val="14"/>
          <w:szCs w:val="14"/>
          <w:bdr w:val="none" w:sz="0" w:space="0" w:color="auto" w:frame="1"/>
        </w:rPr>
      </w:pPr>
    </w:p>
    <w:p w:rsidR="00263BB9" w:rsidRPr="00263BB9" w:rsidRDefault="00263BB9" w:rsidP="00263BB9">
      <w:pPr>
        <w:widowControl/>
        <w:spacing w:line="250" w:lineRule="atLeast"/>
        <w:jc w:val="left"/>
        <w:rPr>
          <w:rFonts w:ascii="宋体" w:eastAsia="宋体" w:hAnsi="宋体" w:cs="宋体" w:hint="eastAsia"/>
          <w:color w:val="333333"/>
          <w:kern w:val="0"/>
          <w:sz w:val="14"/>
          <w:szCs w:val="14"/>
          <w:bdr w:val="none" w:sz="0" w:space="0" w:color="auto" w:frame="1"/>
        </w:rPr>
      </w:pPr>
      <w:r w:rsidRPr="00263BB9">
        <w:rPr>
          <w:rFonts w:ascii="宋体" w:eastAsia="宋体" w:hAnsi="宋体" w:cs="宋体" w:hint="eastAsia"/>
          <w:color w:val="333333"/>
          <w:kern w:val="0"/>
          <w:sz w:val="14"/>
          <w:szCs w:val="14"/>
          <w:bdr w:val="none" w:sz="0" w:space="0" w:color="auto" w:frame="1"/>
        </w:rPr>
        <w:t xml:space="preserve">　　1984年2月，IBM公司发布IBM 5155个人便携电脑。这款便携电脑采用的CPU是Intel 8088（4.77MHz），配备256K的内存（最大扩充640K），内置显示器为9寸的琥珀黄色显示器，分辨率为640 X200，采用的系统为装在磁盘上的IBM PC-DOS Version 2.10。</w:t>
      </w:r>
    </w:p>
    <w:p w:rsidR="00263BB9" w:rsidRPr="00263BB9" w:rsidRDefault="00263BB9" w:rsidP="00263BB9">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4762500" cy="3403600"/>
            <wp:effectExtent l="19050" t="0" r="0" b="0"/>
            <wp:docPr id="2" name="图片 2" descr="IBM 5155 Portabl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M 5155 Portable Computer"/>
                    <pic:cNvPicPr>
                      <a:picLocks noChangeAspect="1" noChangeArrowheads="1"/>
                    </pic:cNvPicPr>
                  </pic:nvPicPr>
                  <pic:blipFill>
                    <a:blip r:embed="rId13"/>
                    <a:srcRect/>
                    <a:stretch>
                      <a:fillRect/>
                    </a:stretch>
                  </pic:blipFill>
                  <pic:spPr bwMode="auto">
                    <a:xfrm>
                      <a:off x="0" y="0"/>
                      <a:ext cx="4762500" cy="3403600"/>
                    </a:xfrm>
                    <a:prstGeom prst="rect">
                      <a:avLst/>
                    </a:prstGeom>
                    <a:noFill/>
                    <a:ln w="9525">
                      <a:noFill/>
                      <a:miter lim="800000"/>
                      <a:headEnd/>
                      <a:tailEnd/>
                    </a:ln>
                  </pic:spPr>
                </pic:pic>
              </a:graphicData>
            </a:graphic>
          </wp:inline>
        </w:drawing>
      </w:r>
    </w:p>
    <w:p w:rsidR="00263BB9" w:rsidRPr="00263BB9" w:rsidRDefault="00263BB9" w:rsidP="00263BB9">
      <w:pPr>
        <w:widowControl/>
        <w:spacing w:line="250" w:lineRule="atLeast"/>
        <w:jc w:val="left"/>
        <w:rPr>
          <w:rFonts w:ascii="宋体" w:eastAsia="宋体" w:hAnsi="宋体" w:cs="宋体" w:hint="eastAsia"/>
          <w:color w:val="333333"/>
          <w:kern w:val="0"/>
          <w:sz w:val="14"/>
          <w:szCs w:val="14"/>
          <w:bdr w:val="none" w:sz="0" w:space="0" w:color="auto" w:frame="1"/>
        </w:rPr>
      </w:pPr>
      <w:r w:rsidRPr="00263BB9">
        <w:rPr>
          <w:rFonts w:ascii="宋体" w:eastAsia="宋体" w:hAnsi="宋体" w:cs="宋体" w:hint="eastAsia"/>
          <w:color w:val="333333"/>
          <w:kern w:val="0"/>
          <w:sz w:val="14"/>
          <w:szCs w:val="14"/>
          <w:bdr w:val="none" w:sz="0" w:space="0" w:color="auto" w:frame="1"/>
        </w:rPr>
        <w:lastRenderedPageBreak/>
        <w:t>The IBM Portable Personal Computer 5155 model 68 was an early portable computer developed by IBM after the success of Compaq's suitcase-size portable machine (the Compaq Portable). It was released in February, 1984, and was eventually replaced by the IBM Convertible.</w:t>
      </w:r>
    </w:p>
    <w:p w:rsidR="00263BB9" w:rsidRPr="00263BB9" w:rsidRDefault="00263BB9" w:rsidP="00263BB9">
      <w:pPr>
        <w:widowControl/>
        <w:spacing w:line="250" w:lineRule="atLeast"/>
        <w:jc w:val="left"/>
        <w:rPr>
          <w:rFonts w:ascii="宋体" w:eastAsia="宋体" w:hAnsi="宋体" w:cs="宋体" w:hint="eastAsia"/>
          <w:color w:val="333333"/>
          <w:kern w:val="0"/>
          <w:sz w:val="14"/>
          <w:szCs w:val="14"/>
          <w:bdr w:val="none" w:sz="0" w:space="0" w:color="auto" w:frame="1"/>
        </w:rPr>
      </w:pPr>
    </w:p>
    <w:p w:rsidR="00263BB9" w:rsidRPr="00263BB9" w:rsidRDefault="00263BB9" w:rsidP="00263BB9">
      <w:pPr>
        <w:widowControl/>
        <w:spacing w:line="250" w:lineRule="atLeast"/>
        <w:jc w:val="left"/>
        <w:rPr>
          <w:rFonts w:ascii="宋体" w:eastAsia="宋体" w:hAnsi="宋体" w:cs="宋体" w:hint="eastAsia"/>
          <w:color w:val="333333"/>
          <w:kern w:val="0"/>
          <w:sz w:val="14"/>
          <w:szCs w:val="14"/>
          <w:bdr w:val="none" w:sz="0" w:space="0" w:color="auto" w:frame="1"/>
        </w:rPr>
      </w:pPr>
      <w:r w:rsidRPr="00263BB9">
        <w:rPr>
          <w:rFonts w:ascii="宋体" w:eastAsia="宋体" w:hAnsi="宋体" w:cs="宋体" w:hint="eastAsia"/>
          <w:color w:val="333333"/>
          <w:kern w:val="0"/>
          <w:sz w:val="14"/>
          <w:szCs w:val="14"/>
          <w:bdr w:val="none" w:sz="0" w:space="0" w:color="auto" w:frame="1"/>
        </w:rPr>
        <w:t>The Portable was basically a PC/XT motherboard, transplanted into a Compaq-style luggable case. The system featured 256 kibibytes of memory (expandable to 640 KiB), an added CGA card connected to an internal monochrome (amber) composite monitor, and one or two half-height 5.25" 360K floppy disk drives. Unlike the Compaq Portable, which used a dual-mode monitor and special display card, IBM used a stock CGA board and a composite monitor, which had lower resolution. It could however, display color if connected to an external monitor or television.</w:t>
      </w:r>
    </w:p>
    <w:p w:rsidR="00263BB9" w:rsidRPr="00263BB9" w:rsidRDefault="00263BB9" w:rsidP="00263BB9">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5238750" cy="3505200"/>
            <wp:effectExtent l="19050" t="0" r="0" b="0"/>
            <wp:docPr id="3" name="图片 3" descr="http://www.techcn.com.cn/uploads/201001/1262531806EU7azm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2531806EU7azmhi.jpg"/>
                    <pic:cNvPicPr>
                      <a:picLocks noChangeAspect="1" noChangeArrowheads="1"/>
                    </pic:cNvPicPr>
                  </pic:nvPicPr>
                  <pic:blipFill>
                    <a:blip r:embed="rId7"/>
                    <a:srcRect/>
                    <a:stretch>
                      <a:fillRect/>
                    </a:stretch>
                  </pic:blipFill>
                  <pic:spPr bwMode="auto">
                    <a:xfrm>
                      <a:off x="0" y="0"/>
                      <a:ext cx="5238750" cy="3505200"/>
                    </a:xfrm>
                    <a:prstGeom prst="rect">
                      <a:avLst/>
                    </a:prstGeom>
                    <a:noFill/>
                    <a:ln w="9525">
                      <a:noFill/>
                      <a:miter lim="800000"/>
                      <a:headEnd/>
                      <a:tailEnd/>
                    </a:ln>
                  </pic:spPr>
                </pic:pic>
              </a:graphicData>
            </a:graphic>
          </wp:inline>
        </w:drawing>
      </w:r>
    </w:p>
    <w:p w:rsidR="00263BB9" w:rsidRPr="00263BB9" w:rsidRDefault="00263BB9" w:rsidP="00263BB9">
      <w:pPr>
        <w:widowControl/>
        <w:spacing w:line="250" w:lineRule="atLeast"/>
        <w:jc w:val="left"/>
        <w:rPr>
          <w:rFonts w:ascii="宋体" w:eastAsia="宋体" w:hAnsi="宋体" w:cs="宋体" w:hint="eastAsia"/>
          <w:color w:val="333333"/>
          <w:kern w:val="0"/>
          <w:sz w:val="14"/>
          <w:szCs w:val="14"/>
          <w:bdr w:val="none" w:sz="0" w:space="0" w:color="auto" w:frame="1"/>
        </w:rPr>
      </w:pPr>
      <w:r w:rsidRPr="00263BB9">
        <w:rPr>
          <w:rFonts w:ascii="宋体" w:eastAsia="宋体" w:hAnsi="宋体" w:cs="宋体" w:hint="eastAsia"/>
          <w:color w:val="333333"/>
          <w:kern w:val="0"/>
          <w:sz w:val="14"/>
          <w:szCs w:val="14"/>
          <w:bdr w:val="none" w:sz="0" w:space="0" w:color="auto" w:frame="1"/>
        </w:rPr>
        <w:t>The Portable was not a big seller due to the public's confusion over what it really was: It should have been called the Portable XT, which would have been more accurate. "Portable PC" implied the earlier PC technology, which led consumers to believe it was less advanced than it actually was.[citation needed]</w:t>
      </w:r>
    </w:p>
    <w:p w:rsidR="00263BB9" w:rsidRPr="00263BB9" w:rsidRDefault="00263BB9" w:rsidP="00263BB9">
      <w:pPr>
        <w:widowControl/>
        <w:spacing w:line="250" w:lineRule="atLeast"/>
        <w:jc w:val="left"/>
        <w:rPr>
          <w:rFonts w:ascii="宋体" w:eastAsia="宋体" w:hAnsi="宋体" w:cs="宋体" w:hint="eastAsia"/>
          <w:color w:val="333333"/>
          <w:kern w:val="0"/>
          <w:sz w:val="14"/>
          <w:szCs w:val="14"/>
          <w:bdr w:val="none" w:sz="0" w:space="0" w:color="auto" w:frame="1"/>
        </w:rPr>
      </w:pPr>
    </w:p>
    <w:p w:rsidR="00263BB9" w:rsidRPr="00263BB9" w:rsidRDefault="00263BB9" w:rsidP="00263BB9">
      <w:pPr>
        <w:widowControl/>
        <w:spacing w:line="250" w:lineRule="atLeast"/>
        <w:jc w:val="left"/>
        <w:rPr>
          <w:rFonts w:ascii="宋体" w:eastAsia="宋体" w:hAnsi="宋体" w:cs="宋体" w:hint="eastAsia"/>
          <w:color w:val="333333"/>
          <w:kern w:val="0"/>
          <w:sz w:val="14"/>
          <w:szCs w:val="14"/>
          <w:bdr w:val="none" w:sz="0" w:space="0" w:color="auto" w:frame="1"/>
        </w:rPr>
      </w:pPr>
      <w:r w:rsidRPr="00263BB9">
        <w:rPr>
          <w:rFonts w:ascii="宋体" w:eastAsia="宋体" w:hAnsi="宋体" w:cs="宋体" w:hint="eastAsia"/>
          <w:color w:val="333333"/>
          <w:kern w:val="0"/>
          <w:sz w:val="14"/>
          <w:szCs w:val="14"/>
          <w:bdr w:val="none" w:sz="0" w:space="0" w:color="auto" w:frame="1"/>
        </w:rPr>
        <w:t>The floppy controller card was the same as found in the IBM XT and supported up to four 360K drives (two internal, two external) but was not compatible with the higher-capacity drives then gaining in popularity, notably the 5.25" quad-density ("1.2MB") drives that were standard in the IBM AT and 3.5" 720K drives.</w:t>
      </w:r>
    </w:p>
    <w:p w:rsidR="00263BB9" w:rsidRPr="00263BB9" w:rsidRDefault="00263BB9" w:rsidP="00263BB9">
      <w:pPr>
        <w:widowControl/>
        <w:spacing w:line="250" w:lineRule="atLeast"/>
        <w:jc w:val="left"/>
        <w:rPr>
          <w:rFonts w:ascii="宋体" w:eastAsia="宋体" w:hAnsi="宋体" w:cs="宋体" w:hint="eastAsia"/>
          <w:color w:val="333333"/>
          <w:kern w:val="0"/>
          <w:sz w:val="14"/>
          <w:szCs w:val="14"/>
          <w:bdr w:val="none" w:sz="0" w:space="0" w:color="auto" w:frame="1"/>
        </w:rPr>
      </w:pPr>
    </w:p>
    <w:p w:rsidR="00263BB9" w:rsidRPr="00263BB9" w:rsidRDefault="00263BB9" w:rsidP="00263BB9">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263BB9">
        <w:rPr>
          <w:rFonts w:ascii="宋体" w:eastAsia="宋体" w:hAnsi="宋体" w:cs="宋体" w:hint="eastAsia"/>
          <w:color w:val="333333"/>
          <w:kern w:val="0"/>
          <w:sz w:val="12"/>
          <w:szCs w:val="12"/>
        </w:rPr>
        <w:t>主要参数</w:t>
      </w:r>
      <w:bookmarkStart w:id="2" w:name="3"/>
      <w:r w:rsidRPr="00263BB9">
        <w:rPr>
          <w:rFonts w:ascii="宋体" w:eastAsia="宋体" w:hAnsi="宋体" w:cs="宋体"/>
          <w:color w:val="333333"/>
          <w:kern w:val="0"/>
          <w:sz w:val="12"/>
          <w:szCs w:val="12"/>
          <w:bdr w:val="none" w:sz="0" w:space="0" w:color="auto" w:frame="1"/>
        </w:rPr>
        <w:fldChar w:fldCharType="begin"/>
      </w:r>
      <w:r w:rsidRPr="00263BB9">
        <w:rPr>
          <w:rFonts w:ascii="宋体" w:eastAsia="宋体" w:hAnsi="宋体" w:cs="宋体"/>
          <w:color w:val="333333"/>
          <w:kern w:val="0"/>
          <w:sz w:val="12"/>
          <w:szCs w:val="12"/>
          <w:bdr w:val="none" w:sz="0" w:space="0" w:color="auto" w:frame="1"/>
        </w:rPr>
        <w:instrText xml:space="preserve"> HYPERLINK "http://www.techcn.com.cn/index.php?doc-editsection-140514-3.html" </w:instrText>
      </w:r>
      <w:r w:rsidRPr="00263BB9">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263BB9">
        <w:rPr>
          <w:rFonts w:ascii="宋体" w:eastAsia="宋体" w:hAnsi="宋体" w:cs="宋体"/>
          <w:color w:val="333333"/>
          <w:kern w:val="0"/>
          <w:sz w:val="12"/>
          <w:szCs w:val="12"/>
          <w:bdr w:val="none" w:sz="0" w:space="0" w:color="auto" w:frame="1"/>
        </w:rPr>
        <w:fldChar w:fldCharType="end"/>
      </w:r>
      <w:bookmarkEnd w:id="2"/>
      <w:r w:rsidRPr="00263BB9">
        <w:rPr>
          <w:rFonts w:ascii="宋体" w:eastAsia="宋体" w:hAnsi="宋体" w:cs="宋体"/>
          <w:color w:val="333333"/>
          <w:kern w:val="0"/>
          <w:sz w:val="12"/>
          <w:szCs w:val="12"/>
          <w:bdr w:val="none" w:sz="0" w:space="0" w:color="auto" w:frame="1"/>
        </w:rPr>
        <w:fldChar w:fldCharType="begin"/>
      </w:r>
      <w:r w:rsidRPr="00263BB9">
        <w:rPr>
          <w:rFonts w:ascii="宋体" w:eastAsia="宋体" w:hAnsi="宋体" w:cs="宋体"/>
          <w:color w:val="333333"/>
          <w:kern w:val="0"/>
          <w:sz w:val="12"/>
          <w:szCs w:val="12"/>
          <w:bdr w:val="none" w:sz="0" w:space="0" w:color="auto" w:frame="1"/>
        </w:rPr>
        <w:instrText xml:space="preserve"> HYPERLINK "http://www.techcn.com.cn/index.php?doc-view-140514.html" \l "section" </w:instrText>
      </w:r>
      <w:r w:rsidRPr="00263BB9">
        <w:rPr>
          <w:rFonts w:ascii="宋体" w:eastAsia="宋体" w:hAnsi="宋体" w:cs="宋体"/>
          <w:color w:val="333333"/>
          <w:kern w:val="0"/>
          <w:sz w:val="12"/>
          <w:szCs w:val="12"/>
          <w:bdr w:val="none" w:sz="0" w:space="0" w:color="auto" w:frame="1"/>
        </w:rPr>
        <w:fldChar w:fldCharType="separate"/>
      </w:r>
      <w:r w:rsidRPr="00263BB9">
        <w:rPr>
          <w:rFonts w:ascii="宋体" w:eastAsia="宋体" w:hAnsi="宋体" w:cs="宋体" w:hint="eastAsia"/>
          <w:color w:val="0085E7"/>
          <w:kern w:val="0"/>
          <w:sz w:val="12"/>
        </w:rPr>
        <w:t>回目录</w:t>
      </w:r>
      <w:r w:rsidRPr="00263BB9">
        <w:rPr>
          <w:rFonts w:ascii="宋体" w:eastAsia="宋体" w:hAnsi="宋体" w:cs="宋体"/>
          <w:color w:val="333333"/>
          <w:kern w:val="0"/>
          <w:sz w:val="12"/>
          <w:szCs w:val="12"/>
          <w:bdr w:val="none" w:sz="0" w:space="0" w:color="auto" w:frame="1"/>
        </w:rPr>
        <w:fldChar w:fldCharType="end"/>
      </w:r>
    </w:p>
    <w:p w:rsidR="00263BB9" w:rsidRPr="00263BB9" w:rsidRDefault="00263BB9" w:rsidP="00263BB9">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4762500" cy="1905000"/>
            <wp:effectExtent l="19050" t="0" r="0" b="0"/>
            <wp:docPr id="4" name="图片 4" descr="IBM 5155 Portabl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BM 5155 Portable Computer"/>
                    <pic:cNvPicPr>
                      <a:picLocks noChangeAspect="1" noChangeArrowheads="1"/>
                    </pic:cNvPicPr>
                  </pic:nvPicPr>
                  <pic:blipFill>
                    <a:blip r:embed="rId14"/>
                    <a:srcRect/>
                    <a:stretch>
                      <a:fillRect/>
                    </a:stretch>
                  </pic:blipFill>
                  <pic:spPr bwMode="auto">
                    <a:xfrm>
                      <a:off x="0" y="0"/>
                      <a:ext cx="4762500" cy="1905000"/>
                    </a:xfrm>
                    <a:prstGeom prst="rect">
                      <a:avLst/>
                    </a:prstGeom>
                    <a:noFill/>
                    <a:ln w="9525">
                      <a:noFill/>
                      <a:miter lim="800000"/>
                      <a:headEnd/>
                      <a:tailEnd/>
                    </a:ln>
                  </pic:spPr>
                </pic:pic>
              </a:graphicData>
            </a:graphic>
          </wp:inline>
        </w:drawing>
      </w:r>
    </w:p>
    <w:p w:rsidR="00263BB9" w:rsidRPr="00263BB9" w:rsidRDefault="00263BB9" w:rsidP="00263BB9">
      <w:pPr>
        <w:widowControl/>
        <w:spacing w:line="250" w:lineRule="atLeast"/>
        <w:jc w:val="center"/>
        <w:rPr>
          <w:rFonts w:ascii="宋体" w:eastAsia="宋体" w:hAnsi="宋体" w:cs="宋体" w:hint="eastAsia"/>
          <w:color w:val="333333"/>
          <w:kern w:val="0"/>
          <w:sz w:val="14"/>
          <w:szCs w:val="14"/>
          <w:bdr w:val="none" w:sz="0" w:space="0" w:color="auto" w:frame="1"/>
        </w:rPr>
      </w:pPr>
      <w:r w:rsidRPr="00263BB9">
        <w:rPr>
          <w:rFonts w:ascii="宋体" w:eastAsia="宋体" w:hAnsi="宋体" w:cs="宋体" w:hint="eastAsia"/>
          <w:color w:val="333333"/>
          <w:kern w:val="0"/>
          <w:sz w:val="27"/>
          <w:szCs w:val="27"/>
          <w:bdr w:val="none" w:sz="0" w:space="0" w:color="auto" w:frame="1"/>
        </w:rPr>
        <w:t>IBM Portable PC 5155</w:t>
      </w:r>
    </w:p>
    <w:tbl>
      <w:tblPr>
        <w:tblW w:w="0" w:type="auto"/>
        <w:tblInd w:w="100" w:type="dxa"/>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866"/>
        <w:gridCol w:w="2060"/>
      </w:tblGrid>
      <w:tr w:rsidR="00263BB9" w:rsidRPr="00263BB9" w:rsidTr="00263BB9">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Model:</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model 68</w:t>
            </w:r>
          </w:p>
        </w:tc>
      </w:tr>
      <w:tr w:rsidR="00263BB9" w:rsidRPr="00263BB9" w:rsidTr="00263BB9">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Introduced:</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February 1984</w:t>
            </w:r>
          </w:p>
        </w:tc>
      </w:tr>
      <w:tr w:rsidR="00263BB9" w:rsidRPr="00263BB9" w:rsidTr="00263BB9">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Price:</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US $4225.</w:t>
            </w:r>
          </w:p>
        </w:tc>
      </w:tr>
      <w:tr w:rsidR="00263BB9" w:rsidRPr="00263BB9" w:rsidTr="00263BB9">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lastRenderedPageBreak/>
              <w:t>Weight:</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30 pounds</w:t>
            </w:r>
          </w:p>
        </w:tc>
      </w:tr>
      <w:tr w:rsidR="00263BB9" w:rsidRPr="00263BB9" w:rsidTr="00263BB9">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CPU:</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Intel 8088 @ 4.77MHz</w:t>
            </w:r>
          </w:p>
        </w:tc>
      </w:tr>
      <w:tr w:rsidR="00263BB9" w:rsidRPr="00263BB9" w:rsidTr="00263BB9">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RAM:</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256K, 640K max</w:t>
            </w:r>
          </w:p>
        </w:tc>
      </w:tr>
      <w:tr w:rsidR="00263BB9" w:rsidRPr="00263BB9" w:rsidTr="00263BB9">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Display:</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9-inch amber display</w:t>
            </w:r>
          </w:p>
        </w:tc>
      </w:tr>
      <w:tr w:rsidR="00263BB9" w:rsidRPr="00263BB9" w:rsidTr="00263BB9">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CGA graphics, 80 X 25 text</w:t>
            </w:r>
          </w:p>
        </w:tc>
      </w:tr>
      <w:tr w:rsidR="00263BB9" w:rsidRPr="00263BB9" w:rsidTr="00263BB9">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Storage:</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Two 360KB 5.25-inch disk drives</w:t>
            </w:r>
          </w:p>
        </w:tc>
      </w:tr>
      <w:tr w:rsidR="00263BB9" w:rsidRPr="00263BB9" w:rsidTr="00263BB9">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Ports:</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1 parallel, 1 serial, CGA video</w:t>
            </w:r>
          </w:p>
        </w:tc>
      </w:tr>
      <w:tr w:rsidR="00263BB9" w:rsidRPr="00263BB9" w:rsidTr="00263BB9">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OS:</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IBM PC-DOS Version 2.10 (disk)</w:t>
            </w:r>
          </w:p>
        </w:tc>
      </w:tr>
    </w:tbl>
    <w:p w:rsidR="00263BB9" w:rsidRPr="00263BB9" w:rsidRDefault="00263BB9" w:rsidP="00263BB9">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4781550" cy="2571750"/>
            <wp:effectExtent l="19050" t="0" r="0" b="0"/>
            <wp:docPr id="5" name="图片 5" descr="http://www.techcn.com.cn/uploads/201001/1262531806CyRQaf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2531806CyRQaf9A.png"/>
                    <pic:cNvPicPr>
                      <a:picLocks noChangeAspect="1" noChangeArrowheads="1"/>
                    </pic:cNvPicPr>
                  </pic:nvPicPr>
                  <pic:blipFill>
                    <a:blip r:embed="rId15"/>
                    <a:srcRect/>
                    <a:stretch>
                      <a:fillRect/>
                    </a:stretch>
                  </pic:blipFill>
                  <pic:spPr bwMode="auto">
                    <a:xfrm>
                      <a:off x="0" y="0"/>
                      <a:ext cx="4781550" cy="2571750"/>
                    </a:xfrm>
                    <a:prstGeom prst="rect">
                      <a:avLst/>
                    </a:prstGeom>
                    <a:noFill/>
                    <a:ln w="9525">
                      <a:noFill/>
                      <a:miter lim="800000"/>
                      <a:headEnd/>
                      <a:tailEnd/>
                    </a:ln>
                  </pic:spPr>
                </pic:pic>
              </a:graphicData>
            </a:graphic>
          </wp:inline>
        </w:drawing>
      </w:r>
    </w:p>
    <w:tbl>
      <w:tblPr>
        <w:tblW w:w="5000" w:type="pct"/>
        <w:tblInd w:w="100" w:type="dxa"/>
        <w:tblBorders>
          <w:top w:val="single" w:sz="4" w:space="0" w:color="E8E8E8"/>
          <w:left w:val="single" w:sz="4" w:space="0" w:color="E8E8E8"/>
          <w:bottom w:val="single" w:sz="4" w:space="0" w:color="E8E8E8"/>
          <w:right w:val="single" w:sz="4" w:space="0" w:color="E8E8E8"/>
        </w:tblBorders>
        <w:shd w:val="clear" w:color="auto" w:fill="FAFAFA"/>
        <w:tblCellMar>
          <w:left w:w="0" w:type="dxa"/>
          <w:right w:w="0" w:type="dxa"/>
        </w:tblCellMar>
        <w:tblLook w:val="04A0"/>
      </w:tblPr>
      <w:tblGrid>
        <w:gridCol w:w="10625"/>
        <w:gridCol w:w="206"/>
      </w:tblGrid>
      <w:tr w:rsidR="00263BB9" w:rsidRPr="00263BB9" w:rsidTr="00263BB9">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p>
        </w:tc>
        <w:tc>
          <w:tcPr>
            <w:tcW w:w="60" w:type="dxa"/>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p>
        </w:tc>
      </w:tr>
    </w:tbl>
    <w:p w:rsidR="00263BB9" w:rsidRPr="00263BB9" w:rsidRDefault="00263BB9" w:rsidP="00263BB9">
      <w:pPr>
        <w:widowControl/>
        <w:spacing w:line="250" w:lineRule="atLeast"/>
        <w:jc w:val="left"/>
        <w:rPr>
          <w:rFonts w:ascii="宋体" w:eastAsia="宋体" w:hAnsi="宋体" w:cs="宋体"/>
          <w:vanish/>
          <w:color w:val="333333"/>
          <w:kern w:val="0"/>
          <w:sz w:val="14"/>
          <w:szCs w:val="14"/>
          <w:bdr w:val="none" w:sz="0" w:space="0" w:color="auto" w:frame="1"/>
        </w:rPr>
      </w:pPr>
    </w:p>
    <w:tbl>
      <w:tblPr>
        <w:tblW w:w="5000" w:type="pct"/>
        <w:tblInd w:w="100" w:type="dxa"/>
        <w:tblBorders>
          <w:top w:val="single" w:sz="4" w:space="0" w:color="E8E8E8"/>
          <w:left w:val="single" w:sz="4" w:space="0" w:color="E8E8E8"/>
          <w:bottom w:val="single" w:sz="4" w:space="0" w:color="E8E8E8"/>
          <w:right w:val="single" w:sz="4" w:space="0" w:color="E8E8E8"/>
        </w:tblBorders>
        <w:shd w:val="clear" w:color="auto" w:fill="FAFAFA"/>
        <w:tblCellMar>
          <w:top w:w="24" w:type="dxa"/>
          <w:left w:w="24" w:type="dxa"/>
          <w:bottom w:w="24" w:type="dxa"/>
          <w:right w:w="24" w:type="dxa"/>
        </w:tblCellMar>
        <w:tblLook w:val="04A0"/>
      </w:tblPr>
      <w:tblGrid>
        <w:gridCol w:w="1590"/>
        <w:gridCol w:w="9241"/>
      </w:tblGrid>
      <w:tr w:rsidR="00263BB9" w:rsidRPr="00263BB9" w:rsidTr="00263BB9">
        <w:tc>
          <w:tcPr>
            <w:tcW w:w="0" w:type="auto"/>
            <w:tcBorders>
              <w:top w:val="nil"/>
              <w:left w:val="nil"/>
              <w:bottom w:val="nil"/>
              <w:right w:val="nil"/>
            </w:tcBorders>
            <w:shd w:val="clear" w:color="auto" w:fill="BCF9CF"/>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NAME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PC Portable - Model 5155</w:t>
            </w:r>
          </w:p>
        </w:tc>
      </w:tr>
      <w:tr w:rsidR="00263BB9" w:rsidRPr="00263BB9" w:rsidTr="00263BB9">
        <w:tc>
          <w:tcPr>
            <w:tcW w:w="0" w:type="auto"/>
            <w:tcBorders>
              <w:top w:val="nil"/>
              <w:left w:val="nil"/>
              <w:bottom w:val="nil"/>
              <w:right w:val="nil"/>
            </w:tcBorders>
            <w:shd w:val="clear" w:color="auto" w:fill="7AD396"/>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MANUFACTURER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IBM</w:t>
            </w:r>
          </w:p>
        </w:tc>
      </w:tr>
      <w:tr w:rsidR="00263BB9" w:rsidRPr="00263BB9" w:rsidTr="00263BB9">
        <w:tc>
          <w:tcPr>
            <w:tcW w:w="0" w:type="auto"/>
            <w:tcBorders>
              <w:top w:val="nil"/>
              <w:left w:val="nil"/>
              <w:bottom w:val="nil"/>
              <w:right w:val="nil"/>
            </w:tcBorders>
            <w:shd w:val="clear" w:color="auto" w:fill="BCF9CF"/>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TYPE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Transportable</w:t>
            </w:r>
          </w:p>
        </w:tc>
      </w:tr>
      <w:tr w:rsidR="00263BB9" w:rsidRPr="00263BB9" w:rsidTr="00263BB9">
        <w:tc>
          <w:tcPr>
            <w:tcW w:w="0" w:type="auto"/>
            <w:tcBorders>
              <w:top w:val="nil"/>
              <w:left w:val="nil"/>
              <w:bottom w:val="nil"/>
              <w:right w:val="nil"/>
            </w:tcBorders>
            <w:shd w:val="clear" w:color="auto" w:fill="7AD396"/>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ORIGIN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U.S.A.</w:t>
            </w:r>
          </w:p>
        </w:tc>
      </w:tr>
      <w:tr w:rsidR="00263BB9" w:rsidRPr="00263BB9" w:rsidTr="00263BB9">
        <w:tc>
          <w:tcPr>
            <w:tcW w:w="0" w:type="auto"/>
            <w:tcBorders>
              <w:top w:val="nil"/>
              <w:left w:val="nil"/>
              <w:bottom w:val="nil"/>
              <w:right w:val="nil"/>
            </w:tcBorders>
            <w:shd w:val="clear" w:color="auto" w:fill="BCF9CF"/>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YEAR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1984</w:t>
            </w:r>
          </w:p>
        </w:tc>
      </w:tr>
      <w:tr w:rsidR="00263BB9" w:rsidRPr="00263BB9" w:rsidTr="00263BB9">
        <w:tc>
          <w:tcPr>
            <w:tcW w:w="0" w:type="auto"/>
            <w:tcBorders>
              <w:top w:val="nil"/>
              <w:left w:val="nil"/>
              <w:bottom w:val="nil"/>
              <w:right w:val="nil"/>
            </w:tcBorders>
            <w:shd w:val="clear" w:color="auto" w:fill="7AD396"/>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BUILT IN LANGUAGE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Basic</w:t>
            </w:r>
          </w:p>
        </w:tc>
      </w:tr>
      <w:tr w:rsidR="00263BB9" w:rsidRPr="00263BB9" w:rsidTr="00263BB9">
        <w:tc>
          <w:tcPr>
            <w:tcW w:w="0" w:type="auto"/>
            <w:tcBorders>
              <w:top w:val="nil"/>
              <w:left w:val="nil"/>
              <w:bottom w:val="nil"/>
              <w:right w:val="nil"/>
            </w:tcBorders>
            <w:shd w:val="clear" w:color="auto" w:fill="BCF9CF"/>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KEYBOARD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QWERTY / AZERTY mechanical keyboard</w:t>
            </w:r>
            <w:r w:rsidRPr="00263BB9">
              <w:rPr>
                <w:rFonts w:ascii="宋体" w:eastAsia="宋体" w:hAnsi="宋体" w:cs="宋体" w:hint="eastAsia"/>
                <w:color w:val="333333"/>
                <w:kern w:val="0"/>
                <w:sz w:val="12"/>
                <w:szCs w:val="12"/>
              </w:rPr>
              <w:br/>
              <w:t>10 function keys and numeric keypad, 83 keys</w:t>
            </w:r>
          </w:p>
        </w:tc>
      </w:tr>
      <w:tr w:rsidR="00263BB9" w:rsidRPr="00263BB9" w:rsidTr="00263BB9">
        <w:tc>
          <w:tcPr>
            <w:tcW w:w="0" w:type="auto"/>
            <w:tcBorders>
              <w:top w:val="nil"/>
              <w:left w:val="nil"/>
              <w:bottom w:val="nil"/>
              <w:right w:val="nil"/>
            </w:tcBorders>
            <w:shd w:val="clear" w:color="auto" w:fill="7AD396"/>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CPU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Intel 8088</w:t>
            </w:r>
          </w:p>
        </w:tc>
      </w:tr>
      <w:tr w:rsidR="00263BB9" w:rsidRPr="00263BB9" w:rsidTr="00263BB9">
        <w:tc>
          <w:tcPr>
            <w:tcW w:w="0" w:type="auto"/>
            <w:tcBorders>
              <w:top w:val="nil"/>
              <w:left w:val="nil"/>
              <w:bottom w:val="nil"/>
              <w:right w:val="nil"/>
            </w:tcBorders>
            <w:shd w:val="clear" w:color="auto" w:fill="BCF9CF"/>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SPEED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4.77 Mhz</w:t>
            </w:r>
          </w:p>
        </w:tc>
      </w:tr>
      <w:tr w:rsidR="00263BB9" w:rsidRPr="00263BB9" w:rsidTr="00263BB9">
        <w:tc>
          <w:tcPr>
            <w:tcW w:w="0" w:type="auto"/>
            <w:tcBorders>
              <w:top w:val="nil"/>
              <w:left w:val="nil"/>
              <w:bottom w:val="nil"/>
              <w:right w:val="nil"/>
            </w:tcBorders>
            <w:shd w:val="clear" w:color="auto" w:fill="7AD396"/>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CO-PROCESSOR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8087 arithmetic co-processor</w:t>
            </w:r>
          </w:p>
        </w:tc>
      </w:tr>
      <w:tr w:rsidR="00263BB9" w:rsidRPr="00263BB9" w:rsidTr="00263BB9">
        <w:tc>
          <w:tcPr>
            <w:tcW w:w="0" w:type="auto"/>
            <w:tcBorders>
              <w:top w:val="nil"/>
              <w:left w:val="nil"/>
              <w:bottom w:val="nil"/>
              <w:right w:val="nil"/>
            </w:tcBorders>
            <w:shd w:val="clear" w:color="auto" w:fill="BCF9CF"/>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RAM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256 kb (up to 640 kb)</w:t>
            </w:r>
          </w:p>
        </w:tc>
      </w:tr>
      <w:tr w:rsidR="00263BB9" w:rsidRPr="00263BB9" w:rsidTr="00263BB9">
        <w:tc>
          <w:tcPr>
            <w:tcW w:w="0" w:type="auto"/>
            <w:tcBorders>
              <w:top w:val="nil"/>
              <w:left w:val="nil"/>
              <w:bottom w:val="nil"/>
              <w:right w:val="nil"/>
            </w:tcBorders>
            <w:shd w:val="clear" w:color="auto" w:fill="7AD396"/>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ROM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40 kb</w:t>
            </w:r>
          </w:p>
        </w:tc>
      </w:tr>
      <w:tr w:rsidR="00263BB9" w:rsidRPr="00263BB9" w:rsidTr="00263BB9">
        <w:tc>
          <w:tcPr>
            <w:tcW w:w="0" w:type="auto"/>
            <w:tcBorders>
              <w:top w:val="nil"/>
              <w:left w:val="nil"/>
              <w:bottom w:val="nil"/>
              <w:right w:val="nil"/>
            </w:tcBorders>
            <w:shd w:val="clear" w:color="auto" w:fill="BCF9CF"/>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lastRenderedPageBreak/>
              <w:t>TEXT MODES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25 x 80</w:t>
            </w:r>
          </w:p>
        </w:tc>
      </w:tr>
      <w:tr w:rsidR="00263BB9" w:rsidRPr="00263BB9" w:rsidTr="00263BB9">
        <w:tc>
          <w:tcPr>
            <w:tcW w:w="0" w:type="auto"/>
            <w:tcBorders>
              <w:top w:val="nil"/>
              <w:left w:val="nil"/>
              <w:bottom w:val="nil"/>
              <w:right w:val="nil"/>
            </w:tcBorders>
            <w:shd w:val="clear" w:color="auto" w:fill="7AD396"/>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GRAPHIC MODES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CGA modes : 320 x 200 / 640 x 200</w:t>
            </w:r>
          </w:p>
        </w:tc>
      </w:tr>
      <w:tr w:rsidR="00263BB9" w:rsidRPr="00263BB9" w:rsidTr="00263BB9">
        <w:tc>
          <w:tcPr>
            <w:tcW w:w="0" w:type="auto"/>
            <w:tcBorders>
              <w:top w:val="nil"/>
              <w:left w:val="nil"/>
              <w:bottom w:val="nil"/>
              <w:right w:val="nil"/>
            </w:tcBorders>
            <w:shd w:val="clear" w:color="auto" w:fill="BCF9CF"/>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COLORS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9'' built-in amber display</w:t>
            </w:r>
          </w:p>
        </w:tc>
      </w:tr>
      <w:tr w:rsidR="00263BB9" w:rsidRPr="00263BB9" w:rsidTr="00263BB9">
        <w:tc>
          <w:tcPr>
            <w:tcW w:w="0" w:type="auto"/>
            <w:tcBorders>
              <w:top w:val="nil"/>
              <w:left w:val="nil"/>
              <w:bottom w:val="nil"/>
              <w:right w:val="nil"/>
            </w:tcBorders>
            <w:shd w:val="clear" w:color="auto" w:fill="7AD396"/>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SOUND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Beeper</w:t>
            </w:r>
          </w:p>
        </w:tc>
      </w:tr>
      <w:tr w:rsidR="00263BB9" w:rsidRPr="00263BB9" w:rsidTr="00263BB9">
        <w:tc>
          <w:tcPr>
            <w:tcW w:w="0" w:type="auto"/>
            <w:tcBorders>
              <w:top w:val="nil"/>
              <w:left w:val="nil"/>
              <w:bottom w:val="nil"/>
              <w:right w:val="nil"/>
            </w:tcBorders>
            <w:shd w:val="clear" w:color="auto" w:fill="BCF9CF"/>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SIZE / WEIGHT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50 x 43 x 20 cm / 13,6 kg</w:t>
            </w:r>
          </w:p>
        </w:tc>
      </w:tr>
      <w:tr w:rsidR="00263BB9" w:rsidRPr="00263BB9" w:rsidTr="00263BB9">
        <w:tc>
          <w:tcPr>
            <w:tcW w:w="0" w:type="auto"/>
            <w:tcBorders>
              <w:top w:val="nil"/>
              <w:left w:val="nil"/>
              <w:bottom w:val="nil"/>
              <w:right w:val="nil"/>
            </w:tcBorders>
            <w:shd w:val="clear" w:color="auto" w:fill="7AD396"/>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I/O PORTS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7 expansion slots</w:t>
            </w:r>
          </w:p>
        </w:tc>
      </w:tr>
      <w:tr w:rsidR="00263BB9" w:rsidRPr="00263BB9" w:rsidTr="00263BB9">
        <w:tc>
          <w:tcPr>
            <w:tcW w:w="0" w:type="auto"/>
            <w:tcBorders>
              <w:top w:val="nil"/>
              <w:left w:val="nil"/>
              <w:bottom w:val="nil"/>
              <w:right w:val="nil"/>
            </w:tcBorders>
            <w:shd w:val="clear" w:color="auto" w:fill="BCF9CF"/>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BUILT IN MEDIA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1 or 2 x 5''1/4 disk-drives (360k)</w:t>
            </w:r>
          </w:p>
        </w:tc>
      </w:tr>
      <w:tr w:rsidR="00263BB9" w:rsidRPr="00263BB9" w:rsidTr="00263BB9">
        <w:tc>
          <w:tcPr>
            <w:tcW w:w="0" w:type="auto"/>
            <w:tcBorders>
              <w:top w:val="nil"/>
              <w:left w:val="nil"/>
              <w:bottom w:val="nil"/>
              <w:right w:val="nil"/>
            </w:tcBorders>
            <w:shd w:val="clear" w:color="auto" w:fill="7AD396"/>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OS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PC-DOS 2.1</w:t>
            </w:r>
          </w:p>
        </w:tc>
      </w:tr>
      <w:tr w:rsidR="00263BB9" w:rsidRPr="00263BB9" w:rsidTr="00263BB9">
        <w:tc>
          <w:tcPr>
            <w:tcW w:w="0" w:type="auto"/>
            <w:tcBorders>
              <w:top w:val="nil"/>
              <w:left w:val="nil"/>
              <w:bottom w:val="nil"/>
              <w:right w:val="nil"/>
            </w:tcBorders>
            <w:shd w:val="clear" w:color="auto" w:fill="BCF9CF"/>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POWER SUPPLY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100-240 v, 50-60 Hz</w:t>
            </w:r>
          </w:p>
        </w:tc>
      </w:tr>
      <w:tr w:rsidR="00263BB9" w:rsidRPr="00263BB9" w:rsidTr="00263BB9">
        <w:tc>
          <w:tcPr>
            <w:tcW w:w="0" w:type="auto"/>
            <w:tcBorders>
              <w:top w:val="nil"/>
              <w:left w:val="nil"/>
              <w:bottom w:val="nil"/>
              <w:right w:val="nil"/>
            </w:tcBorders>
            <w:shd w:val="clear" w:color="auto" w:fill="7AD396"/>
            <w:tcMar>
              <w:top w:w="100" w:type="dxa"/>
              <w:left w:w="100" w:type="dxa"/>
              <w:bottom w:w="100" w:type="dxa"/>
              <w:right w:w="100" w:type="dxa"/>
            </w:tcMa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b/>
                <w:bCs/>
                <w:color w:val="333333"/>
                <w:kern w:val="0"/>
                <w:sz w:val="12"/>
                <w:szCs w:val="12"/>
              </w:rPr>
              <w:t>PRICE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3811 </w:t>
            </w:r>
            <w:r>
              <w:rPr>
                <w:rFonts w:ascii="宋体" w:eastAsia="宋体" w:hAnsi="宋体" w:cs="宋体"/>
                <w:noProof/>
                <w:color w:val="333333"/>
                <w:kern w:val="0"/>
                <w:sz w:val="12"/>
                <w:szCs w:val="12"/>
              </w:rPr>
              <w:drawing>
                <wp:inline distT="0" distB="0" distL="0" distR="0">
                  <wp:extent cx="120650" cy="101600"/>
                  <wp:effectExtent l="0" t="0" r="0" b="0"/>
                  <wp:docPr id="8" name="图片 8" descr="http://www.techcn.com.cn/uploads/201001/1262531806LJeX8zD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01/1262531806LJeX8zDC.gif"/>
                          <pic:cNvPicPr>
                            <a:picLocks noChangeAspect="1" noChangeArrowheads="1"/>
                          </pic:cNvPicPr>
                        </pic:nvPicPr>
                        <pic:blipFill>
                          <a:blip r:embed="rId16"/>
                          <a:srcRect/>
                          <a:stretch>
                            <a:fillRect/>
                          </a:stretch>
                        </pic:blipFill>
                        <pic:spPr bwMode="auto">
                          <a:xfrm>
                            <a:off x="0" y="0"/>
                            <a:ext cx="120650" cy="101600"/>
                          </a:xfrm>
                          <a:prstGeom prst="rect">
                            <a:avLst/>
                          </a:prstGeom>
                          <a:noFill/>
                          <a:ln w="9525">
                            <a:noFill/>
                            <a:miter lim="800000"/>
                            <a:headEnd/>
                            <a:tailEnd/>
                          </a:ln>
                        </pic:spPr>
                      </pic:pic>
                    </a:graphicData>
                  </a:graphic>
                </wp:inline>
              </w:drawing>
            </w:r>
            <w:r w:rsidRPr="00263BB9">
              <w:rPr>
                <w:rFonts w:ascii="宋体" w:eastAsia="宋体" w:hAnsi="宋体" w:cs="宋体" w:hint="eastAsia"/>
                <w:color w:val="333333"/>
                <w:kern w:val="0"/>
                <w:sz w:val="12"/>
                <w:szCs w:val="12"/>
              </w:rPr>
              <w:t>(France, 84)</w:t>
            </w:r>
          </w:p>
        </w:tc>
      </w:tr>
    </w:tbl>
    <w:p w:rsidR="00263BB9" w:rsidRPr="00263BB9" w:rsidRDefault="00263BB9" w:rsidP="00263BB9">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8705850" cy="5873750"/>
            <wp:effectExtent l="19050" t="0" r="0" b="0"/>
            <wp:docPr id="9" name="图片 9" descr="http://www.techcn.com.cn/uploads/201001/1262531806fqJ8Jh2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001/1262531806fqJ8Jh2V.jpg"/>
                    <pic:cNvPicPr>
                      <a:picLocks noChangeAspect="1" noChangeArrowheads="1"/>
                    </pic:cNvPicPr>
                  </pic:nvPicPr>
                  <pic:blipFill>
                    <a:blip r:embed="rId17"/>
                    <a:srcRect/>
                    <a:stretch>
                      <a:fillRect/>
                    </a:stretch>
                  </pic:blipFill>
                  <pic:spPr bwMode="auto">
                    <a:xfrm>
                      <a:off x="0" y="0"/>
                      <a:ext cx="8705850" cy="5873750"/>
                    </a:xfrm>
                    <a:prstGeom prst="rect">
                      <a:avLst/>
                    </a:prstGeom>
                    <a:noFill/>
                    <a:ln w="9525">
                      <a:noFill/>
                      <a:miter lim="800000"/>
                      <a:headEnd/>
                      <a:tailEnd/>
                    </a:ln>
                  </pic:spPr>
                </pic:pic>
              </a:graphicData>
            </a:graphic>
          </wp:inline>
        </w:drawing>
      </w:r>
    </w:p>
    <w:p w:rsidR="00263BB9" w:rsidRPr="00263BB9" w:rsidRDefault="00263BB9" w:rsidP="00263BB9">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263BB9">
        <w:rPr>
          <w:rFonts w:ascii="宋体" w:eastAsia="宋体" w:hAnsi="宋体" w:cs="宋体" w:hint="eastAsia"/>
          <w:color w:val="333333"/>
          <w:kern w:val="0"/>
          <w:sz w:val="12"/>
          <w:szCs w:val="12"/>
        </w:rPr>
        <w:t>详解</w:t>
      </w:r>
      <w:bookmarkStart w:id="3" w:name="5"/>
      <w:r w:rsidRPr="00263BB9">
        <w:rPr>
          <w:rFonts w:ascii="宋体" w:eastAsia="宋体" w:hAnsi="宋体" w:cs="宋体"/>
          <w:color w:val="333333"/>
          <w:kern w:val="0"/>
          <w:sz w:val="12"/>
          <w:szCs w:val="12"/>
          <w:bdr w:val="none" w:sz="0" w:space="0" w:color="auto" w:frame="1"/>
        </w:rPr>
        <w:fldChar w:fldCharType="begin"/>
      </w:r>
      <w:r w:rsidRPr="00263BB9">
        <w:rPr>
          <w:rFonts w:ascii="宋体" w:eastAsia="宋体" w:hAnsi="宋体" w:cs="宋体"/>
          <w:color w:val="333333"/>
          <w:kern w:val="0"/>
          <w:sz w:val="12"/>
          <w:szCs w:val="12"/>
          <w:bdr w:val="none" w:sz="0" w:space="0" w:color="auto" w:frame="1"/>
        </w:rPr>
        <w:instrText xml:space="preserve"> HYPERLINK "http://www.techcn.com.cn/index.php?doc-editsection-140514-5.html" </w:instrText>
      </w:r>
      <w:r w:rsidRPr="00263BB9">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263BB9">
        <w:rPr>
          <w:rFonts w:ascii="宋体" w:eastAsia="宋体" w:hAnsi="宋体" w:cs="宋体"/>
          <w:color w:val="333333"/>
          <w:kern w:val="0"/>
          <w:sz w:val="12"/>
          <w:szCs w:val="12"/>
          <w:bdr w:val="none" w:sz="0" w:space="0" w:color="auto" w:frame="1"/>
        </w:rPr>
        <w:fldChar w:fldCharType="end"/>
      </w:r>
      <w:bookmarkEnd w:id="3"/>
      <w:r w:rsidRPr="00263BB9">
        <w:rPr>
          <w:rFonts w:ascii="宋体" w:eastAsia="宋体" w:hAnsi="宋体" w:cs="宋体"/>
          <w:color w:val="333333"/>
          <w:kern w:val="0"/>
          <w:sz w:val="12"/>
          <w:szCs w:val="12"/>
          <w:bdr w:val="none" w:sz="0" w:space="0" w:color="auto" w:frame="1"/>
        </w:rPr>
        <w:fldChar w:fldCharType="begin"/>
      </w:r>
      <w:r w:rsidRPr="00263BB9">
        <w:rPr>
          <w:rFonts w:ascii="宋体" w:eastAsia="宋体" w:hAnsi="宋体" w:cs="宋体"/>
          <w:color w:val="333333"/>
          <w:kern w:val="0"/>
          <w:sz w:val="12"/>
          <w:szCs w:val="12"/>
          <w:bdr w:val="none" w:sz="0" w:space="0" w:color="auto" w:frame="1"/>
        </w:rPr>
        <w:instrText xml:space="preserve"> HYPERLINK "http://www.techcn.com.cn/index.php?doc-view-140514.html" \l "section" </w:instrText>
      </w:r>
      <w:r w:rsidRPr="00263BB9">
        <w:rPr>
          <w:rFonts w:ascii="宋体" w:eastAsia="宋体" w:hAnsi="宋体" w:cs="宋体"/>
          <w:color w:val="333333"/>
          <w:kern w:val="0"/>
          <w:sz w:val="12"/>
          <w:szCs w:val="12"/>
          <w:bdr w:val="none" w:sz="0" w:space="0" w:color="auto" w:frame="1"/>
        </w:rPr>
        <w:fldChar w:fldCharType="separate"/>
      </w:r>
      <w:r w:rsidRPr="00263BB9">
        <w:rPr>
          <w:rFonts w:ascii="宋体" w:eastAsia="宋体" w:hAnsi="宋体" w:cs="宋体" w:hint="eastAsia"/>
          <w:color w:val="0085E7"/>
          <w:kern w:val="0"/>
          <w:sz w:val="12"/>
        </w:rPr>
        <w:t>回目录</w:t>
      </w:r>
      <w:r w:rsidRPr="00263BB9">
        <w:rPr>
          <w:rFonts w:ascii="宋体" w:eastAsia="宋体" w:hAnsi="宋体" w:cs="宋体"/>
          <w:color w:val="333333"/>
          <w:kern w:val="0"/>
          <w:sz w:val="12"/>
          <w:szCs w:val="12"/>
          <w:bdr w:val="none" w:sz="0" w:space="0" w:color="auto" w:frame="1"/>
        </w:rPr>
        <w:fldChar w:fldCharType="end"/>
      </w:r>
    </w:p>
    <w:p w:rsidR="00263BB9" w:rsidRPr="00263BB9" w:rsidRDefault="00263BB9" w:rsidP="00263BB9">
      <w:pPr>
        <w:widowControl/>
        <w:spacing w:line="250" w:lineRule="atLeast"/>
        <w:jc w:val="left"/>
        <w:rPr>
          <w:rFonts w:ascii="宋体" w:eastAsia="宋体" w:hAnsi="宋体" w:cs="宋体" w:hint="eastAsia"/>
          <w:color w:val="333333"/>
          <w:kern w:val="0"/>
          <w:sz w:val="14"/>
          <w:szCs w:val="14"/>
          <w:bdr w:val="none" w:sz="0" w:space="0" w:color="auto" w:frame="1"/>
        </w:rPr>
      </w:pPr>
    </w:p>
    <w:tbl>
      <w:tblPr>
        <w:tblW w:w="0" w:type="auto"/>
        <w:jc w:val="center"/>
        <w:tblInd w:w="100" w:type="dxa"/>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2780"/>
      </w:tblGrid>
      <w:tr w:rsidR="00263BB9" w:rsidRPr="00263BB9" w:rsidTr="00263BB9">
        <w:trPr>
          <w:jc w:val="center"/>
        </w:trPr>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lastRenderedPageBreak/>
              <w:drawing>
                <wp:inline distT="0" distB="0" distL="0" distR="0">
                  <wp:extent cx="1612900" cy="1600200"/>
                  <wp:effectExtent l="19050" t="0" r="6350" b="0"/>
                  <wp:docPr id="10" name="图片 10" descr="http://www.techcn.com.cn/uploads/201001/12625318069CKU1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001/12625318069CKU1ep2.jpg"/>
                          <pic:cNvPicPr>
                            <a:picLocks noChangeAspect="1" noChangeArrowheads="1"/>
                          </pic:cNvPicPr>
                        </pic:nvPicPr>
                        <pic:blipFill>
                          <a:blip r:embed="rId18"/>
                          <a:srcRect/>
                          <a:stretch>
                            <a:fillRect/>
                          </a:stretch>
                        </pic:blipFill>
                        <pic:spPr bwMode="auto">
                          <a:xfrm>
                            <a:off x="0" y="0"/>
                            <a:ext cx="1612900" cy="1600200"/>
                          </a:xfrm>
                          <a:prstGeom prst="rect">
                            <a:avLst/>
                          </a:prstGeom>
                          <a:noFill/>
                          <a:ln w="9525">
                            <a:noFill/>
                            <a:miter lim="800000"/>
                            <a:headEnd/>
                            <a:tailEnd/>
                          </a:ln>
                        </pic:spPr>
                      </pic:pic>
                    </a:graphicData>
                  </a:graphic>
                </wp:inline>
              </w:drawing>
            </w:r>
          </w:p>
        </w:tc>
      </w:tr>
    </w:tbl>
    <w:p w:rsidR="00263BB9" w:rsidRPr="00263BB9" w:rsidRDefault="00263BB9" w:rsidP="00263BB9">
      <w:pPr>
        <w:widowControl/>
        <w:spacing w:line="250" w:lineRule="atLeast"/>
        <w:jc w:val="left"/>
        <w:rPr>
          <w:rFonts w:ascii="Arial" w:eastAsia="宋体" w:hAnsi="Arial" w:cs="Arial" w:hint="eastAsia"/>
          <w:color w:val="333333"/>
          <w:kern w:val="0"/>
          <w:sz w:val="20"/>
          <w:szCs w:val="20"/>
          <w:bdr w:val="none" w:sz="0" w:space="0" w:color="auto" w:frame="1"/>
        </w:rPr>
      </w:pPr>
      <w:r w:rsidRPr="00263BB9">
        <w:rPr>
          <w:rFonts w:ascii="宋体" w:eastAsia="宋体" w:hAnsi="宋体" w:cs="宋体" w:hint="eastAsia"/>
          <w:color w:val="333333"/>
          <w:kern w:val="0"/>
          <w:sz w:val="14"/>
          <w:szCs w:val="14"/>
          <w:bdr w:val="none" w:sz="0" w:space="0" w:color="auto" w:frame="1"/>
        </w:rPr>
        <w:br w:type="textWrapping" w:clear="all"/>
      </w:r>
      <w:r>
        <w:rPr>
          <w:rFonts w:ascii="宋体" w:eastAsia="宋体" w:hAnsi="宋体" w:cs="宋体"/>
          <w:noProof/>
          <w:color w:val="333333"/>
          <w:kern w:val="0"/>
          <w:sz w:val="14"/>
          <w:szCs w:val="14"/>
          <w:bdr w:val="none" w:sz="0" w:space="0" w:color="auto" w:frame="1"/>
        </w:rPr>
        <w:drawing>
          <wp:inline distT="0" distB="0" distL="0" distR="0">
            <wp:extent cx="5715000" cy="2514600"/>
            <wp:effectExtent l="19050" t="0" r="0" b="0"/>
            <wp:docPr id="11" name="图片 11" descr="http://www.techcn.com.cn/uploads/201001/1262531806Dw2zAP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1001/1262531806Dw2zAPRT.jpg"/>
                    <pic:cNvPicPr>
                      <a:picLocks noChangeAspect="1" noChangeArrowheads="1"/>
                    </pic:cNvPicPr>
                  </pic:nvPicPr>
                  <pic:blipFill>
                    <a:blip r:embed="rId19"/>
                    <a:srcRect/>
                    <a:stretch>
                      <a:fillRect/>
                    </a:stretch>
                  </pic:blipFill>
                  <pic:spPr bwMode="auto">
                    <a:xfrm>
                      <a:off x="0" y="0"/>
                      <a:ext cx="5715000" cy="2514600"/>
                    </a:xfrm>
                    <a:prstGeom prst="rect">
                      <a:avLst/>
                    </a:prstGeom>
                    <a:noFill/>
                    <a:ln w="9525">
                      <a:noFill/>
                      <a:miter lim="800000"/>
                      <a:headEnd/>
                      <a:tailEnd/>
                    </a:ln>
                  </pic:spPr>
                </pic:pic>
              </a:graphicData>
            </a:graphic>
          </wp:inline>
        </w:drawing>
      </w:r>
      <w:r w:rsidRPr="00263BB9">
        <w:rPr>
          <w:rFonts w:ascii="宋体" w:eastAsia="宋体" w:hAnsi="宋体" w:cs="宋体" w:hint="eastAsia"/>
          <w:color w:val="333333"/>
          <w:kern w:val="0"/>
          <w:sz w:val="14"/>
          <w:szCs w:val="14"/>
          <w:bdr w:val="none" w:sz="0" w:space="0" w:color="auto" w:frame="1"/>
        </w:rPr>
        <w:br w:type="textWrapping" w:clear="left"/>
      </w:r>
      <w:r w:rsidRPr="00263BB9">
        <w:rPr>
          <w:rFonts w:ascii="Arial" w:eastAsia="宋体" w:hAnsi="Arial" w:cs="Arial" w:hint="eastAsia"/>
          <w:color w:val="333333"/>
          <w:kern w:val="0"/>
          <w:sz w:val="20"/>
          <w:szCs w:val="20"/>
          <w:bdr w:val="none" w:sz="0" w:space="0" w:color="auto" w:frame="1"/>
        </w:rPr>
        <w:br/>
        <w:t xml:space="preserve">Excerpt from the original IBM announcement: </w:t>
      </w:r>
    </w:p>
    <w:tbl>
      <w:tblPr>
        <w:tblW w:w="0" w:type="auto"/>
        <w:jc w:val="center"/>
        <w:tblInd w:w="100" w:type="dxa"/>
        <w:tblBorders>
          <w:top w:val="single" w:sz="4" w:space="0" w:color="E8E8E8"/>
          <w:left w:val="single" w:sz="4" w:space="0" w:color="E8E8E8"/>
          <w:bottom w:val="single" w:sz="4" w:space="0" w:color="E8E8E8"/>
          <w:right w:val="single" w:sz="4" w:space="0" w:color="E8E8E8"/>
        </w:tblBorders>
        <w:shd w:val="clear" w:color="auto" w:fill="FAFAFA"/>
        <w:tblCellMar>
          <w:top w:w="120" w:type="dxa"/>
          <w:left w:w="120" w:type="dxa"/>
          <w:bottom w:w="120" w:type="dxa"/>
          <w:right w:w="120" w:type="dxa"/>
        </w:tblCellMar>
        <w:tblLook w:val="04A0"/>
      </w:tblPr>
      <w:tblGrid>
        <w:gridCol w:w="10731"/>
      </w:tblGrid>
      <w:tr w:rsidR="00263BB9" w:rsidRPr="00263BB9" w:rsidTr="00263BB9">
        <w:trPr>
          <w:jc w:val="center"/>
        </w:trPr>
        <w:tc>
          <w:tcPr>
            <w:tcW w:w="0" w:type="auto"/>
            <w:tcBorders>
              <w:top w:val="nil"/>
              <w:left w:val="nil"/>
              <w:bottom w:val="nil"/>
              <w:right w:val="nil"/>
            </w:tcBorders>
            <w:shd w:val="clear" w:color="auto" w:fill="EEEEEE"/>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The IBM Portable Personal Computer 5155 Model 68 consists of a lightweight case with a carrying handle containing a built-in. 9-inch, amber composite display, one 5 1/4-inch double sided diskette drive (with space for an optional second drive), and two IBM Personal Computer attachment options (diskette adapter and colour/graphics adapter). </w:t>
            </w:r>
            <w:r w:rsidRPr="00263BB9">
              <w:rPr>
                <w:rFonts w:ascii="宋体" w:eastAsia="宋体" w:hAnsi="宋体" w:cs="宋体" w:hint="eastAsia"/>
                <w:color w:val="333333"/>
                <w:kern w:val="0"/>
                <w:sz w:val="12"/>
                <w:szCs w:val="12"/>
              </w:rPr>
              <w:br/>
            </w:r>
            <w:r w:rsidRPr="00263BB9">
              <w:rPr>
                <w:rFonts w:ascii="宋体" w:eastAsia="宋体" w:hAnsi="宋体" w:cs="宋体" w:hint="eastAsia"/>
                <w:color w:val="333333"/>
                <w:kern w:val="0"/>
                <w:sz w:val="12"/>
                <w:szCs w:val="12"/>
              </w:rPr>
              <w:br/>
              <w:t xml:space="preserve">The unit also has a new, lightweight keyboard and a universal power supply. The system board is the same as that of the IBM Personal Computer XT with 256Kb of memory that is expandable to 512Kb using the memory expansion option. </w:t>
            </w:r>
            <w:r w:rsidRPr="00263BB9">
              <w:rPr>
                <w:rFonts w:ascii="宋体" w:eastAsia="宋体" w:hAnsi="宋体" w:cs="宋体" w:hint="eastAsia"/>
                <w:color w:val="333333"/>
                <w:kern w:val="0"/>
                <w:sz w:val="12"/>
                <w:szCs w:val="12"/>
              </w:rPr>
              <w:br/>
            </w:r>
            <w:r w:rsidRPr="00263BB9">
              <w:rPr>
                <w:rFonts w:ascii="宋体" w:eastAsia="宋体" w:hAnsi="宋体" w:cs="宋体" w:hint="eastAsia"/>
                <w:color w:val="333333"/>
                <w:kern w:val="0"/>
                <w:sz w:val="12"/>
                <w:szCs w:val="12"/>
              </w:rPr>
              <w:br/>
              <w:t xml:space="preserve">Five expansion slots are available for the connection of most IBM Personal Computer options. The system has identical function and performance characteristics to an equivalently configured IBM Personal Computer. </w:t>
            </w:r>
          </w:p>
        </w:tc>
      </w:tr>
    </w:tbl>
    <w:p w:rsidR="00263BB9" w:rsidRPr="00263BB9" w:rsidRDefault="00263BB9" w:rsidP="00263BB9">
      <w:pPr>
        <w:widowControl/>
        <w:spacing w:line="250" w:lineRule="atLeast"/>
        <w:jc w:val="left"/>
        <w:rPr>
          <w:rFonts w:ascii="Arial" w:eastAsia="宋体" w:hAnsi="Arial" w:cs="Arial" w:hint="eastAsia"/>
          <w:color w:val="333333"/>
          <w:kern w:val="0"/>
          <w:sz w:val="20"/>
          <w:szCs w:val="20"/>
          <w:bdr w:val="none" w:sz="0" w:space="0" w:color="auto" w:frame="1"/>
        </w:rPr>
      </w:pPr>
    </w:p>
    <w:p w:rsidR="00263BB9" w:rsidRPr="00263BB9" w:rsidRDefault="00263BB9" w:rsidP="00263BB9">
      <w:pPr>
        <w:widowControl/>
        <w:spacing w:after="240" w:line="250" w:lineRule="atLeast"/>
        <w:jc w:val="left"/>
        <w:rPr>
          <w:rFonts w:ascii="Arial" w:eastAsia="宋体" w:hAnsi="Arial" w:cs="Arial" w:hint="eastAsia"/>
          <w:color w:val="333333"/>
          <w:kern w:val="0"/>
          <w:sz w:val="20"/>
          <w:szCs w:val="20"/>
          <w:bdr w:val="none" w:sz="0" w:space="0" w:color="auto" w:frame="1"/>
        </w:rPr>
      </w:pPr>
      <w:r>
        <w:rPr>
          <w:rFonts w:ascii="Arial" w:eastAsia="宋体" w:hAnsi="Arial" w:cs="Arial" w:hint="eastAsia"/>
          <w:noProof/>
          <w:color w:val="333333"/>
          <w:kern w:val="0"/>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076450" cy="2390775"/>
            <wp:effectExtent l="19050" t="0" r="0" b="0"/>
            <wp:wrapSquare wrapText="bothSides"/>
            <wp:docPr id="16" name="图片 2" descr="http://www.techcn.com.cn/uploads/201001/1262531806ttklBQh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2531806ttklBQh6.jpg"/>
                    <pic:cNvPicPr>
                      <a:picLocks noChangeAspect="1" noChangeArrowheads="1"/>
                    </pic:cNvPicPr>
                  </pic:nvPicPr>
                  <pic:blipFill>
                    <a:blip r:embed="rId20"/>
                    <a:srcRect/>
                    <a:stretch>
                      <a:fillRect/>
                    </a:stretch>
                  </pic:blipFill>
                  <pic:spPr bwMode="auto">
                    <a:xfrm>
                      <a:off x="0" y="0"/>
                      <a:ext cx="2076450" cy="2390775"/>
                    </a:xfrm>
                    <a:prstGeom prst="rect">
                      <a:avLst/>
                    </a:prstGeom>
                    <a:noFill/>
                    <a:ln w="9525">
                      <a:noFill/>
                      <a:miter lim="800000"/>
                      <a:headEnd/>
                      <a:tailEnd/>
                    </a:ln>
                  </pic:spPr>
                </pic:pic>
              </a:graphicData>
            </a:graphic>
          </wp:anchor>
        </w:drawing>
      </w:r>
      <w:r w:rsidRPr="00263BB9">
        <w:rPr>
          <w:rFonts w:ascii="Arial" w:eastAsia="宋体" w:hAnsi="Arial" w:cs="Arial" w:hint="eastAsia"/>
          <w:color w:val="333333"/>
          <w:kern w:val="0"/>
          <w:sz w:val="20"/>
          <w:szCs w:val="20"/>
          <w:bdr w:val="none" w:sz="0" w:space="0" w:color="auto" w:frame="1"/>
        </w:rPr>
        <w:t xml:space="preserve">The Portable is not really a new, redesigned IBM computer, it's actually just the same motherboard as the IBM desktop system installed in a carry-around case with a built-in monitor and floppy drives. </w:t>
      </w:r>
      <w:r w:rsidRPr="00263BB9">
        <w:rPr>
          <w:rFonts w:ascii="Arial" w:eastAsia="宋体" w:hAnsi="Arial" w:cs="Arial" w:hint="eastAsia"/>
          <w:color w:val="333333"/>
          <w:kern w:val="0"/>
          <w:sz w:val="20"/>
          <w:szCs w:val="20"/>
          <w:bdr w:val="none" w:sz="0" w:space="0" w:color="auto" w:frame="1"/>
        </w:rPr>
        <w:br/>
      </w:r>
      <w:r w:rsidRPr="00263BB9">
        <w:rPr>
          <w:rFonts w:ascii="Arial" w:eastAsia="宋体" w:hAnsi="Arial" w:cs="Arial" w:hint="eastAsia"/>
          <w:color w:val="333333"/>
          <w:kern w:val="0"/>
          <w:sz w:val="20"/>
          <w:szCs w:val="20"/>
          <w:bdr w:val="none" w:sz="0" w:space="0" w:color="auto" w:frame="1"/>
        </w:rPr>
        <w:br/>
        <w:t xml:space="preserve">Because of this, the eight internal expansion slots aren't quite as useful as they could be. The floppy drives take-up a lot of room, so most of the slots cannot accept full-length cards: </w:t>
      </w:r>
    </w:p>
    <w:tbl>
      <w:tblPr>
        <w:tblW w:w="0" w:type="auto"/>
        <w:tblInd w:w="100" w:type="dxa"/>
        <w:tblBorders>
          <w:top w:val="single" w:sz="4" w:space="0" w:color="E8E8E8"/>
          <w:left w:val="single" w:sz="4" w:space="0" w:color="E8E8E8"/>
          <w:bottom w:val="single" w:sz="4" w:space="0" w:color="E8E8E8"/>
          <w:right w:val="single" w:sz="4" w:space="0" w:color="E8E8E8"/>
        </w:tblBorders>
        <w:shd w:val="clear" w:color="auto" w:fill="FAFAFA"/>
        <w:tblCellMar>
          <w:top w:w="12" w:type="dxa"/>
          <w:left w:w="12" w:type="dxa"/>
          <w:bottom w:w="12" w:type="dxa"/>
          <w:right w:w="12" w:type="dxa"/>
        </w:tblCellMar>
        <w:tblLook w:val="04A0"/>
      </w:tblPr>
      <w:tblGrid>
        <w:gridCol w:w="440"/>
        <w:gridCol w:w="800"/>
        <w:gridCol w:w="1160"/>
      </w:tblGrid>
      <w:tr w:rsidR="00263BB9" w:rsidRPr="00263BB9" w:rsidTr="00263BB9">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Slot </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Max length </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Card installed </w:t>
            </w:r>
          </w:p>
        </w:tc>
      </w:tr>
      <w:tr w:rsidR="00263BB9" w:rsidRPr="00263BB9" w:rsidTr="00263BB9">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center"/>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1 </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center"/>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13 inch </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Video Controller </w:t>
            </w:r>
          </w:p>
        </w:tc>
      </w:tr>
      <w:tr w:rsidR="00263BB9" w:rsidRPr="00263BB9" w:rsidTr="00263BB9">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center"/>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2 </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center"/>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13 inch </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empty </w:t>
            </w:r>
          </w:p>
        </w:tc>
      </w:tr>
      <w:tr w:rsidR="00263BB9" w:rsidRPr="00263BB9" w:rsidTr="00263BB9">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center"/>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3 </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center"/>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10 inch </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Disk controller </w:t>
            </w:r>
          </w:p>
        </w:tc>
      </w:tr>
      <w:tr w:rsidR="00263BB9" w:rsidRPr="00263BB9" w:rsidTr="00263BB9">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center"/>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lastRenderedPageBreak/>
              <w:t xml:space="preserve">4 </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center"/>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5 inch </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Parallel port </w:t>
            </w:r>
          </w:p>
        </w:tc>
      </w:tr>
      <w:tr w:rsidR="00263BB9" w:rsidRPr="00263BB9" w:rsidTr="00263BB9">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center"/>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5 </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center"/>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5 inch </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Async (serial)</w:t>
            </w:r>
          </w:p>
        </w:tc>
      </w:tr>
      <w:tr w:rsidR="00263BB9" w:rsidRPr="00263BB9" w:rsidTr="00263BB9">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center"/>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6 </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center"/>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5 inch </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empty </w:t>
            </w:r>
          </w:p>
        </w:tc>
      </w:tr>
      <w:tr w:rsidR="00263BB9" w:rsidRPr="00263BB9" w:rsidTr="00263BB9">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center"/>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7 </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center"/>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4 inch </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empty </w:t>
            </w:r>
          </w:p>
        </w:tc>
      </w:tr>
      <w:tr w:rsidR="00263BB9" w:rsidRPr="00263BB9" w:rsidTr="00263BB9">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center"/>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8 </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center"/>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4 inch </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63BB9" w:rsidRPr="00263BB9" w:rsidRDefault="00263BB9" w:rsidP="00263BB9">
            <w:pPr>
              <w:widowControl/>
              <w:jc w:val="left"/>
              <w:rPr>
                <w:rFonts w:ascii="宋体" w:eastAsia="宋体" w:hAnsi="宋体" w:cs="宋体"/>
                <w:color w:val="333333"/>
                <w:kern w:val="0"/>
                <w:sz w:val="12"/>
                <w:szCs w:val="12"/>
              </w:rPr>
            </w:pPr>
            <w:r w:rsidRPr="00263BB9">
              <w:rPr>
                <w:rFonts w:ascii="宋体" w:eastAsia="宋体" w:hAnsi="宋体" w:cs="宋体" w:hint="eastAsia"/>
                <w:color w:val="333333"/>
                <w:kern w:val="0"/>
                <w:sz w:val="12"/>
                <w:szCs w:val="12"/>
              </w:rPr>
              <w:t xml:space="preserve">empty </w:t>
            </w:r>
          </w:p>
        </w:tc>
      </w:tr>
    </w:tbl>
    <w:p w:rsidR="00263BB9" w:rsidRPr="00263BB9" w:rsidRDefault="00263BB9" w:rsidP="00263BB9">
      <w:pPr>
        <w:widowControl/>
        <w:spacing w:line="250" w:lineRule="atLeast"/>
        <w:jc w:val="left"/>
        <w:rPr>
          <w:rFonts w:ascii="Arial" w:eastAsia="宋体" w:hAnsi="Arial" w:cs="Arial" w:hint="eastAsia"/>
          <w:color w:val="333333"/>
          <w:kern w:val="0"/>
          <w:sz w:val="20"/>
          <w:szCs w:val="20"/>
          <w:bdr w:val="none" w:sz="0" w:space="0" w:color="auto" w:frame="1"/>
        </w:rPr>
      </w:pPr>
      <w:r w:rsidRPr="00263BB9">
        <w:rPr>
          <w:rFonts w:ascii="Arial" w:eastAsia="宋体" w:hAnsi="Arial" w:cs="Arial" w:hint="eastAsia"/>
          <w:color w:val="333333"/>
          <w:kern w:val="0"/>
          <w:sz w:val="20"/>
          <w:szCs w:val="20"/>
          <w:bdr w:val="none" w:sz="0" w:space="0" w:color="auto" w:frame="1"/>
        </w:rPr>
        <w:br w:type="textWrapping" w:clear="left"/>
      </w:r>
      <w:r w:rsidRPr="00263BB9">
        <w:rPr>
          <w:rFonts w:ascii="Arial" w:eastAsia="宋体" w:hAnsi="Arial" w:cs="Arial" w:hint="eastAsia"/>
          <w:color w:val="333333"/>
          <w:kern w:val="0"/>
          <w:sz w:val="20"/>
          <w:szCs w:val="20"/>
          <w:bdr w:val="none" w:sz="0" w:space="0" w:color="auto" w:frame="1"/>
        </w:rPr>
        <w:br/>
      </w:r>
      <w:r>
        <w:rPr>
          <w:rFonts w:ascii="Arial" w:eastAsia="宋体" w:hAnsi="Arial" w:cs="Arial"/>
          <w:noProof/>
          <w:color w:val="333333"/>
          <w:kern w:val="0"/>
          <w:sz w:val="20"/>
          <w:szCs w:val="20"/>
          <w:bdr w:val="none" w:sz="0" w:space="0" w:color="auto" w:frame="1"/>
        </w:rPr>
        <w:drawing>
          <wp:inline distT="0" distB="0" distL="0" distR="0">
            <wp:extent cx="3873500" cy="3657600"/>
            <wp:effectExtent l="19050" t="0" r="0" b="0"/>
            <wp:docPr id="12" name="图片 12" descr="http://www.techcn.com.cn/uploads/201001/1262531806AHAabR7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hcn.com.cn/uploads/201001/1262531806AHAabR7p.jpg"/>
                    <pic:cNvPicPr>
                      <a:picLocks noChangeAspect="1" noChangeArrowheads="1"/>
                    </pic:cNvPicPr>
                  </pic:nvPicPr>
                  <pic:blipFill>
                    <a:blip r:embed="rId21"/>
                    <a:srcRect/>
                    <a:stretch>
                      <a:fillRect/>
                    </a:stretch>
                  </pic:blipFill>
                  <pic:spPr bwMode="auto">
                    <a:xfrm>
                      <a:off x="0" y="0"/>
                      <a:ext cx="3873500" cy="3657600"/>
                    </a:xfrm>
                    <a:prstGeom prst="rect">
                      <a:avLst/>
                    </a:prstGeom>
                    <a:noFill/>
                    <a:ln w="9525">
                      <a:noFill/>
                      <a:miter lim="800000"/>
                      <a:headEnd/>
                      <a:tailEnd/>
                    </a:ln>
                  </pic:spPr>
                </pic:pic>
              </a:graphicData>
            </a:graphic>
          </wp:inline>
        </w:drawing>
      </w:r>
      <w:r w:rsidRPr="00263BB9">
        <w:rPr>
          <w:rFonts w:ascii="Arial" w:eastAsia="宋体" w:hAnsi="Arial" w:cs="Arial" w:hint="eastAsia"/>
          <w:color w:val="333333"/>
          <w:kern w:val="0"/>
          <w:sz w:val="20"/>
          <w:szCs w:val="20"/>
          <w:bdr w:val="none" w:sz="0" w:space="0" w:color="auto" w:frame="1"/>
        </w:rPr>
        <w:br/>
        <w:t xml:space="preserve">It's considered portable, but only because of the built-in monitor and drives. There are no batteries, you still have to plug it into the 110VAC outlet. </w:t>
      </w:r>
      <w:r w:rsidRPr="00263BB9">
        <w:rPr>
          <w:rFonts w:ascii="Arial" w:eastAsia="宋体" w:hAnsi="Arial" w:cs="Arial" w:hint="eastAsia"/>
          <w:color w:val="333333"/>
          <w:kern w:val="0"/>
          <w:sz w:val="20"/>
          <w:szCs w:val="20"/>
          <w:bdr w:val="none" w:sz="0" w:space="0" w:color="auto" w:frame="1"/>
        </w:rPr>
        <w:br/>
      </w:r>
      <w:r w:rsidRPr="00263BB9">
        <w:rPr>
          <w:rFonts w:ascii="Arial" w:eastAsia="宋体" w:hAnsi="Arial" w:cs="Arial" w:hint="eastAsia"/>
          <w:color w:val="333333"/>
          <w:kern w:val="0"/>
          <w:sz w:val="20"/>
          <w:szCs w:val="20"/>
          <w:bdr w:val="none" w:sz="0" w:space="0" w:color="auto" w:frame="1"/>
        </w:rPr>
        <w:br/>
        <w:t xml:space="preserve">The 5155 was IBM's response to the Compaq Portable computer, which was released one year prior, costs $700 less, but has the same CPU and runs just as fast. The Compaq was advertised as being 100% IBM compatible, and even weighs slightly less. </w:t>
      </w:r>
    </w:p>
    <w:p w:rsidR="00263BB9" w:rsidRPr="00263BB9" w:rsidRDefault="00263BB9" w:rsidP="00263BB9">
      <w:pPr>
        <w:widowControl/>
        <w:spacing w:line="250" w:lineRule="atLeast"/>
        <w:jc w:val="center"/>
        <w:rPr>
          <w:rFonts w:ascii="Arial" w:eastAsia="宋体" w:hAnsi="Arial" w:cs="Arial" w:hint="eastAsia"/>
          <w:color w:val="333333"/>
          <w:kern w:val="0"/>
          <w:sz w:val="20"/>
          <w:szCs w:val="20"/>
          <w:bdr w:val="none" w:sz="0" w:space="0" w:color="auto" w:frame="1"/>
        </w:rPr>
      </w:pPr>
      <w:r>
        <w:rPr>
          <w:rFonts w:ascii="Arial" w:eastAsia="宋体" w:hAnsi="Arial" w:cs="Arial"/>
          <w:noProof/>
          <w:color w:val="333333"/>
          <w:kern w:val="0"/>
          <w:sz w:val="20"/>
          <w:szCs w:val="20"/>
          <w:bdr w:val="none" w:sz="0" w:space="0" w:color="auto" w:frame="1"/>
        </w:rPr>
        <w:lastRenderedPageBreak/>
        <w:drawing>
          <wp:inline distT="0" distB="0" distL="0" distR="0">
            <wp:extent cx="7620000" cy="5715000"/>
            <wp:effectExtent l="19050" t="0" r="0" b="0"/>
            <wp:docPr id="13" name="图片 13" descr="http://www.techcn.com.cn/uploads/201001/1262531806fXRT17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echcn.com.cn/uploads/201001/1262531806fXRT17tt.jpg"/>
                    <pic:cNvPicPr>
                      <a:picLocks noChangeAspect="1" noChangeArrowheads="1"/>
                    </pic:cNvPicPr>
                  </pic:nvPicPr>
                  <pic:blipFill>
                    <a:blip r:embed="rId22"/>
                    <a:srcRect/>
                    <a:stretch>
                      <a:fillRect/>
                    </a:stretch>
                  </pic:blipFill>
                  <pic:spPr bwMode="auto">
                    <a:xfrm>
                      <a:off x="0" y="0"/>
                      <a:ext cx="7620000" cy="5715000"/>
                    </a:xfrm>
                    <a:prstGeom prst="rect">
                      <a:avLst/>
                    </a:prstGeom>
                    <a:noFill/>
                    <a:ln w="9525">
                      <a:noFill/>
                      <a:miter lim="800000"/>
                      <a:headEnd/>
                      <a:tailEnd/>
                    </a:ln>
                  </pic:spPr>
                </pic:pic>
              </a:graphicData>
            </a:graphic>
          </wp:inline>
        </w:drawing>
      </w:r>
    </w:p>
    <w:p w:rsidR="00263BB9" w:rsidRPr="00263BB9" w:rsidRDefault="00263BB9" w:rsidP="00263BB9">
      <w:pPr>
        <w:widowControl/>
        <w:spacing w:line="250" w:lineRule="atLeast"/>
        <w:jc w:val="left"/>
        <w:rPr>
          <w:rFonts w:ascii="宋体" w:eastAsia="宋体" w:hAnsi="宋体" w:cs="宋体" w:hint="eastAsia"/>
          <w:color w:val="333333"/>
          <w:kern w:val="0"/>
          <w:sz w:val="14"/>
          <w:szCs w:val="14"/>
          <w:bdr w:val="none" w:sz="0" w:space="0" w:color="auto" w:frame="1"/>
        </w:rPr>
      </w:pPr>
      <w:r w:rsidRPr="00263BB9">
        <w:rPr>
          <w:rFonts w:ascii="Arial" w:eastAsia="宋体" w:hAnsi="Arial" w:cs="Arial" w:hint="eastAsia"/>
          <w:color w:val="333333"/>
          <w:kern w:val="0"/>
          <w:sz w:val="20"/>
          <w:szCs w:val="20"/>
          <w:bdr w:val="none" w:sz="0" w:space="0" w:color="auto" w:frame="1"/>
        </w:rPr>
        <w:t>This wasn't IBM's first portable computer, that would be the IBM 5100, released in 1975 - It was revolutionary, and extremely expensive. </w:t>
      </w:r>
    </w:p>
    <w:p w:rsidR="00263BB9" w:rsidRPr="00263BB9" w:rsidRDefault="00263BB9" w:rsidP="00263BB9">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Arial" w:eastAsia="宋体" w:hAnsi="Arial" w:cs="Arial"/>
          <w:noProof/>
          <w:color w:val="333333"/>
          <w:kern w:val="0"/>
          <w:sz w:val="24"/>
          <w:szCs w:val="24"/>
          <w:bdr w:val="none" w:sz="0" w:space="0" w:color="auto" w:frame="1"/>
        </w:rPr>
        <w:drawing>
          <wp:inline distT="0" distB="0" distL="0" distR="0">
            <wp:extent cx="2076450" cy="2393950"/>
            <wp:effectExtent l="19050" t="0" r="0" b="0"/>
            <wp:docPr id="14" name="图片 14" descr="IBM 5155 Portabl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BM 5155 Portable Computer"/>
                    <pic:cNvPicPr>
                      <a:picLocks noChangeAspect="1" noChangeArrowheads="1"/>
                    </pic:cNvPicPr>
                  </pic:nvPicPr>
                  <pic:blipFill>
                    <a:blip r:embed="rId20"/>
                    <a:srcRect/>
                    <a:stretch>
                      <a:fillRect/>
                    </a:stretch>
                  </pic:blipFill>
                  <pic:spPr bwMode="auto">
                    <a:xfrm>
                      <a:off x="0" y="0"/>
                      <a:ext cx="2076450" cy="2393950"/>
                    </a:xfrm>
                    <a:prstGeom prst="rect">
                      <a:avLst/>
                    </a:prstGeom>
                    <a:noFill/>
                    <a:ln w="9525">
                      <a:noFill/>
                      <a:miter lim="800000"/>
                      <a:headEnd/>
                      <a:tailEnd/>
                    </a:ln>
                  </pic:spPr>
                </pic:pic>
              </a:graphicData>
            </a:graphic>
          </wp:inline>
        </w:drawing>
      </w:r>
    </w:p>
    <w:p w:rsidR="00263BB9" w:rsidRPr="00263BB9" w:rsidRDefault="00263BB9" w:rsidP="00263BB9">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Arial" w:eastAsia="宋体" w:hAnsi="Arial" w:cs="Arial"/>
          <w:noProof/>
          <w:color w:val="333333"/>
          <w:kern w:val="0"/>
          <w:sz w:val="24"/>
          <w:szCs w:val="24"/>
          <w:bdr w:val="none" w:sz="0" w:space="0" w:color="auto" w:frame="1"/>
        </w:rPr>
        <w:lastRenderedPageBreak/>
        <w:drawing>
          <wp:inline distT="0" distB="0" distL="0" distR="0">
            <wp:extent cx="8547100" cy="7118350"/>
            <wp:effectExtent l="19050" t="0" r="6350" b="0"/>
            <wp:docPr id="15" name="图片 15" descr="http://www.techcn.com.cn/uploads/201001/12625318066Z1FB5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echcn.com.cn/uploads/201001/12625318066Z1FB5dP.jpg"/>
                    <pic:cNvPicPr>
                      <a:picLocks noChangeAspect="1" noChangeArrowheads="1"/>
                    </pic:cNvPicPr>
                  </pic:nvPicPr>
                  <pic:blipFill>
                    <a:blip r:embed="rId23"/>
                    <a:srcRect/>
                    <a:stretch>
                      <a:fillRect/>
                    </a:stretch>
                  </pic:blipFill>
                  <pic:spPr bwMode="auto">
                    <a:xfrm>
                      <a:off x="0" y="0"/>
                      <a:ext cx="8547100" cy="7118350"/>
                    </a:xfrm>
                    <a:prstGeom prst="rect">
                      <a:avLst/>
                    </a:prstGeom>
                    <a:noFill/>
                    <a:ln w="9525">
                      <a:noFill/>
                      <a:miter lim="800000"/>
                      <a:headEnd/>
                      <a:tailEnd/>
                    </a:ln>
                  </pic:spPr>
                </pic:pic>
              </a:graphicData>
            </a:graphic>
          </wp:inline>
        </w:drawing>
      </w:r>
    </w:p>
    <w:p w:rsidR="00263BB9" w:rsidRPr="00263BB9" w:rsidRDefault="00263BB9" w:rsidP="00263BB9">
      <w:pPr>
        <w:widowControl/>
        <w:spacing w:line="250" w:lineRule="atLeast"/>
        <w:jc w:val="left"/>
        <w:outlineLvl w:val="2"/>
        <w:rPr>
          <w:rFonts w:ascii="Arial" w:eastAsia="宋体" w:hAnsi="Arial" w:cs="Arial" w:hint="eastAsia"/>
          <w:color w:val="333333"/>
          <w:kern w:val="0"/>
          <w:sz w:val="12"/>
          <w:szCs w:val="12"/>
          <w:bdr w:val="none" w:sz="0" w:space="0" w:color="auto" w:frame="1"/>
        </w:rPr>
      </w:pPr>
      <w:r w:rsidRPr="00263BB9">
        <w:rPr>
          <w:rFonts w:ascii="Arial" w:eastAsia="宋体" w:hAnsi="Arial" w:cs="Arial" w:hint="eastAsia"/>
          <w:color w:val="333333"/>
          <w:kern w:val="0"/>
          <w:sz w:val="12"/>
          <w:szCs w:val="12"/>
        </w:rPr>
        <w:t>相关链接</w:t>
      </w:r>
      <w:bookmarkStart w:id="4" w:name="7"/>
      <w:r w:rsidRPr="00263BB9">
        <w:rPr>
          <w:rFonts w:ascii="Arial" w:eastAsia="宋体" w:hAnsi="Arial" w:cs="Arial"/>
          <w:color w:val="333333"/>
          <w:kern w:val="0"/>
          <w:sz w:val="12"/>
          <w:szCs w:val="12"/>
          <w:bdr w:val="none" w:sz="0" w:space="0" w:color="auto" w:frame="1"/>
        </w:rPr>
        <w:fldChar w:fldCharType="begin"/>
      </w:r>
      <w:r w:rsidRPr="00263BB9">
        <w:rPr>
          <w:rFonts w:ascii="Arial" w:eastAsia="宋体" w:hAnsi="Arial" w:cs="Arial"/>
          <w:color w:val="333333"/>
          <w:kern w:val="0"/>
          <w:sz w:val="12"/>
          <w:szCs w:val="12"/>
          <w:bdr w:val="none" w:sz="0" w:space="0" w:color="auto" w:frame="1"/>
        </w:rPr>
        <w:instrText xml:space="preserve"> HYPERLINK "http://www.techcn.com.cn/index.php?doc-editsection-140514-7.html" </w:instrText>
      </w:r>
      <w:r w:rsidRPr="00263BB9">
        <w:rPr>
          <w:rFonts w:ascii="Arial" w:eastAsia="宋体" w:hAnsi="Arial" w:cs="Arial"/>
          <w:color w:val="333333"/>
          <w:kern w:val="0"/>
          <w:sz w:val="12"/>
          <w:szCs w:val="12"/>
          <w:bdr w:val="none" w:sz="0" w:space="0" w:color="auto" w:frame="1"/>
        </w:rPr>
        <w:fldChar w:fldCharType="separate"/>
      </w:r>
      <w:r>
        <w:rPr>
          <w:rFonts w:ascii="Arial" w:eastAsia="宋体" w:hAnsi="Arial" w:cs="Arial" w:hint="eastAsia"/>
          <w:color w:val="0085E7"/>
          <w:kern w:val="0"/>
          <w:sz w:val="12"/>
        </w:rPr>
        <w:t xml:space="preserve">  </w:t>
      </w:r>
      <w:r w:rsidRPr="00263BB9">
        <w:rPr>
          <w:rFonts w:ascii="Arial" w:eastAsia="宋体" w:hAnsi="Arial" w:cs="Arial"/>
          <w:color w:val="333333"/>
          <w:kern w:val="0"/>
          <w:sz w:val="12"/>
          <w:szCs w:val="12"/>
          <w:bdr w:val="none" w:sz="0" w:space="0" w:color="auto" w:frame="1"/>
        </w:rPr>
        <w:fldChar w:fldCharType="end"/>
      </w:r>
      <w:bookmarkEnd w:id="4"/>
      <w:r w:rsidRPr="00263BB9">
        <w:rPr>
          <w:rFonts w:ascii="Arial" w:eastAsia="宋体" w:hAnsi="Arial" w:cs="Arial"/>
          <w:color w:val="333333"/>
          <w:kern w:val="0"/>
          <w:sz w:val="12"/>
          <w:szCs w:val="12"/>
          <w:bdr w:val="none" w:sz="0" w:space="0" w:color="auto" w:frame="1"/>
        </w:rPr>
        <w:fldChar w:fldCharType="begin"/>
      </w:r>
      <w:r w:rsidRPr="00263BB9">
        <w:rPr>
          <w:rFonts w:ascii="Arial" w:eastAsia="宋体" w:hAnsi="Arial" w:cs="Arial"/>
          <w:color w:val="333333"/>
          <w:kern w:val="0"/>
          <w:sz w:val="12"/>
          <w:szCs w:val="12"/>
          <w:bdr w:val="none" w:sz="0" w:space="0" w:color="auto" w:frame="1"/>
        </w:rPr>
        <w:instrText xml:space="preserve"> HYPERLINK "http://www.techcn.com.cn/index.php?doc-view-140514.html" \l "section" </w:instrText>
      </w:r>
      <w:r w:rsidRPr="00263BB9">
        <w:rPr>
          <w:rFonts w:ascii="Arial" w:eastAsia="宋体" w:hAnsi="Arial" w:cs="Arial"/>
          <w:color w:val="333333"/>
          <w:kern w:val="0"/>
          <w:sz w:val="12"/>
          <w:szCs w:val="12"/>
          <w:bdr w:val="none" w:sz="0" w:space="0" w:color="auto" w:frame="1"/>
        </w:rPr>
        <w:fldChar w:fldCharType="separate"/>
      </w:r>
      <w:r w:rsidRPr="00263BB9">
        <w:rPr>
          <w:rFonts w:ascii="Arial" w:eastAsia="宋体" w:hAnsi="Arial" w:cs="Arial" w:hint="eastAsia"/>
          <w:color w:val="0085E7"/>
          <w:kern w:val="0"/>
          <w:sz w:val="12"/>
        </w:rPr>
        <w:t>回目录</w:t>
      </w:r>
      <w:r w:rsidRPr="00263BB9">
        <w:rPr>
          <w:rFonts w:ascii="Arial" w:eastAsia="宋体" w:hAnsi="Arial" w:cs="Arial"/>
          <w:color w:val="333333"/>
          <w:kern w:val="0"/>
          <w:sz w:val="12"/>
          <w:szCs w:val="12"/>
          <w:bdr w:val="none" w:sz="0" w:space="0" w:color="auto" w:frame="1"/>
        </w:rPr>
        <w:fldChar w:fldCharType="end"/>
      </w:r>
    </w:p>
    <w:p w:rsidR="00263BB9" w:rsidRPr="00263BB9" w:rsidRDefault="00263BB9" w:rsidP="00263BB9">
      <w:pPr>
        <w:widowControl/>
        <w:spacing w:line="250" w:lineRule="atLeast"/>
        <w:jc w:val="left"/>
        <w:rPr>
          <w:rFonts w:ascii="宋体" w:eastAsia="宋体" w:hAnsi="宋体" w:cs="宋体" w:hint="eastAsia"/>
          <w:kern w:val="0"/>
          <w:sz w:val="24"/>
          <w:szCs w:val="24"/>
        </w:rPr>
      </w:pPr>
      <w:r w:rsidRPr="00263BB9">
        <w:rPr>
          <w:rFonts w:ascii="Arial" w:eastAsia="宋体" w:hAnsi="Symbol" w:cs="Arial"/>
          <w:color w:val="333333"/>
          <w:kern w:val="0"/>
          <w:sz w:val="24"/>
          <w:szCs w:val="24"/>
          <w:bdr w:val="none" w:sz="0" w:space="0" w:color="auto" w:frame="1"/>
        </w:rPr>
        <w:t></w:t>
      </w:r>
      <w:r w:rsidRPr="00263BB9">
        <w:rPr>
          <w:rFonts w:ascii="Arial" w:eastAsia="宋体" w:hAnsi="Arial" w:cs="Arial"/>
          <w:color w:val="333333"/>
          <w:kern w:val="0"/>
          <w:sz w:val="24"/>
          <w:szCs w:val="24"/>
          <w:bdr w:val="none" w:sz="0" w:space="0" w:color="auto" w:frame="1"/>
        </w:rPr>
        <w:t xml:space="preserve">  </w:t>
      </w:r>
      <w:hyperlink r:id="rId24" w:tgtFrame="_blank" w:history="1">
        <w:r w:rsidRPr="00263BB9">
          <w:rPr>
            <w:rFonts w:ascii="Arial" w:eastAsia="宋体" w:hAnsi="Arial" w:cs="Arial" w:hint="eastAsia"/>
            <w:color w:val="0268CD"/>
            <w:kern w:val="0"/>
            <w:sz w:val="12"/>
          </w:rPr>
          <w:t>IBM 5155</w:t>
        </w:r>
      </w:hyperlink>
      <w:r w:rsidRPr="00263BB9">
        <w:rPr>
          <w:rFonts w:ascii="Arial" w:eastAsia="宋体" w:hAnsi="Arial" w:cs="Arial" w:hint="eastAsia"/>
          <w:color w:val="333333"/>
          <w:kern w:val="0"/>
          <w:sz w:val="24"/>
          <w:szCs w:val="24"/>
        </w:rPr>
        <w:t xml:space="preserve"> from </w:t>
      </w:r>
      <w:hyperlink r:id="rId25" w:tgtFrame="_blank" w:history="1">
        <w:r w:rsidRPr="00263BB9">
          <w:rPr>
            <w:rFonts w:ascii="Arial" w:eastAsia="宋体" w:hAnsi="Arial" w:cs="Arial" w:hint="eastAsia"/>
            <w:color w:val="0268CD"/>
            <w:kern w:val="0"/>
            <w:sz w:val="12"/>
          </w:rPr>
          <w:t>IBM of Canada</w:t>
        </w:r>
      </w:hyperlink>
      <w:r w:rsidRPr="00263BB9">
        <w:rPr>
          <w:rFonts w:ascii="Arial" w:eastAsia="宋体" w:hAnsi="Arial" w:cs="Arial" w:hint="eastAsia"/>
          <w:color w:val="333333"/>
          <w:kern w:val="0"/>
          <w:sz w:val="24"/>
          <w:szCs w:val="24"/>
        </w:rPr>
        <w:t xml:space="preserve"> </w:t>
      </w:r>
    </w:p>
    <w:p w:rsidR="00263BB9" w:rsidRPr="00263BB9" w:rsidRDefault="00263BB9" w:rsidP="00263BB9">
      <w:pPr>
        <w:widowControl/>
        <w:spacing w:line="250" w:lineRule="atLeast"/>
        <w:jc w:val="left"/>
        <w:rPr>
          <w:rFonts w:ascii="宋体" w:eastAsia="宋体" w:hAnsi="宋体" w:cs="宋体" w:hint="eastAsia"/>
          <w:kern w:val="0"/>
          <w:sz w:val="14"/>
          <w:szCs w:val="14"/>
        </w:rPr>
      </w:pPr>
      <w:r w:rsidRPr="00263BB9">
        <w:rPr>
          <w:rFonts w:ascii="Arial" w:eastAsia="宋体" w:hAnsi="Symbol" w:cs="Arial"/>
          <w:color w:val="333333"/>
          <w:kern w:val="0"/>
          <w:sz w:val="24"/>
          <w:szCs w:val="24"/>
          <w:bdr w:val="none" w:sz="0" w:space="0" w:color="auto" w:frame="1"/>
        </w:rPr>
        <w:t></w:t>
      </w:r>
      <w:r w:rsidRPr="00263BB9">
        <w:rPr>
          <w:rFonts w:ascii="Arial" w:eastAsia="宋体" w:hAnsi="Arial" w:cs="Arial"/>
          <w:color w:val="333333"/>
          <w:kern w:val="0"/>
          <w:sz w:val="24"/>
          <w:szCs w:val="24"/>
          <w:bdr w:val="none" w:sz="0" w:space="0" w:color="auto" w:frame="1"/>
        </w:rPr>
        <w:t xml:space="preserve">  </w:t>
      </w:r>
      <w:hyperlink r:id="rId26" w:tgtFrame="_blank" w:history="1">
        <w:r w:rsidRPr="00263BB9">
          <w:rPr>
            <w:rFonts w:ascii="Arial" w:eastAsia="宋体" w:hAnsi="Arial" w:cs="Arial" w:hint="eastAsia"/>
            <w:color w:val="0268CD"/>
            <w:kern w:val="0"/>
            <w:sz w:val="12"/>
          </w:rPr>
          <w:t>QUE: Upgrading &amp; Repairing PCs Eighth Edition</w:t>
        </w:r>
      </w:hyperlink>
    </w:p>
    <w:p w:rsidR="00263BB9" w:rsidRPr="00263BB9" w:rsidRDefault="00263BB9" w:rsidP="00263BB9">
      <w:pPr>
        <w:widowControl/>
        <w:spacing w:line="250" w:lineRule="atLeast"/>
        <w:jc w:val="left"/>
        <w:rPr>
          <w:rFonts w:ascii="宋体" w:eastAsia="宋体" w:hAnsi="宋体" w:cs="宋体" w:hint="eastAsia"/>
          <w:color w:val="333333"/>
          <w:kern w:val="0"/>
          <w:sz w:val="14"/>
          <w:szCs w:val="14"/>
          <w:bdr w:val="none" w:sz="0" w:space="0" w:color="auto" w:frame="1"/>
        </w:rPr>
      </w:pPr>
      <w:hyperlink r:id="rId27" w:history="1">
        <w:r w:rsidRPr="00263BB9">
          <w:rPr>
            <w:rFonts w:ascii="宋体" w:eastAsia="宋体" w:hAnsi="宋体" w:cs="宋体" w:hint="eastAsia"/>
            <w:color w:val="0268CD"/>
            <w:kern w:val="0"/>
            <w:sz w:val="12"/>
          </w:rPr>
          <w:t>Obsolete Technology Website: IBM Portable PC 5155 model 68</w:t>
        </w:r>
      </w:hyperlink>
    </w:p>
    <w:p w:rsidR="00263BB9" w:rsidRPr="00263BB9" w:rsidRDefault="00263BB9" w:rsidP="00263BB9">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263BB9">
        <w:rPr>
          <w:rFonts w:ascii="宋体" w:eastAsia="宋体" w:hAnsi="宋体" w:cs="宋体" w:hint="eastAsia"/>
          <w:color w:val="333333"/>
          <w:kern w:val="0"/>
          <w:sz w:val="12"/>
          <w:szCs w:val="12"/>
        </w:rPr>
        <w:t>参考文献</w:t>
      </w:r>
      <w:bookmarkStart w:id="5" w:name="9"/>
      <w:r w:rsidRPr="00263BB9">
        <w:rPr>
          <w:rFonts w:ascii="宋体" w:eastAsia="宋体" w:hAnsi="宋体" w:cs="宋体"/>
          <w:color w:val="333333"/>
          <w:kern w:val="0"/>
          <w:sz w:val="12"/>
          <w:szCs w:val="12"/>
          <w:bdr w:val="none" w:sz="0" w:space="0" w:color="auto" w:frame="1"/>
        </w:rPr>
        <w:fldChar w:fldCharType="begin"/>
      </w:r>
      <w:r w:rsidRPr="00263BB9">
        <w:rPr>
          <w:rFonts w:ascii="宋体" w:eastAsia="宋体" w:hAnsi="宋体" w:cs="宋体"/>
          <w:color w:val="333333"/>
          <w:kern w:val="0"/>
          <w:sz w:val="12"/>
          <w:szCs w:val="12"/>
          <w:bdr w:val="none" w:sz="0" w:space="0" w:color="auto" w:frame="1"/>
        </w:rPr>
        <w:instrText xml:space="preserve"> HYPERLINK "http://www.techcn.com.cn/index.php?doc-editsection-140514-9.html" </w:instrText>
      </w:r>
      <w:r w:rsidRPr="00263BB9">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263BB9">
        <w:rPr>
          <w:rFonts w:ascii="宋体" w:eastAsia="宋体" w:hAnsi="宋体" w:cs="宋体"/>
          <w:color w:val="333333"/>
          <w:kern w:val="0"/>
          <w:sz w:val="12"/>
          <w:szCs w:val="12"/>
          <w:bdr w:val="none" w:sz="0" w:space="0" w:color="auto" w:frame="1"/>
        </w:rPr>
        <w:fldChar w:fldCharType="end"/>
      </w:r>
      <w:bookmarkEnd w:id="5"/>
      <w:r w:rsidRPr="00263BB9">
        <w:rPr>
          <w:rFonts w:ascii="宋体" w:eastAsia="宋体" w:hAnsi="宋体" w:cs="宋体"/>
          <w:color w:val="333333"/>
          <w:kern w:val="0"/>
          <w:sz w:val="12"/>
          <w:szCs w:val="12"/>
          <w:bdr w:val="none" w:sz="0" w:space="0" w:color="auto" w:frame="1"/>
        </w:rPr>
        <w:fldChar w:fldCharType="begin"/>
      </w:r>
      <w:r w:rsidRPr="00263BB9">
        <w:rPr>
          <w:rFonts w:ascii="宋体" w:eastAsia="宋体" w:hAnsi="宋体" w:cs="宋体"/>
          <w:color w:val="333333"/>
          <w:kern w:val="0"/>
          <w:sz w:val="12"/>
          <w:szCs w:val="12"/>
          <w:bdr w:val="none" w:sz="0" w:space="0" w:color="auto" w:frame="1"/>
        </w:rPr>
        <w:instrText xml:space="preserve"> HYPERLINK "http://www.techcn.com.cn/index.php?doc-view-140514.html" \l "section" </w:instrText>
      </w:r>
      <w:r w:rsidRPr="00263BB9">
        <w:rPr>
          <w:rFonts w:ascii="宋体" w:eastAsia="宋体" w:hAnsi="宋体" w:cs="宋体"/>
          <w:color w:val="333333"/>
          <w:kern w:val="0"/>
          <w:sz w:val="12"/>
          <w:szCs w:val="12"/>
          <w:bdr w:val="none" w:sz="0" w:space="0" w:color="auto" w:frame="1"/>
        </w:rPr>
        <w:fldChar w:fldCharType="separate"/>
      </w:r>
      <w:r w:rsidRPr="00263BB9">
        <w:rPr>
          <w:rFonts w:ascii="宋体" w:eastAsia="宋体" w:hAnsi="宋体" w:cs="宋体" w:hint="eastAsia"/>
          <w:color w:val="0085E7"/>
          <w:kern w:val="0"/>
          <w:sz w:val="12"/>
        </w:rPr>
        <w:t>回目录</w:t>
      </w:r>
      <w:r w:rsidRPr="00263BB9">
        <w:rPr>
          <w:rFonts w:ascii="宋体" w:eastAsia="宋体" w:hAnsi="宋体" w:cs="宋体"/>
          <w:color w:val="333333"/>
          <w:kern w:val="0"/>
          <w:sz w:val="12"/>
          <w:szCs w:val="12"/>
          <w:bdr w:val="none" w:sz="0" w:space="0" w:color="auto" w:frame="1"/>
        </w:rPr>
        <w:fldChar w:fldCharType="end"/>
      </w:r>
    </w:p>
    <w:p w:rsidR="00263BB9" w:rsidRPr="00263BB9" w:rsidRDefault="00263BB9" w:rsidP="00263BB9">
      <w:pPr>
        <w:widowControl/>
        <w:spacing w:line="250" w:lineRule="atLeast"/>
        <w:jc w:val="left"/>
        <w:rPr>
          <w:rFonts w:ascii="宋体" w:eastAsia="宋体" w:hAnsi="宋体" w:cs="宋体" w:hint="eastAsia"/>
          <w:color w:val="333333"/>
          <w:kern w:val="0"/>
          <w:sz w:val="14"/>
          <w:szCs w:val="14"/>
          <w:bdr w:val="none" w:sz="0" w:space="0" w:color="auto" w:frame="1"/>
        </w:rPr>
      </w:pPr>
      <w:r w:rsidRPr="00263BB9">
        <w:rPr>
          <w:rFonts w:ascii="宋体" w:eastAsia="宋体" w:hAnsi="宋体" w:cs="宋体" w:hint="eastAsia"/>
          <w:color w:val="333333"/>
          <w:kern w:val="0"/>
          <w:sz w:val="14"/>
          <w:szCs w:val="14"/>
          <w:bdr w:val="none" w:sz="0" w:space="0" w:color="auto" w:frame="1"/>
        </w:rPr>
        <w:t>http://oldcomputers.net/ibm5155.html</w:t>
      </w:r>
    </w:p>
    <w:p w:rsidR="00263BB9" w:rsidRPr="00263BB9" w:rsidRDefault="00263BB9" w:rsidP="00263BB9">
      <w:pPr>
        <w:widowControl/>
        <w:spacing w:line="250" w:lineRule="atLeast"/>
        <w:jc w:val="left"/>
        <w:rPr>
          <w:rFonts w:ascii="宋体" w:eastAsia="宋体" w:hAnsi="宋体" w:cs="宋体" w:hint="eastAsia"/>
          <w:color w:val="333333"/>
          <w:kern w:val="0"/>
          <w:sz w:val="14"/>
          <w:szCs w:val="14"/>
          <w:bdr w:val="none" w:sz="0" w:space="0" w:color="auto" w:frame="1"/>
        </w:rPr>
      </w:pPr>
      <w:r w:rsidRPr="00263BB9">
        <w:rPr>
          <w:rFonts w:ascii="宋体" w:eastAsia="宋体" w:hAnsi="宋体" w:cs="宋体" w:hint="eastAsia"/>
          <w:color w:val="333333"/>
          <w:kern w:val="0"/>
          <w:sz w:val="14"/>
          <w:szCs w:val="14"/>
          <w:bdr w:val="none" w:sz="0" w:space="0" w:color="auto" w:frame="1"/>
        </w:rPr>
        <w:t>http://en.wikipedia.org/wiki/IBM_Portable_Personal_Computer</w:t>
      </w:r>
      <w:r w:rsidRPr="00263BB9">
        <w:rPr>
          <w:rFonts w:ascii="宋体" w:eastAsia="宋体" w:hAnsi="宋体" w:cs="宋体" w:hint="eastAsia"/>
          <w:color w:val="333333"/>
          <w:kern w:val="0"/>
          <w:sz w:val="14"/>
          <w:szCs w:val="14"/>
          <w:bdr w:val="none" w:sz="0" w:space="0" w:color="auto" w:frame="1"/>
        </w:rPr>
        <w:br/>
        <w:t>http://www.old-computers.com/museum/computer.asp?st=1&amp;c=446</w:t>
      </w:r>
    </w:p>
    <w:p w:rsidR="000C0E7B" w:rsidRPr="00263BB9" w:rsidRDefault="000C0E7B"/>
    <w:sectPr w:rsidR="000C0E7B" w:rsidRPr="00263BB9"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0D7A" w:rsidRDefault="000D0D7A" w:rsidP="00D1331D">
      <w:r>
        <w:separator/>
      </w:r>
    </w:p>
  </w:endnote>
  <w:endnote w:type="continuationSeparator" w:id="1">
    <w:p w:rsidR="000D0D7A" w:rsidRDefault="000D0D7A"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0D7A" w:rsidRDefault="000D0D7A" w:rsidP="00D1331D">
      <w:r>
        <w:separator/>
      </w:r>
    </w:p>
  </w:footnote>
  <w:footnote w:type="continuationSeparator" w:id="1">
    <w:p w:rsidR="000D0D7A" w:rsidRDefault="000D0D7A"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837E1F"/>
    <w:multiLevelType w:val="multilevel"/>
    <w:tmpl w:val="3902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0D0D7A"/>
    <w:rsid w:val="00263BB9"/>
    <w:rsid w:val="00456E6A"/>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E6A"/>
    <w:pPr>
      <w:widowControl w:val="0"/>
      <w:jc w:val="both"/>
    </w:pPr>
  </w:style>
  <w:style w:type="paragraph" w:styleId="3">
    <w:name w:val="heading 3"/>
    <w:basedOn w:val="a"/>
    <w:link w:val="3Char"/>
    <w:uiPriority w:val="9"/>
    <w:qFormat/>
    <w:rsid w:val="00263BB9"/>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3Char">
    <w:name w:val="标题 3 Char"/>
    <w:basedOn w:val="a0"/>
    <w:link w:val="3"/>
    <w:uiPriority w:val="9"/>
    <w:rsid w:val="00263BB9"/>
    <w:rPr>
      <w:rFonts w:ascii="宋体" w:eastAsia="宋体" w:hAnsi="宋体" w:cs="宋体"/>
      <w:kern w:val="0"/>
      <w:sz w:val="12"/>
      <w:szCs w:val="12"/>
    </w:rPr>
  </w:style>
  <w:style w:type="character" w:styleId="a5">
    <w:name w:val="Hyperlink"/>
    <w:basedOn w:val="a0"/>
    <w:uiPriority w:val="99"/>
    <w:semiHidden/>
    <w:unhideWhenUsed/>
    <w:rsid w:val="00263BB9"/>
    <w:rPr>
      <w:b w:val="0"/>
      <w:bCs w:val="0"/>
      <w:strike w:val="0"/>
      <w:dstrike w:val="0"/>
      <w:color w:val="0268CD"/>
      <w:sz w:val="12"/>
      <w:szCs w:val="12"/>
      <w:u w:val="none"/>
      <w:effect w:val="none"/>
    </w:rPr>
  </w:style>
  <w:style w:type="character" w:customStyle="1" w:styleId="apple-style-span">
    <w:name w:val="apple-style-span"/>
    <w:basedOn w:val="a0"/>
    <w:rsid w:val="00263BB9"/>
    <w:rPr>
      <w:bdr w:val="none" w:sz="0" w:space="0" w:color="auto" w:frame="1"/>
    </w:rPr>
  </w:style>
  <w:style w:type="character" w:customStyle="1" w:styleId="texts1">
    <w:name w:val="texts1"/>
    <w:basedOn w:val="a0"/>
    <w:rsid w:val="00263BB9"/>
    <w:rPr>
      <w:bdr w:val="none" w:sz="0" w:space="0" w:color="auto" w:frame="1"/>
    </w:rPr>
  </w:style>
  <w:style w:type="paragraph" w:styleId="a6">
    <w:name w:val="Balloon Text"/>
    <w:basedOn w:val="a"/>
    <w:link w:val="Char1"/>
    <w:uiPriority w:val="99"/>
    <w:semiHidden/>
    <w:unhideWhenUsed/>
    <w:rsid w:val="00263BB9"/>
    <w:rPr>
      <w:sz w:val="18"/>
      <w:szCs w:val="18"/>
    </w:rPr>
  </w:style>
  <w:style w:type="character" w:customStyle="1" w:styleId="Char1">
    <w:name w:val="批注框文本 Char"/>
    <w:basedOn w:val="a0"/>
    <w:link w:val="a6"/>
    <w:uiPriority w:val="99"/>
    <w:semiHidden/>
    <w:rsid w:val="00263BB9"/>
    <w:rPr>
      <w:sz w:val="18"/>
      <w:szCs w:val="18"/>
    </w:rPr>
  </w:style>
</w:styles>
</file>

<file path=word/webSettings.xml><?xml version="1.0" encoding="utf-8"?>
<w:webSettings xmlns:r="http://schemas.openxmlformats.org/officeDocument/2006/relationships" xmlns:w="http://schemas.openxmlformats.org/wordprocessingml/2006/main">
  <w:divs>
    <w:div w:id="2056807504">
      <w:bodyDiv w:val="1"/>
      <w:marLeft w:val="0"/>
      <w:marRight w:val="0"/>
      <w:marTop w:val="0"/>
      <w:marBottom w:val="0"/>
      <w:divBdr>
        <w:top w:val="none" w:sz="0" w:space="0" w:color="auto"/>
        <w:left w:val="none" w:sz="0" w:space="0" w:color="auto"/>
        <w:bottom w:val="none" w:sz="0" w:space="0" w:color="auto"/>
        <w:right w:val="none" w:sz="0" w:space="0" w:color="auto"/>
      </w:divBdr>
      <w:divsChild>
        <w:div w:id="1232693445">
          <w:marLeft w:val="0"/>
          <w:marRight w:val="0"/>
          <w:marTop w:val="0"/>
          <w:marBottom w:val="0"/>
          <w:divBdr>
            <w:top w:val="none" w:sz="0" w:space="0" w:color="auto"/>
            <w:left w:val="none" w:sz="0" w:space="0" w:color="auto"/>
            <w:bottom w:val="none" w:sz="0" w:space="0" w:color="auto"/>
            <w:right w:val="none" w:sz="0" w:space="0" w:color="auto"/>
          </w:divBdr>
          <w:divsChild>
            <w:div w:id="986282665">
              <w:marLeft w:val="50"/>
              <w:marRight w:val="0"/>
              <w:marTop w:val="0"/>
              <w:marBottom w:val="0"/>
              <w:divBdr>
                <w:top w:val="none" w:sz="0" w:space="0" w:color="auto"/>
                <w:left w:val="none" w:sz="0" w:space="0" w:color="auto"/>
                <w:bottom w:val="none" w:sz="0" w:space="0" w:color="auto"/>
                <w:right w:val="none" w:sz="0" w:space="0" w:color="auto"/>
              </w:divBdr>
              <w:divsChild>
                <w:div w:id="582641586">
                  <w:marLeft w:val="0"/>
                  <w:marRight w:val="0"/>
                  <w:marTop w:val="0"/>
                  <w:marBottom w:val="0"/>
                  <w:divBdr>
                    <w:top w:val="none" w:sz="0" w:space="0" w:color="auto"/>
                    <w:left w:val="none" w:sz="0" w:space="0" w:color="auto"/>
                    <w:bottom w:val="none" w:sz="0" w:space="0" w:color="auto"/>
                    <w:right w:val="none" w:sz="0" w:space="0" w:color="auto"/>
                  </w:divBdr>
                  <w:divsChild>
                    <w:div w:id="1982033021">
                      <w:marLeft w:val="0"/>
                      <w:marRight w:val="0"/>
                      <w:marTop w:val="0"/>
                      <w:marBottom w:val="0"/>
                      <w:divBdr>
                        <w:top w:val="none" w:sz="0" w:space="0" w:color="auto"/>
                        <w:left w:val="none" w:sz="0" w:space="0" w:color="auto"/>
                        <w:bottom w:val="none" w:sz="0" w:space="0" w:color="auto"/>
                        <w:right w:val="none" w:sz="0" w:space="0" w:color="auto"/>
                      </w:divBdr>
                      <w:divsChild>
                        <w:div w:id="888615359">
                          <w:marLeft w:val="0"/>
                          <w:marRight w:val="0"/>
                          <w:marTop w:val="0"/>
                          <w:marBottom w:val="0"/>
                          <w:divBdr>
                            <w:top w:val="none" w:sz="0" w:space="0" w:color="auto"/>
                            <w:left w:val="none" w:sz="0" w:space="0" w:color="auto"/>
                            <w:bottom w:val="none" w:sz="0" w:space="0" w:color="auto"/>
                            <w:right w:val="none" w:sz="0" w:space="0" w:color="auto"/>
                          </w:divBdr>
                          <w:divsChild>
                            <w:div w:id="427121851">
                              <w:marLeft w:val="0"/>
                              <w:marRight w:val="0"/>
                              <w:marTop w:val="0"/>
                              <w:marBottom w:val="0"/>
                              <w:divBdr>
                                <w:top w:val="none" w:sz="0" w:space="0" w:color="auto"/>
                                <w:left w:val="none" w:sz="0" w:space="0" w:color="auto"/>
                                <w:bottom w:val="none" w:sz="0" w:space="0" w:color="auto"/>
                                <w:right w:val="none" w:sz="0" w:space="0" w:color="auto"/>
                              </w:divBdr>
                            </w:div>
                            <w:div w:id="617687832">
                              <w:marLeft w:val="0"/>
                              <w:marRight w:val="0"/>
                              <w:marTop w:val="0"/>
                              <w:marBottom w:val="0"/>
                              <w:divBdr>
                                <w:top w:val="none" w:sz="0" w:space="0" w:color="auto"/>
                                <w:left w:val="none" w:sz="0" w:space="0" w:color="auto"/>
                                <w:bottom w:val="none" w:sz="0" w:space="0" w:color="auto"/>
                                <w:right w:val="none" w:sz="0" w:space="0" w:color="auto"/>
                              </w:divBdr>
                            </w:div>
                            <w:div w:id="1753771824">
                              <w:marLeft w:val="0"/>
                              <w:marRight w:val="0"/>
                              <w:marTop w:val="0"/>
                              <w:marBottom w:val="0"/>
                              <w:divBdr>
                                <w:top w:val="none" w:sz="0" w:space="0" w:color="auto"/>
                                <w:left w:val="none" w:sz="0" w:space="0" w:color="auto"/>
                                <w:bottom w:val="none" w:sz="0" w:space="0" w:color="auto"/>
                                <w:right w:val="none" w:sz="0" w:space="0" w:color="auto"/>
                              </w:divBdr>
                            </w:div>
                            <w:div w:id="600843311">
                              <w:marLeft w:val="0"/>
                              <w:marRight w:val="0"/>
                              <w:marTop w:val="0"/>
                              <w:marBottom w:val="0"/>
                              <w:divBdr>
                                <w:top w:val="none" w:sz="0" w:space="0" w:color="auto"/>
                                <w:left w:val="none" w:sz="0" w:space="0" w:color="auto"/>
                                <w:bottom w:val="none" w:sz="0" w:space="0" w:color="auto"/>
                                <w:right w:val="none" w:sz="0" w:space="0" w:color="auto"/>
                              </w:divBdr>
                            </w:div>
                            <w:div w:id="1720665765">
                              <w:marLeft w:val="0"/>
                              <w:marRight w:val="0"/>
                              <w:marTop w:val="0"/>
                              <w:marBottom w:val="0"/>
                              <w:divBdr>
                                <w:top w:val="none" w:sz="0" w:space="0" w:color="auto"/>
                                <w:left w:val="none" w:sz="0" w:space="0" w:color="auto"/>
                                <w:bottom w:val="none" w:sz="0" w:space="0" w:color="auto"/>
                                <w:right w:val="none" w:sz="0" w:space="0" w:color="auto"/>
                              </w:divBdr>
                              <w:divsChild>
                                <w:div w:id="1023899424">
                                  <w:marLeft w:val="0"/>
                                  <w:marRight w:val="0"/>
                                  <w:marTop w:val="0"/>
                                  <w:marBottom w:val="0"/>
                                  <w:divBdr>
                                    <w:top w:val="none" w:sz="0" w:space="0" w:color="auto"/>
                                    <w:left w:val="none" w:sz="0" w:space="0" w:color="auto"/>
                                    <w:bottom w:val="none" w:sz="0" w:space="0" w:color="auto"/>
                                    <w:right w:val="none" w:sz="0" w:space="0" w:color="auto"/>
                                  </w:divBdr>
                                </w:div>
                                <w:div w:id="622735599">
                                  <w:marLeft w:val="0"/>
                                  <w:marRight w:val="0"/>
                                  <w:marTop w:val="0"/>
                                  <w:marBottom w:val="0"/>
                                  <w:divBdr>
                                    <w:top w:val="none" w:sz="0" w:space="0" w:color="auto"/>
                                    <w:left w:val="none" w:sz="0" w:space="0" w:color="auto"/>
                                    <w:bottom w:val="none" w:sz="0" w:space="0" w:color="auto"/>
                                    <w:right w:val="none" w:sz="0" w:space="0" w:color="auto"/>
                                  </w:divBdr>
                                </w:div>
                                <w:div w:id="1333529851">
                                  <w:marLeft w:val="0"/>
                                  <w:marRight w:val="0"/>
                                  <w:marTop w:val="0"/>
                                  <w:marBottom w:val="0"/>
                                  <w:divBdr>
                                    <w:top w:val="none" w:sz="0" w:space="0" w:color="auto"/>
                                    <w:left w:val="none" w:sz="0" w:space="0" w:color="auto"/>
                                    <w:bottom w:val="none" w:sz="0" w:space="0" w:color="auto"/>
                                    <w:right w:val="none" w:sz="0" w:space="0" w:color="auto"/>
                                  </w:divBdr>
                                </w:div>
                                <w:div w:id="153298941">
                                  <w:marLeft w:val="0"/>
                                  <w:marRight w:val="0"/>
                                  <w:marTop w:val="0"/>
                                  <w:marBottom w:val="0"/>
                                  <w:divBdr>
                                    <w:top w:val="none" w:sz="0" w:space="0" w:color="auto"/>
                                    <w:left w:val="none" w:sz="0" w:space="0" w:color="auto"/>
                                    <w:bottom w:val="none" w:sz="0" w:space="0" w:color="auto"/>
                                    <w:right w:val="none" w:sz="0" w:space="0" w:color="auto"/>
                                  </w:divBdr>
                                </w:div>
                                <w:div w:id="563688206">
                                  <w:marLeft w:val="0"/>
                                  <w:marRight w:val="0"/>
                                  <w:marTop w:val="0"/>
                                  <w:marBottom w:val="0"/>
                                  <w:divBdr>
                                    <w:top w:val="none" w:sz="0" w:space="0" w:color="auto"/>
                                    <w:left w:val="none" w:sz="0" w:space="0" w:color="auto"/>
                                    <w:bottom w:val="none" w:sz="0" w:space="0" w:color="auto"/>
                                    <w:right w:val="none" w:sz="0" w:space="0" w:color="auto"/>
                                  </w:divBdr>
                                </w:div>
                                <w:div w:id="785586105">
                                  <w:marLeft w:val="0"/>
                                  <w:marRight w:val="0"/>
                                  <w:marTop w:val="0"/>
                                  <w:marBottom w:val="0"/>
                                  <w:divBdr>
                                    <w:top w:val="none" w:sz="0" w:space="0" w:color="auto"/>
                                    <w:left w:val="none" w:sz="0" w:space="0" w:color="auto"/>
                                    <w:bottom w:val="none" w:sz="0" w:space="0" w:color="auto"/>
                                    <w:right w:val="none" w:sz="0" w:space="0" w:color="auto"/>
                                  </w:divBdr>
                                </w:div>
                                <w:div w:id="486870656">
                                  <w:marLeft w:val="0"/>
                                  <w:marRight w:val="0"/>
                                  <w:marTop w:val="0"/>
                                  <w:marBottom w:val="0"/>
                                  <w:divBdr>
                                    <w:top w:val="none" w:sz="0" w:space="0" w:color="auto"/>
                                    <w:left w:val="none" w:sz="0" w:space="0" w:color="auto"/>
                                    <w:bottom w:val="none" w:sz="0" w:space="0" w:color="auto"/>
                                    <w:right w:val="none" w:sz="0" w:space="0" w:color="auto"/>
                                  </w:divBdr>
                                </w:div>
                                <w:div w:id="1276061072">
                                  <w:marLeft w:val="0"/>
                                  <w:marRight w:val="0"/>
                                  <w:marTop w:val="0"/>
                                  <w:marBottom w:val="0"/>
                                  <w:divBdr>
                                    <w:top w:val="none" w:sz="0" w:space="0" w:color="auto"/>
                                    <w:left w:val="none" w:sz="0" w:space="0" w:color="auto"/>
                                    <w:bottom w:val="none" w:sz="0" w:space="0" w:color="auto"/>
                                    <w:right w:val="none" w:sz="0" w:space="0" w:color="auto"/>
                                  </w:divBdr>
                                </w:div>
                                <w:div w:id="599024942">
                                  <w:marLeft w:val="0"/>
                                  <w:marRight w:val="0"/>
                                  <w:marTop w:val="0"/>
                                  <w:marBottom w:val="0"/>
                                  <w:divBdr>
                                    <w:top w:val="none" w:sz="0" w:space="0" w:color="auto"/>
                                    <w:left w:val="none" w:sz="0" w:space="0" w:color="auto"/>
                                    <w:bottom w:val="none" w:sz="0" w:space="0" w:color="auto"/>
                                    <w:right w:val="none" w:sz="0" w:space="0" w:color="auto"/>
                                  </w:divBdr>
                                </w:div>
                                <w:div w:id="1045760711">
                                  <w:marLeft w:val="0"/>
                                  <w:marRight w:val="0"/>
                                  <w:marTop w:val="0"/>
                                  <w:marBottom w:val="0"/>
                                  <w:divBdr>
                                    <w:top w:val="none" w:sz="0" w:space="0" w:color="auto"/>
                                    <w:left w:val="none" w:sz="0" w:space="0" w:color="auto"/>
                                    <w:bottom w:val="none" w:sz="0" w:space="0" w:color="auto"/>
                                    <w:right w:val="none" w:sz="0" w:space="0" w:color="auto"/>
                                  </w:divBdr>
                                </w:div>
                                <w:div w:id="168906963">
                                  <w:marLeft w:val="0"/>
                                  <w:marRight w:val="0"/>
                                  <w:marTop w:val="0"/>
                                  <w:marBottom w:val="0"/>
                                  <w:divBdr>
                                    <w:top w:val="none" w:sz="0" w:space="0" w:color="auto"/>
                                    <w:left w:val="none" w:sz="0" w:space="0" w:color="auto"/>
                                    <w:bottom w:val="none" w:sz="0" w:space="0" w:color="auto"/>
                                    <w:right w:val="none" w:sz="0" w:space="0" w:color="auto"/>
                                  </w:divBdr>
                                </w:div>
                                <w:div w:id="880629667">
                                  <w:marLeft w:val="0"/>
                                  <w:marRight w:val="0"/>
                                  <w:marTop w:val="0"/>
                                  <w:marBottom w:val="0"/>
                                  <w:divBdr>
                                    <w:top w:val="none" w:sz="0" w:space="0" w:color="auto"/>
                                    <w:left w:val="none" w:sz="0" w:space="0" w:color="auto"/>
                                    <w:bottom w:val="none" w:sz="0" w:space="0" w:color="auto"/>
                                    <w:right w:val="none" w:sz="0" w:space="0" w:color="auto"/>
                                  </w:divBdr>
                                  <w:divsChild>
                                    <w:div w:id="1375276891">
                                      <w:marLeft w:val="0"/>
                                      <w:marRight w:val="0"/>
                                      <w:marTop w:val="0"/>
                                      <w:marBottom w:val="0"/>
                                      <w:divBdr>
                                        <w:top w:val="none" w:sz="0" w:space="0" w:color="auto"/>
                                        <w:left w:val="none" w:sz="0" w:space="0" w:color="auto"/>
                                        <w:bottom w:val="none" w:sz="0" w:space="0" w:color="auto"/>
                                        <w:right w:val="none" w:sz="0" w:space="0" w:color="auto"/>
                                      </w:divBdr>
                                    </w:div>
                                  </w:divsChild>
                                </w:div>
                                <w:div w:id="552546962">
                                  <w:marLeft w:val="0"/>
                                  <w:marRight w:val="0"/>
                                  <w:marTop w:val="0"/>
                                  <w:marBottom w:val="0"/>
                                  <w:divBdr>
                                    <w:top w:val="none" w:sz="0" w:space="0" w:color="auto"/>
                                    <w:left w:val="none" w:sz="0" w:space="0" w:color="auto"/>
                                    <w:bottom w:val="none" w:sz="0" w:space="0" w:color="auto"/>
                                    <w:right w:val="none" w:sz="0" w:space="0" w:color="auto"/>
                                  </w:divBdr>
                                </w:div>
                                <w:div w:id="424157128">
                                  <w:marLeft w:val="0"/>
                                  <w:marRight w:val="0"/>
                                  <w:marTop w:val="0"/>
                                  <w:marBottom w:val="0"/>
                                  <w:divBdr>
                                    <w:top w:val="none" w:sz="0" w:space="0" w:color="auto"/>
                                    <w:left w:val="none" w:sz="0" w:space="0" w:color="auto"/>
                                    <w:bottom w:val="none" w:sz="0" w:space="0" w:color="auto"/>
                                    <w:right w:val="none" w:sz="0" w:space="0" w:color="auto"/>
                                  </w:divBdr>
                                </w:div>
                                <w:div w:id="1188255443">
                                  <w:marLeft w:val="0"/>
                                  <w:marRight w:val="0"/>
                                  <w:marTop w:val="0"/>
                                  <w:marBottom w:val="0"/>
                                  <w:divBdr>
                                    <w:top w:val="none" w:sz="0" w:space="0" w:color="auto"/>
                                    <w:left w:val="none" w:sz="0" w:space="0" w:color="auto"/>
                                    <w:bottom w:val="none" w:sz="0" w:space="0" w:color="auto"/>
                                    <w:right w:val="none" w:sz="0" w:space="0" w:color="auto"/>
                                  </w:divBdr>
                                </w:div>
                                <w:div w:id="311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view-140514.html"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cma.zdnet.com/book/upgraderepair/"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jpeg"/><Relationship Id="rId12" Type="http://schemas.openxmlformats.org/officeDocument/2006/relationships/hyperlink" Target="http://www.techcn.com.cn/index.php?doc-view-140514.html" TargetMode="External"/><Relationship Id="rId17" Type="http://schemas.openxmlformats.org/officeDocument/2006/relationships/image" Target="media/image6.jpeg"/><Relationship Id="rId25" Type="http://schemas.openxmlformats.org/officeDocument/2006/relationships/hyperlink" Target="http://www.can.ibm.com/"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514.html" TargetMode="External"/><Relationship Id="rId24" Type="http://schemas.openxmlformats.org/officeDocument/2006/relationships/hyperlink" Target="http://www.can.ibm.com/helpware/5155.html"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http://www.techcn.com.cn/index.php?doc-view-140514.html"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www.techcn.com.cn/index.php?doc-view-140514.html"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oldcomputers.net/ibm515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2012-11-26T23:07:00Z</dcterms:modified>
</cp:coreProperties>
</file>