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376" w:type="dxa"/>
        <w:tblInd w:w="108" w:type="dxa"/>
        <w:tblLook w:val="04A0"/>
      </w:tblPr>
      <w:tblGrid>
        <w:gridCol w:w="2896"/>
        <w:gridCol w:w="2164"/>
        <w:gridCol w:w="708"/>
        <w:gridCol w:w="2872"/>
        <w:gridCol w:w="4140"/>
        <w:gridCol w:w="596"/>
      </w:tblGrid>
      <w:tr w:rsidR="003C7755" w:rsidRPr="003C7755" w:rsidTr="00421463">
        <w:trPr>
          <w:trHeight w:val="312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7755" w:rsidRPr="003C7755" w:rsidRDefault="003C7755" w:rsidP="003C7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7993380</wp:posOffset>
                  </wp:positionH>
                  <wp:positionV relativeFrom="paragraph">
                    <wp:posOffset>22860</wp:posOffset>
                  </wp:positionV>
                  <wp:extent cx="144780" cy="137160"/>
                  <wp:effectExtent l="1905" t="635" r="0" b="0"/>
                  <wp:wrapNone/>
                  <wp:docPr id="102" name="图片 1">
                    <a:hlinkClick xmlns:a="http://schemas.openxmlformats.org/drawingml/2006/main" r:id="rId6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6300" name="图片 1" descr="01.gi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160"/>
            </w:tblGrid>
            <w:tr w:rsidR="003C7755" w:rsidRPr="003C7755">
              <w:trPr>
                <w:trHeight w:val="312"/>
                <w:tblCellSpacing w:w="0" w:type="dxa"/>
              </w:trPr>
              <w:tc>
                <w:tcPr>
                  <w:tcW w:w="1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C7755" w:rsidRPr="003C7755" w:rsidRDefault="003C7755" w:rsidP="003C7755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u w:val="single"/>
                    </w:rPr>
                  </w:pPr>
                  <w:r w:rsidRPr="003C7755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  <w:u w:val="single"/>
                    </w:rPr>
                    <w:t>捕获</w:t>
                  </w:r>
                </w:p>
              </w:tc>
            </w:tr>
          </w:tbl>
          <w:p w:rsidR="003C7755" w:rsidRPr="003C7755" w:rsidRDefault="003C7755" w:rsidP="003C7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C7755" w:rsidRPr="003C7755" w:rsidTr="00421463">
        <w:trPr>
          <w:trHeight w:val="300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7755" w:rsidRPr="003C7755" w:rsidRDefault="003C7755" w:rsidP="003C7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3482340</wp:posOffset>
                  </wp:positionH>
                  <wp:positionV relativeFrom="paragraph">
                    <wp:posOffset>152400</wp:posOffset>
                  </wp:positionV>
                  <wp:extent cx="2308860" cy="1691640"/>
                  <wp:effectExtent l="0" t="0" r="0" b="635"/>
                  <wp:wrapNone/>
                  <wp:docPr id="103" name="Picture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630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1676400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160"/>
            </w:tblGrid>
            <w:tr w:rsidR="003C7755" w:rsidRPr="003C7755">
              <w:trPr>
                <w:trHeight w:val="300"/>
                <w:tblCellSpacing w:w="0" w:type="dxa"/>
              </w:trPr>
              <w:tc>
                <w:tcPr>
                  <w:tcW w:w="1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C7755" w:rsidRPr="003C7755" w:rsidRDefault="003C7755" w:rsidP="003C7755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FF"/>
                      <w:kern w:val="0"/>
                      <w:sz w:val="22"/>
                      <w:u w:val="single"/>
                    </w:rPr>
                  </w:pPr>
                  <w:r w:rsidRPr="003C7755">
                    <w:rPr>
                      <w:rFonts w:ascii="宋体" w:eastAsia="宋体" w:hAnsi="宋体" w:cs="宋体" w:hint="eastAsia"/>
                      <w:color w:val="0000FF"/>
                      <w:kern w:val="0"/>
                      <w:sz w:val="22"/>
                      <w:u w:val="single"/>
                    </w:rPr>
                    <w:t>类别：</w:t>
                  </w:r>
                </w:p>
              </w:tc>
            </w:tr>
          </w:tbl>
          <w:p w:rsidR="003C7755" w:rsidRPr="003C7755" w:rsidRDefault="003C7755" w:rsidP="003C7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C7755" w:rsidRPr="003C7755" w:rsidTr="00421463">
        <w:trPr>
          <w:trHeight w:val="300"/>
        </w:trPr>
        <w:tc>
          <w:tcPr>
            <w:tcW w:w="13376" w:type="dxa"/>
            <w:gridSpan w:val="6"/>
            <w:tcBorders>
              <w:top w:val="single" w:sz="8" w:space="0" w:color="8DB4E3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步骤面板:</w:t>
            </w:r>
          </w:p>
        </w:tc>
      </w:tr>
      <w:tr w:rsidR="003C7755" w:rsidRPr="003C7755" w:rsidTr="00421463">
        <w:trPr>
          <w:trHeight w:val="300"/>
        </w:trPr>
        <w:tc>
          <w:tcPr>
            <w:tcW w:w="13376" w:type="dxa"/>
            <w:gridSpan w:val="6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捕获:</w:t>
            </w:r>
          </w:p>
        </w:tc>
      </w:tr>
      <w:tr w:rsidR="003C7755" w:rsidRPr="003C7755" w:rsidTr="00421463">
        <w:trPr>
          <w:trHeight w:val="300"/>
        </w:trPr>
        <w:tc>
          <w:tcPr>
            <w:tcW w:w="13376" w:type="dxa"/>
            <w:gridSpan w:val="6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编辑:</w:t>
            </w:r>
          </w:p>
        </w:tc>
      </w:tr>
      <w:tr w:rsidR="003C7755" w:rsidRPr="003C7755" w:rsidTr="00421463">
        <w:trPr>
          <w:trHeight w:val="300"/>
        </w:trPr>
        <w:tc>
          <w:tcPr>
            <w:tcW w:w="13376" w:type="dxa"/>
            <w:gridSpan w:val="6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分享:</w:t>
            </w:r>
          </w:p>
        </w:tc>
      </w:tr>
      <w:tr w:rsidR="003C7755" w:rsidRPr="003C7755" w:rsidTr="00421463">
        <w:trPr>
          <w:trHeight w:val="300"/>
        </w:trPr>
        <w:tc>
          <w:tcPr>
            <w:tcW w:w="13376" w:type="dxa"/>
            <w:gridSpan w:val="6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C7755" w:rsidRPr="003C7755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X4可以直接从光盘中捕获视频素材</w:t>
            </w:r>
          </w:p>
        </w:tc>
      </w:tr>
      <w:tr w:rsidR="003C7755" w:rsidRPr="003C7755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“捕获”步骤；</w:t>
            </w:r>
          </w:p>
        </w:tc>
      </w:tr>
      <w:tr w:rsidR="003C7755" w:rsidRPr="003C7755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放入光盘</w:t>
            </w:r>
          </w:p>
        </w:tc>
      </w:tr>
      <w:tr w:rsidR="003C7755" w:rsidRPr="003C7755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选项面板：“从数字媒体导入”；</w:t>
            </w:r>
          </w:p>
        </w:tc>
      </w:tr>
      <w:tr w:rsidR="003C7755" w:rsidRPr="003C7755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4选取导入文件夹，即光驱；确定。－起始；</w:t>
            </w:r>
          </w:p>
        </w:tc>
      </w:tr>
      <w:tr w:rsidR="003C7755" w:rsidRPr="003C7755" w:rsidTr="00421463">
        <w:trPr>
          <w:trHeight w:val="300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 选中需要导入的视频前面的复选框；点击“开始导入”；</w:t>
            </w:r>
          </w:p>
        </w:tc>
      </w:tr>
      <w:tr w:rsidR="003C7755" w:rsidRPr="003C7755" w:rsidTr="00421463">
        <w:trPr>
          <w:trHeight w:val="300"/>
        </w:trPr>
        <w:tc>
          <w:tcPr>
            <w:tcW w:w="13376" w:type="dxa"/>
            <w:gridSpan w:val="6"/>
            <w:tcBorders>
              <w:top w:val="single" w:sz="8" w:space="0" w:color="8DB4E3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C7755" w:rsidRPr="003C7755" w:rsidTr="00421463">
        <w:trPr>
          <w:trHeight w:val="300"/>
        </w:trPr>
        <w:tc>
          <w:tcPr>
            <w:tcW w:w="13376" w:type="dxa"/>
            <w:gridSpan w:val="6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可以从摄像机\VCD机＼电视等视频源获取视频数据,然后通过视频捕获卡或IEEE1394卡接收和翻译数据,最后将视频数据保存到电脑的硬盘中;</w:t>
            </w:r>
          </w:p>
        </w:tc>
      </w:tr>
      <w:tr w:rsidR="003C7755" w:rsidRPr="003C7755" w:rsidTr="00421463">
        <w:trPr>
          <w:trHeight w:val="300"/>
        </w:trPr>
        <w:tc>
          <w:tcPr>
            <w:tcW w:w="13376" w:type="dxa"/>
            <w:gridSpan w:val="6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C7755" w:rsidRPr="003C7755" w:rsidTr="00421463">
        <w:trPr>
          <w:trHeight w:val="300"/>
        </w:trPr>
        <w:tc>
          <w:tcPr>
            <w:tcW w:w="13376" w:type="dxa"/>
            <w:gridSpan w:val="6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如何知悉会会可以处理的文件类型:</w:t>
            </w:r>
          </w:p>
        </w:tc>
      </w:tr>
      <w:tr w:rsidR="003C7755" w:rsidRPr="003C7755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导入媒体文件按钮---导入---从对话框中的文件类型即可知悉;</w:t>
            </w:r>
          </w:p>
        </w:tc>
      </w:tr>
      <w:tr w:rsidR="003C7755" w:rsidRPr="003C7755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C7755" w:rsidRPr="003C7755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从DVD数字媒体导入：</w:t>
            </w:r>
          </w:p>
        </w:tc>
      </w:tr>
      <w:tr w:rsidR="003C7755" w:rsidRPr="003C7755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放入DVD</w:t>
            </w:r>
          </w:p>
        </w:tc>
      </w:tr>
      <w:tr w:rsidR="003C7755" w:rsidRPr="003C7755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从数字媒体导入</w:t>
            </w:r>
          </w:p>
        </w:tc>
      </w:tr>
      <w:tr w:rsidR="003C7755" w:rsidRPr="003C7755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选择DVD光驱的video_ts文件；</w:t>
            </w:r>
          </w:p>
        </w:tc>
      </w:tr>
      <w:tr w:rsidR="003C7755" w:rsidRPr="003C7755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确定－起始</w:t>
            </w:r>
          </w:p>
        </w:tc>
      </w:tr>
      <w:tr w:rsidR="003C7755" w:rsidRPr="003C7755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选择文件</w:t>
            </w:r>
          </w:p>
        </w:tc>
      </w:tr>
      <w:tr w:rsidR="003C7755" w:rsidRPr="003C7755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755" w:rsidRPr="003C7755" w:rsidRDefault="003C7755" w:rsidP="003C7755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77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开始导入；</w:t>
            </w:r>
          </w:p>
        </w:tc>
      </w:tr>
      <w:tr w:rsidR="00FD194A" w:rsidRPr="00FD194A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94A" w:rsidRPr="00FD194A" w:rsidRDefault="00FD194A" w:rsidP="00FD194A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章节点和提示点</w:t>
            </w:r>
          </w:p>
        </w:tc>
      </w:tr>
      <w:tr w:rsidR="00FD194A" w:rsidRPr="00FD194A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94A" w:rsidRPr="00FD194A" w:rsidRDefault="00FD194A" w:rsidP="00FD194A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在视频轨上方有两个按钮</w:t>
            </w:r>
          </w:p>
        </w:tc>
      </w:tr>
      <w:tr w:rsidR="00FD194A" w:rsidRPr="00FD194A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94A" w:rsidRPr="00FD194A" w:rsidRDefault="00FD194A" w:rsidP="00FD194A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右边一个下拉箭头：可以选择是操作“章节点”还是”提示点“”，以及对应的两个管理器；</w:t>
            </w:r>
          </w:p>
        </w:tc>
      </w:tr>
      <w:tr w:rsidR="00FD194A" w:rsidRPr="00FD194A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94A" w:rsidRPr="00FD194A" w:rsidRDefault="00FD194A" w:rsidP="00FD194A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章节点绿色，提示点为蓝色</w:t>
            </w:r>
          </w:p>
        </w:tc>
      </w:tr>
      <w:tr w:rsidR="00FD194A" w:rsidRPr="00FD194A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94A" w:rsidRPr="00FD194A" w:rsidRDefault="00FD194A" w:rsidP="00FD194A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右边的“+\-"按钮：对应删除和添加操作；</w:t>
            </w:r>
          </w:p>
        </w:tc>
      </w:tr>
      <w:tr w:rsidR="00FD194A" w:rsidRPr="00FD194A" w:rsidTr="00421463">
        <w:trPr>
          <w:trHeight w:val="288"/>
        </w:trPr>
        <w:tc>
          <w:tcPr>
            <w:tcW w:w="133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94A" w:rsidRPr="00FD194A" w:rsidRDefault="00FD194A" w:rsidP="00FD194A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如果是全部删除则打开管理器操作；</w:t>
            </w:r>
          </w:p>
        </w:tc>
      </w:tr>
      <w:tr w:rsidR="00FD194A" w:rsidRPr="00FD194A" w:rsidTr="00421463">
        <w:trPr>
          <w:gridAfter w:val="2"/>
          <w:wAfter w:w="4736" w:type="dxa"/>
          <w:trHeight w:val="288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D194A" w:rsidRPr="00FD194A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点的建立：（F5）</w:t>
            </w:r>
          </w:p>
        </w:tc>
      </w:tr>
      <w:tr w:rsidR="00FD194A" w:rsidRPr="00FD194A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点的建立：直接在右边窄条区域点击（时间刻度下）；</w:t>
            </w:r>
          </w:p>
        </w:tc>
      </w:tr>
      <w:tr w:rsidR="00FD194A" w:rsidRPr="00FD194A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在管理器中可以精确添加某一时间点的章节或提示点；</w:t>
            </w:r>
          </w:p>
        </w:tc>
      </w:tr>
      <w:tr w:rsidR="00FD194A" w:rsidRPr="00FD194A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拖动飞梭至某一时间点，单击“+\-"按钮</w:t>
            </w:r>
          </w:p>
        </w:tc>
      </w:tr>
      <w:tr w:rsidR="00FD194A" w:rsidRPr="00FD194A" w:rsidTr="00421463">
        <w:trPr>
          <w:gridAfter w:val="2"/>
          <w:wAfter w:w="4736" w:type="dxa"/>
          <w:trHeight w:val="288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D194A" w:rsidRPr="00FD194A" w:rsidTr="00421463">
        <w:trPr>
          <w:gridAfter w:val="2"/>
          <w:wAfter w:w="4736" w:type="dxa"/>
          <w:trHeight w:val="288"/>
        </w:trPr>
        <w:tc>
          <w:tcPr>
            <w:tcW w:w="5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删除：</w:t>
            </w: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D194A" w:rsidRPr="00FD194A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选中后，单击“+\-"按钮</w:t>
            </w:r>
          </w:p>
        </w:tc>
      </w:tr>
      <w:tr w:rsidR="00FD194A" w:rsidRPr="00FD194A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选中后，拖走；</w:t>
            </w:r>
          </w:p>
        </w:tc>
      </w:tr>
      <w:tr w:rsidR="00FD194A" w:rsidRPr="00FD194A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在管理器中删除；</w:t>
            </w:r>
          </w:p>
        </w:tc>
      </w:tr>
      <w:tr w:rsidR="00FD194A" w:rsidRPr="00FD194A" w:rsidTr="00421463">
        <w:trPr>
          <w:gridAfter w:val="2"/>
          <w:wAfter w:w="4736" w:type="dxa"/>
          <w:trHeight w:val="288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D194A" w:rsidRPr="00FD194A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拖动素材的参考点：在时间轴时间刻度的较下方显示；</w:t>
            </w:r>
          </w:p>
        </w:tc>
      </w:tr>
      <w:tr w:rsidR="00FD194A" w:rsidRPr="00FD194A" w:rsidTr="00421463">
        <w:trPr>
          <w:gridAfter w:val="2"/>
          <w:wAfter w:w="4736" w:type="dxa"/>
          <w:trHeight w:val="288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D194A" w:rsidRPr="00FD194A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94A" w:rsidRPr="00FD194A" w:rsidRDefault="00FD194A" w:rsidP="00FD19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19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提示点的快捷键：F5；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图片在不同轨道的不同操作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素材拖放到视频轨：保持高宽比的最大的缩放尺寸旋转；宽高为：x,y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素材拖放到覆叠轨：默许为缩放转入：x/2,y/2;（屏幕的1/4)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7993380</wp:posOffset>
                  </wp:positionH>
                  <wp:positionV relativeFrom="paragraph">
                    <wp:posOffset>22860</wp:posOffset>
                  </wp:positionV>
                  <wp:extent cx="144780" cy="137160"/>
                  <wp:effectExtent l="1905" t="635" r="0" b="0"/>
                  <wp:wrapNone/>
                  <wp:docPr id="104" name="图片 1">
                    <a:hlinkClick xmlns:a="http://schemas.openxmlformats.org/drawingml/2006/main" r:id="rId9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9021" name="图片 1" descr="01.gi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424"/>
            </w:tblGrid>
            <w:tr w:rsidR="00721723" w:rsidRPr="00721723">
              <w:trPr>
                <w:trHeight w:val="312"/>
                <w:tblCellSpacing w:w="0" w:type="dxa"/>
              </w:trPr>
              <w:tc>
                <w:tcPr>
                  <w:tcW w:w="1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21723" w:rsidRPr="00721723" w:rsidRDefault="00721723" w:rsidP="00721723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u w:val="single"/>
                    </w:rPr>
                  </w:pPr>
                  <w:r w:rsidRPr="0072172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  <w:u w:val="single"/>
                    </w:rPr>
                    <w:t>多重修整与连续编辑</w:t>
                  </w:r>
                </w:p>
              </w:tc>
            </w:tr>
          </w:tbl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类别：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关于插入操作：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视频轨是不允许有空隙的（当然可以透过单色的图形、透明度实现）；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覆叠轨在插入时要求中间位置足够长（可以通过右击素材查看属性），不够长时会有两段的中间重叠效果，需要先拖去空间；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软件复制后，不需要粘贴的命令，鼠标会自动提示插入图标，此时要求中间的位置要足够，不然不允许操作；且操作范围不能超出屏幕，折衷的选择是先复制到某一空位，然后拖动它；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怎样实现插入的同步呢，就是连续编辑了，连续编辑是指在编辑视频轨时（如插入素材）实现其它轨道的同步；是其它轨道配合视频轨；如果要实现其下的每一个轨道都同步，则要求把每一个轨道前的锁的图标都按下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多重修整:针对的是视频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选项－－－多重修整视频－－－会打开一个对话框；整个对话框的设置是为你更方便去分割视频；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反转选取：即选取[]的前后两个片段；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快速搜索：按定义的时间间隔去预览；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一段视频一次修出多段,在多重修整视频视图内,修出的视频以故事板的缩略图排列在下面,有时间区间标示;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最好启用连续编辑功能，避免数据轨上的错位，保持同步；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多重修整视频：一段影片保留多个不连续片段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反转选取：保留区与不保留区转换，有时操作不需要保留的做为保留区，然后反转操作，速度来得更快；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7993380</wp:posOffset>
                  </wp:positionH>
                  <wp:positionV relativeFrom="paragraph">
                    <wp:posOffset>22860</wp:posOffset>
                  </wp:positionV>
                  <wp:extent cx="144780" cy="137160"/>
                  <wp:effectExtent l="1905" t="635" r="0" b="0"/>
                  <wp:wrapNone/>
                  <wp:docPr id="105" name="图片 1">
                    <a:hlinkClick xmlns:a="http://schemas.openxmlformats.org/drawingml/2006/main" r:id="rId10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0040" name="图片 1" descr="01.gi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424"/>
            </w:tblGrid>
            <w:tr w:rsidR="00721723" w:rsidRPr="00721723">
              <w:trPr>
                <w:trHeight w:val="312"/>
                <w:tblCellSpacing w:w="0" w:type="dxa"/>
              </w:trPr>
              <w:tc>
                <w:tcPr>
                  <w:tcW w:w="13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21723" w:rsidRPr="00721723" w:rsidRDefault="00721723" w:rsidP="00721723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u w:val="single"/>
                    </w:rPr>
                  </w:pPr>
                  <w:r w:rsidRPr="0072172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  <w:szCs w:val="24"/>
                      <w:u w:val="single"/>
                    </w:rPr>
                    <w:t>替换操作与即时项目</w:t>
                  </w:r>
                </w:p>
              </w:tc>
            </w:tr>
          </w:tbl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类别：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关于素材替换的操作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优势：定义的转场、区间、滤镜、及其它的一些参数可以不变，用素材替换就可以了（与删除，插入操作相比）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存在的问题：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视频轨和覆叠轨是可以操作的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标题轨不允许替换；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声音轨可以操作，只有右键功能，不能用ctrl配合；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用来替换的视频素材与需要被替换的视频的长度要足够长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即时项目：按钮命令位于时间轴的上方位置；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软件先自定义了一些项目（分开始、中间、结束），中间添加了各种效果和参数，图片只是用了一些简单的用数字表示的图片；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目的是让用户的操作更简单或更容易上手，只需要用户用自己的图片去替换，即可以完</w:t>
            </w: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成炫目的效果；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替换操作：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需被替换的素材右击，替换素材；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在素材库拖放素材到需要被替换的素材上，软件会提示按ctrl键即可进行替换；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即时项目－自定义－选择项目；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导出为模板vpt,模板采用缩略图（可选择）；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即可以通过即时项目，专稿vpt;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播放条的线条可自动吸附到刻度，即时间码会形成整秒；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17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批量替换：多选+多选；</w:t>
            </w:r>
          </w:p>
        </w:tc>
      </w:tr>
      <w:tr w:rsidR="00721723" w:rsidRPr="00721723" w:rsidTr="00421463">
        <w:trPr>
          <w:gridAfter w:val="2"/>
          <w:wAfter w:w="4736" w:type="dxa"/>
          <w:trHeight w:val="288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1723" w:rsidRPr="00721723" w:rsidRDefault="00721723" w:rsidP="007217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1463" w:rsidRPr="00421463" w:rsidTr="00421463">
        <w:trPr>
          <w:gridAfter w:val="1"/>
          <w:wAfter w:w="596" w:type="dxa"/>
          <w:trHeight w:val="300"/>
        </w:trPr>
        <w:tc>
          <w:tcPr>
            <w:tcW w:w="5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1463" w:rsidRPr="00421463" w:rsidRDefault="00421463" w:rsidP="00421463">
            <w:pPr>
              <w:widowControl/>
              <w:jc w:val="righ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r w:rsidRPr="00421463"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  <w:t>术语</w:t>
            </w:r>
          </w:p>
        </w:tc>
        <w:tc>
          <w:tcPr>
            <w:tcW w:w="7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1463" w:rsidRPr="00421463" w:rsidRDefault="00421463" w:rsidP="004214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1463" w:rsidRPr="00421463" w:rsidTr="00421463">
        <w:trPr>
          <w:gridAfter w:val="1"/>
          <w:wAfter w:w="596" w:type="dxa"/>
          <w:trHeight w:val="300"/>
        </w:trPr>
        <w:tc>
          <w:tcPr>
            <w:tcW w:w="5060" w:type="dxa"/>
            <w:gridSpan w:val="2"/>
            <w:tcBorders>
              <w:top w:val="single" w:sz="8" w:space="0" w:color="8DB4E3"/>
              <w:left w:val="nil"/>
              <w:bottom w:val="single" w:sz="8" w:space="0" w:color="8DB4E3"/>
              <w:right w:val="nil"/>
            </w:tcBorders>
            <w:shd w:val="clear" w:color="auto" w:fill="auto"/>
            <w:noWrap/>
            <w:vAlign w:val="center"/>
            <w:hideMark/>
          </w:tcPr>
          <w:p w:rsidR="00421463" w:rsidRPr="00421463" w:rsidRDefault="00421463" w:rsidP="004214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4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NTSL：national television standards committee;</w:t>
            </w:r>
          </w:p>
        </w:tc>
        <w:tc>
          <w:tcPr>
            <w:tcW w:w="7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1463" w:rsidRPr="00421463" w:rsidRDefault="00421463" w:rsidP="004214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1463" w:rsidRPr="00421463" w:rsidTr="00421463">
        <w:trPr>
          <w:gridAfter w:val="1"/>
          <w:wAfter w:w="596" w:type="dxa"/>
          <w:trHeight w:val="300"/>
        </w:trPr>
        <w:tc>
          <w:tcPr>
            <w:tcW w:w="5060" w:type="dxa"/>
            <w:gridSpan w:val="2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noWrap/>
            <w:vAlign w:val="center"/>
            <w:hideMark/>
          </w:tcPr>
          <w:p w:rsidR="00421463" w:rsidRPr="00421463" w:rsidRDefault="00421463" w:rsidP="004214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4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PAL: phase alternation Line</w:t>
            </w:r>
          </w:p>
        </w:tc>
        <w:tc>
          <w:tcPr>
            <w:tcW w:w="7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1463" w:rsidRPr="00421463" w:rsidRDefault="00421463" w:rsidP="004214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1463" w:rsidRPr="00421463" w:rsidTr="00421463">
        <w:trPr>
          <w:gridAfter w:val="1"/>
          <w:wAfter w:w="596" w:type="dxa"/>
          <w:trHeight w:val="876"/>
        </w:trPr>
        <w:tc>
          <w:tcPr>
            <w:tcW w:w="5060" w:type="dxa"/>
            <w:gridSpan w:val="2"/>
            <w:tcBorders>
              <w:top w:val="nil"/>
              <w:left w:val="nil"/>
              <w:bottom w:val="single" w:sz="8" w:space="0" w:color="8DB4E3"/>
              <w:right w:val="nil"/>
            </w:tcBorders>
            <w:shd w:val="clear" w:color="auto" w:fill="auto"/>
            <w:vAlign w:val="center"/>
            <w:hideMark/>
          </w:tcPr>
          <w:p w:rsidR="00421463" w:rsidRPr="00421463" w:rsidRDefault="00421463" w:rsidP="004214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4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帧</w:t>
            </w:r>
          </w:p>
        </w:tc>
        <w:tc>
          <w:tcPr>
            <w:tcW w:w="7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1463" w:rsidRPr="00421463" w:rsidRDefault="00421463" w:rsidP="004214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4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视频技术的最小单位，一帧是由再次扫描获得一幅完整图像的模拟信号。视频信号的每次扫描称为场，视频信号扫描的过程是从图像的左上角开始，水平向右到右边后迅速返回左边，每一帧扫描结束后，扫描点从右下角返回左上角，再开始另一帧；行频表示每秒扫多少行，场频表示每秒扫多少场，帧频表示每秒扫多少帧；</w:t>
            </w:r>
          </w:p>
        </w:tc>
      </w:tr>
      <w:tr w:rsidR="00421463" w:rsidRPr="00421463" w:rsidTr="00421463">
        <w:trPr>
          <w:gridAfter w:val="1"/>
          <w:wAfter w:w="596" w:type="dxa"/>
          <w:trHeight w:val="288"/>
        </w:trPr>
        <w:tc>
          <w:tcPr>
            <w:tcW w:w="5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1463" w:rsidRPr="00421463" w:rsidRDefault="00421463" w:rsidP="004214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1463" w:rsidRPr="00421463" w:rsidRDefault="00421463" w:rsidP="004214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4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中国大陆地区的电视制式：PAL</w:t>
            </w:r>
          </w:p>
        </w:tc>
      </w:tr>
      <w:tr w:rsidR="00421463" w:rsidRPr="00421463" w:rsidTr="00421463">
        <w:trPr>
          <w:gridAfter w:val="1"/>
          <w:wAfter w:w="596" w:type="dxa"/>
          <w:trHeight w:val="288"/>
        </w:trPr>
        <w:tc>
          <w:tcPr>
            <w:tcW w:w="5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1463" w:rsidRPr="00421463" w:rsidRDefault="00421463" w:rsidP="004214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1463" w:rsidRPr="00421463" w:rsidRDefault="00421463" w:rsidP="004214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4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中国台湾地区的电视制式：NTSL</w:t>
            </w:r>
          </w:p>
        </w:tc>
      </w:tr>
      <w:tr w:rsidR="00421463" w:rsidRPr="00421463" w:rsidTr="00421463">
        <w:trPr>
          <w:gridAfter w:val="1"/>
          <w:wAfter w:w="596" w:type="dxa"/>
          <w:trHeight w:val="300"/>
        </w:trPr>
        <w:tc>
          <w:tcPr>
            <w:tcW w:w="5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1463" w:rsidRPr="00421463" w:rsidRDefault="00421463" w:rsidP="004214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1463" w:rsidRPr="00421463" w:rsidRDefault="00421463" w:rsidP="004214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14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主要是帧大小和速率不同；</w:t>
            </w:r>
          </w:p>
        </w:tc>
      </w:tr>
    </w:tbl>
    <w:p w:rsidR="003C7755" w:rsidRPr="00421463" w:rsidRDefault="003C7755" w:rsidP="003C7755">
      <w:pPr>
        <w:rPr>
          <w:rFonts w:hint="eastAsia"/>
        </w:rPr>
      </w:pPr>
    </w:p>
    <w:sectPr w:rsidR="003C7755" w:rsidRPr="00421463" w:rsidSect="003C77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107" w:rsidRDefault="00720107" w:rsidP="00EB2F4A">
      <w:r>
        <w:separator/>
      </w:r>
    </w:p>
  </w:endnote>
  <w:endnote w:type="continuationSeparator" w:id="1">
    <w:p w:rsidR="00720107" w:rsidRDefault="00720107" w:rsidP="00EB2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4A" w:rsidRDefault="00EB2F4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4A" w:rsidRPr="003C7755" w:rsidRDefault="003C7755" w:rsidP="003C7755">
    <w:pPr>
      <w:pStyle w:val="a6"/>
      <w:jc w:val="right"/>
    </w:pPr>
    <w:r>
      <w:t>records.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421463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421463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4A" w:rsidRDefault="00EB2F4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107" w:rsidRDefault="00720107" w:rsidP="00EB2F4A">
      <w:r>
        <w:separator/>
      </w:r>
    </w:p>
  </w:footnote>
  <w:footnote w:type="continuationSeparator" w:id="1">
    <w:p w:rsidR="00720107" w:rsidRDefault="00720107" w:rsidP="00EB2F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4A" w:rsidRDefault="00EB2F4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4A" w:rsidRPr="003C7755" w:rsidRDefault="003C7755" w:rsidP="003C7755">
    <w:pPr>
      <w:pStyle w:val="a5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421463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421463"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4A" w:rsidRDefault="00EB2F4A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F4A"/>
    <w:rsid w:val="0003793E"/>
    <w:rsid w:val="000536D3"/>
    <w:rsid w:val="000601AD"/>
    <w:rsid w:val="00077724"/>
    <w:rsid w:val="000B573F"/>
    <w:rsid w:val="00121D11"/>
    <w:rsid w:val="00134F4C"/>
    <w:rsid w:val="00153D8D"/>
    <w:rsid w:val="001719CA"/>
    <w:rsid w:val="001C5C0A"/>
    <w:rsid w:val="001E4356"/>
    <w:rsid w:val="001F0B4A"/>
    <w:rsid w:val="002515DC"/>
    <w:rsid w:val="00297B7E"/>
    <w:rsid w:val="002A4CB0"/>
    <w:rsid w:val="002C575B"/>
    <w:rsid w:val="002E6E5D"/>
    <w:rsid w:val="00304794"/>
    <w:rsid w:val="00332AD2"/>
    <w:rsid w:val="00347E8E"/>
    <w:rsid w:val="00360B82"/>
    <w:rsid w:val="003611D4"/>
    <w:rsid w:val="00387C6C"/>
    <w:rsid w:val="003A2C2A"/>
    <w:rsid w:val="003C7755"/>
    <w:rsid w:val="003F4BD5"/>
    <w:rsid w:val="004106C4"/>
    <w:rsid w:val="00421463"/>
    <w:rsid w:val="00441653"/>
    <w:rsid w:val="004E244F"/>
    <w:rsid w:val="00516A10"/>
    <w:rsid w:val="00540B9A"/>
    <w:rsid w:val="0057018F"/>
    <w:rsid w:val="00575656"/>
    <w:rsid w:val="00594C6F"/>
    <w:rsid w:val="00695EB4"/>
    <w:rsid w:val="006B4EDA"/>
    <w:rsid w:val="006C186C"/>
    <w:rsid w:val="006F57E0"/>
    <w:rsid w:val="00720107"/>
    <w:rsid w:val="00721723"/>
    <w:rsid w:val="00736D98"/>
    <w:rsid w:val="0074013B"/>
    <w:rsid w:val="0077677F"/>
    <w:rsid w:val="00782B14"/>
    <w:rsid w:val="007C2BF3"/>
    <w:rsid w:val="007D42CF"/>
    <w:rsid w:val="007D4EFA"/>
    <w:rsid w:val="008065F6"/>
    <w:rsid w:val="00851A82"/>
    <w:rsid w:val="008E12A3"/>
    <w:rsid w:val="008E5D48"/>
    <w:rsid w:val="00910CF7"/>
    <w:rsid w:val="00962194"/>
    <w:rsid w:val="00971BEB"/>
    <w:rsid w:val="009C1447"/>
    <w:rsid w:val="009D13A9"/>
    <w:rsid w:val="009F56E1"/>
    <w:rsid w:val="00A31693"/>
    <w:rsid w:val="00A31990"/>
    <w:rsid w:val="00A37020"/>
    <w:rsid w:val="00A56F95"/>
    <w:rsid w:val="00A5723D"/>
    <w:rsid w:val="00A7196B"/>
    <w:rsid w:val="00B4487C"/>
    <w:rsid w:val="00B630D9"/>
    <w:rsid w:val="00B92839"/>
    <w:rsid w:val="00C03ACF"/>
    <w:rsid w:val="00C07715"/>
    <w:rsid w:val="00C301BD"/>
    <w:rsid w:val="00C31541"/>
    <w:rsid w:val="00C43A15"/>
    <w:rsid w:val="00C45BCC"/>
    <w:rsid w:val="00C80091"/>
    <w:rsid w:val="00C9537F"/>
    <w:rsid w:val="00CA2117"/>
    <w:rsid w:val="00CD21ED"/>
    <w:rsid w:val="00D061AA"/>
    <w:rsid w:val="00D502B4"/>
    <w:rsid w:val="00D5666A"/>
    <w:rsid w:val="00D60632"/>
    <w:rsid w:val="00D86921"/>
    <w:rsid w:val="00DF160E"/>
    <w:rsid w:val="00E4616F"/>
    <w:rsid w:val="00EB2F4A"/>
    <w:rsid w:val="00EF218E"/>
    <w:rsid w:val="00EF7832"/>
    <w:rsid w:val="00F31E99"/>
    <w:rsid w:val="00F4283B"/>
    <w:rsid w:val="00F72D3D"/>
    <w:rsid w:val="00FA631D"/>
    <w:rsid w:val="00FB3290"/>
    <w:rsid w:val="00FC314B"/>
    <w:rsid w:val="00FC7F5B"/>
    <w:rsid w:val="00FD194A"/>
    <w:rsid w:val="00FE2FC3"/>
    <w:rsid w:val="00FF4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D3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70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2F4A"/>
    <w:rPr>
      <w:b/>
      <w:bCs/>
    </w:rPr>
  </w:style>
  <w:style w:type="paragraph" w:styleId="a4">
    <w:name w:val="Normal (Web)"/>
    <w:basedOn w:val="a"/>
    <w:uiPriority w:val="99"/>
    <w:semiHidden/>
    <w:unhideWhenUsed/>
    <w:rsid w:val="00EB2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EB2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B2F4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B2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B2F4A"/>
    <w:rPr>
      <w:sz w:val="18"/>
      <w:szCs w:val="18"/>
    </w:rPr>
  </w:style>
  <w:style w:type="paragraph" w:customStyle="1" w:styleId="imgbox">
    <w:name w:val="imgbox"/>
    <w:basedOn w:val="a"/>
    <w:rsid w:val="007C2B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C2B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C2B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7020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8065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#contents!A1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#contents!A1"/><Relationship Id="rId4" Type="http://schemas.openxmlformats.org/officeDocument/2006/relationships/footnotes" Target="footnotes.xml"/><Relationship Id="rId9" Type="http://schemas.openxmlformats.org/officeDocument/2006/relationships/hyperlink" Target="#contents!A1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51</cp:revision>
  <dcterms:created xsi:type="dcterms:W3CDTF">2016-07-08T23:44:00Z</dcterms:created>
  <dcterms:modified xsi:type="dcterms:W3CDTF">2016-07-18T14:46:00Z</dcterms:modified>
</cp:coreProperties>
</file>