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308F" w14:textId="77777777" w:rsidR="009353A6" w:rsidRDefault="00000000">
      <w:pPr>
        <w:jc w:val="center"/>
      </w:pPr>
      <w:r>
        <w:rPr>
          <w:b/>
          <w:color w:val="1F4E79"/>
          <w:sz w:val="44"/>
        </w:rPr>
        <w:t>PanchVedi Dynamic Messaging Engine</w:t>
      </w:r>
      <w:r>
        <w:rPr>
          <w:b/>
          <w:color w:val="1F4E79"/>
          <w:sz w:val="44"/>
        </w:rPr>
        <w:br/>
      </w:r>
      <w:r>
        <w:rPr>
          <w:i/>
          <w:color w:val="5A5A5A"/>
          <w:sz w:val="24"/>
        </w:rPr>
        <w:t>Product Requirements Document (Version 1.1)</w:t>
      </w:r>
    </w:p>
    <w:p w14:paraId="2AD1CC05" w14:textId="77777777" w:rsidR="009353A6" w:rsidRDefault="00000000">
      <w:pPr>
        <w:jc w:val="center"/>
      </w:pPr>
      <w:r>
        <w:rPr>
          <w:i/>
        </w:rPr>
        <w:t>Adds architecture and flow for the rollout-ready conscious gameboard experience.</w:t>
      </w:r>
    </w:p>
    <w:p w14:paraId="4D8CAF23" w14:textId="77777777" w:rsidR="009353A6" w:rsidRDefault="00000000">
      <w:pPr>
        <w:pStyle w:val="Heading1"/>
      </w:pPr>
      <w:r>
        <w:t>1. Objective</w:t>
      </w:r>
    </w:p>
    <w:p w14:paraId="2927AAF5" w14:textId="77777777" w:rsidR="009353A6" w:rsidRDefault="00000000">
      <w:r>
        <w:t>Design a dynamic, personalized in-game messaging system for the Snakes &amp; Ladders experience using PanchVedi as the guide. The engine should combine player selections, board events, and broader moment-feel context to produce messages that feel reflective, fun, culturally rooted, and lightly witty without becoming offensive or overly deterministic.</w:t>
      </w:r>
    </w:p>
    <w:p w14:paraId="71D6394A" w14:textId="77777777" w:rsidR="009353A6" w:rsidRDefault="00000000">
      <w:pPr>
        <w:pStyle w:val="Heading1"/>
      </w:pPr>
      <w:r>
        <w:t>2. Product Vision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353A6" w14:paraId="0379A48D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260C63E" w14:textId="77777777" w:rsidR="009353A6" w:rsidRDefault="00000000">
            <w:r>
              <w:rPr>
                <w:b/>
                <w:color w:val="1F4E79"/>
              </w:rPr>
              <w:t>Dimension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5A203D4" w14:textId="77777777" w:rsidR="009353A6" w:rsidRDefault="00000000">
            <w:r>
              <w:rPr>
                <w:b/>
                <w:color w:val="1F4E79"/>
              </w:rPr>
              <w:t>Intent</w:t>
            </w:r>
          </w:p>
        </w:tc>
      </w:tr>
      <w:tr w:rsidR="009353A6" w14:paraId="2B458231" w14:textId="77777777">
        <w:trPr>
          <w:jc w:val="center"/>
        </w:trPr>
        <w:tc>
          <w:tcPr>
            <w:tcW w:w="4968" w:type="dxa"/>
            <w:vAlign w:val="center"/>
          </w:tcPr>
          <w:p w14:paraId="6CAA621A" w14:textId="77777777" w:rsidR="009353A6" w:rsidRDefault="00000000">
            <w:r>
              <w:t>Hyper-personal play</w:t>
            </w:r>
          </w:p>
        </w:tc>
        <w:tc>
          <w:tcPr>
            <w:tcW w:w="4968" w:type="dxa"/>
            <w:vAlign w:val="center"/>
          </w:tcPr>
          <w:p w14:paraId="5F827814" w14:textId="77777777" w:rsidR="009353A6" w:rsidRDefault="00000000">
            <w:r>
              <w:t>Use player name, animal, color, DOB-derived traits, and box meaning to make each turn feel tailored.</w:t>
            </w:r>
          </w:p>
        </w:tc>
      </w:tr>
      <w:tr w:rsidR="009353A6" w14:paraId="5C1DF75B" w14:textId="77777777">
        <w:trPr>
          <w:jc w:val="center"/>
        </w:trPr>
        <w:tc>
          <w:tcPr>
            <w:tcW w:w="4968" w:type="dxa"/>
            <w:vAlign w:val="center"/>
          </w:tcPr>
          <w:p w14:paraId="24A04CFF" w14:textId="77777777" w:rsidR="009353A6" w:rsidRDefault="00000000">
            <w:r>
              <w:t>Conscious gameboard</w:t>
            </w:r>
          </w:p>
        </w:tc>
        <w:tc>
          <w:tcPr>
            <w:tcW w:w="4968" w:type="dxa"/>
            <w:vAlign w:val="center"/>
          </w:tcPr>
          <w:p w14:paraId="34B69925" w14:textId="77777777" w:rsidR="009353A6" w:rsidRDefault="00000000">
            <w:r>
              <w:t>Turn each landing event into a tiny mirror of mood, choice, and environment.</w:t>
            </w:r>
          </w:p>
        </w:tc>
      </w:tr>
      <w:tr w:rsidR="009353A6" w14:paraId="37032719" w14:textId="77777777">
        <w:trPr>
          <w:jc w:val="center"/>
        </w:trPr>
        <w:tc>
          <w:tcPr>
            <w:tcW w:w="4968" w:type="dxa"/>
            <w:vAlign w:val="center"/>
          </w:tcPr>
          <w:p w14:paraId="04A752E0" w14:textId="77777777" w:rsidR="009353A6" w:rsidRDefault="00000000">
            <w:r>
              <w:t>Fun + reflection</w:t>
            </w:r>
          </w:p>
        </w:tc>
        <w:tc>
          <w:tcPr>
            <w:tcW w:w="4968" w:type="dxa"/>
            <w:vAlign w:val="center"/>
          </w:tcPr>
          <w:p w14:paraId="222315AC" w14:textId="77777777" w:rsidR="009353A6" w:rsidRDefault="00000000">
            <w:r>
              <w:t>Blend wisdom, curiosity, and gentle sarcasm so the experience stays playful.</w:t>
            </w:r>
          </w:p>
        </w:tc>
      </w:tr>
      <w:tr w:rsidR="009353A6" w14:paraId="2D59B341" w14:textId="77777777">
        <w:trPr>
          <w:jc w:val="center"/>
        </w:trPr>
        <w:tc>
          <w:tcPr>
            <w:tcW w:w="4968" w:type="dxa"/>
            <w:vAlign w:val="center"/>
          </w:tcPr>
          <w:p w14:paraId="0EFFCC17" w14:textId="77777777" w:rsidR="009353A6" w:rsidRDefault="00000000">
            <w:r>
              <w:t>Safe upliftment</w:t>
            </w:r>
          </w:p>
        </w:tc>
        <w:tc>
          <w:tcPr>
            <w:tcW w:w="4968" w:type="dxa"/>
            <w:vAlign w:val="center"/>
          </w:tcPr>
          <w:p w14:paraId="06455850" w14:textId="77777777" w:rsidR="009353A6" w:rsidRDefault="00000000">
            <w:r>
              <w:t>Avoid harmful targeting or harsh judgment; reframe toward insight and encouragement.</w:t>
            </w:r>
          </w:p>
        </w:tc>
      </w:tr>
    </w:tbl>
    <w:p w14:paraId="653E954F" w14:textId="77777777" w:rsidR="009353A6" w:rsidRDefault="009353A6"/>
    <w:p w14:paraId="2CF2E997" w14:textId="77777777" w:rsidR="009353A6" w:rsidRDefault="00000000">
      <w:pPr>
        <w:pStyle w:val="Heading1"/>
      </w:pPr>
      <w:r>
        <w:t>3. Core Inputs</w:t>
      </w:r>
    </w:p>
    <w:p w14:paraId="7DF8234A" w14:textId="77777777" w:rsidR="009353A6" w:rsidRDefault="00000000">
      <w:pPr>
        <w:pStyle w:val="Heading2"/>
      </w:pPr>
      <w:r>
        <w:t>3.1 Player-specific inputs</w:t>
      </w:r>
    </w:p>
    <w:p w14:paraId="336EBB21" w14:textId="77777777" w:rsidR="009353A6" w:rsidRDefault="00000000">
      <w:pPr>
        <w:pStyle w:val="ListBullet"/>
      </w:pPr>
      <w:r>
        <w:t>Name — used for direct, personal address in the popup message.</w:t>
      </w:r>
    </w:p>
    <w:p w14:paraId="3A0DB489" w14:textId="77777777" w:rsidR="009353A6" w:rsidRDefault="00000000">
      <w:pPr>
        <w:pStyle w:val="ListBullet"/>
      </w:pPr>
      <w:r>
        <w:t>Animal archetype — symbolic flavor layer such as Tiger, Owl, Elephant, Monkey, Turtle, or Peacock.</w:t>
      </w:r>
    </w:p>
    <w:p w14:paraId="3AD3B38D" w14:textId="77777777" w:rsidR="009353A6" w:rsidRDefault="00000000">
      <w:pPr>
        <w:pStyle w:val="ListBullet"/>
      </w:pPr>
      <w:r>
        <w:t>Color choice — emotional tone layer such as Red (boldness), Blue (calm), Green (growth), Yellow (curiosity), Purple (transformation), or White (clarity).</w:t>
      </w:r>
    </w:p>
    <w:p w14:paraId="669C0282" w14:textId="77777777" w:rsidR="009353A6" w:rsidRDefault="00000000">
      <w:pPr>
        <w:pStyle w:val="ListBullet"/>
      </w:pPr>
      <w:r>
        <w:t>DOB — retained for future numerology or life-path enrichment; optional in rollout version.</w:t>
      </w:r>
    </w:p>
    <w:p w14:paraId="0A1930B6" w14:textId="77777777" w:rsidR="009353A6" w:rsidRDefault="00000000">
      <w:pPr>
        <w:pStyle w:val="ListBullet"/>
      </w:pPr>
      <w:r>
        <w:t>Optional mood toggle — manual or inferred mood tag for later versions.</w:t>
      </w:r>
    </w:p>
    <w:p w14:paraId="036E76C9" w14:textId="77777777" w:rsidR="009353A6" w:rsidRDefault="00000000">
      <w:pPr>
        <w:pStyle w:val="Heading2"/>
      </w:pPr>
      <w:r>
        <w:t>3.2 Game-specific inputs</w:t>
      </w:r>
    </w:p>
    <w:p w14:paraId="3FCFA721" w14:textId="77777777" w:rsidR="009353A6" w:rsidRDefault="00000000">
      <w:pPr>
        <w:pStyle w:val="ListBullet"/>
      </w:pPr>
      <w:r>
        <w:t>Box number — numeric position where the player lands.</w:t>
      </w:r>
    </w:p>
    <w:p w14:paraId="1C4B79FA" w14:textId="77777777" w:rsidR="009353A6" w:rsidRDefault="00000000">
      <w:pPr>
        <w:pStyle w:val="ListBullet"/>
      </w:pPr>
      <w:r>
        <w:t>Box property — semantic type of the square, such as Karma, Ego, Gratitude, Discipline, Wisdom, Temptation, Luck, Duality, Challenge, or Breakthrough.</w:t>
      </w:r>
    </w:p>
    <w:p w14:paraId="16932F42" w14:textId="77777777" w:rsidR="009353A6" w:rsidRDefault="00000000">
      <w:pPr>
        <w:pStyle w:val="ListBullet"/>
      </w:pPr>
      <w:r>
        <w:t>Event type — neutral / ladder / snake / bonus / penalty.</w:t>
      </w:r>
    </w:p>
    <w:p w14:paraId="2788BCBD" w14:textId="77777777" w:rsidR="009353A6" w:rsidRDefault="00000000">
      <w:pPr>
        <w:pStyle w:val="Heading2"/>
      </w:pPr>
      <w:r>
        <w:t>3.3 Context inputs</w:t>
      </w:r>
    </w:p>
    <w:p w14:paraId="43BD5642" w14:textId="77777777" w:rsidR="009353A6" w:rsidRDefault="00000000">
      <w:pPr>
        <w:pStyle w:val="ListBullet"/>
      </w:pPr>
      <w:r>
        <w:t>Moment feel — broad contextual mood, not literal clock time.</w:t>
      </w:r>
    </w:p>
    <w:p w14:paraId="51A2F346" w14:textId="77777777" w:rsidR="009353A6" w:rsidRDefault="00000000">
      <w:pPr>
        <w:pStyle w:val="ListBullet"/>
      </w:pPr>
      <w:r>
        <w:lastRenderedPageBreak/>
        <w:t>Environment / location tone — optional setting flavor such as festival, quiet day, crowded city, or calm evening.</w:t>
      </w:r>
    </w:p>
    <w:p w14:paraId="735BA157" w14:textId="77777777" w:rsidR="009353A6" w:rsidRDefault="00000000">
      <w:pPr>
        <w:pStyle w:val="ListBullet"/>
      </w:pPr>
      <w:r>
        <w:t>Social mood / trend signal — optional high-level world context for future versions.</w:t>
      </w:r>
    </w:p>
    <w:p w14:paraId="1D496970" w14:textId="77777777" w:rsidR="009353A6" w:rsidRDefault="00000000">
      <w:pPr>
        <w:pStyle w:val="Heading1"/>
      </w:pPr>
      <w:r>
        <w:t>4. Architecture Overview</w:t>
      </w:r>
    </w:p>
    <w:p w14:paraId="245EB7A5" w14:textId="77777777" w:rsidR="009353A6" w:rsidRDefault="00000000">
      <w:r>
        <w:t>The engine sits between the board event and the message popup. It receives player context, box context, and moment-feel context, applies dictionary lookups and tone guardrails, then sends the final line to the UI layer along with any PanchVedi reaction or tooltip state.</w:t>
      </w:r>
    </w:p>
    <w:p w14:paraId="60B7F321" w14:textId="77777777" w:rsidR="009353A6" w:rsidRDefault="00000000">
      <w:r>
        <w:rPr>
          <w:noProof/>
        </w:rPr>
        <w:drawing>
          <wp:inline distT="0" distB="0" distL="0" distR="0" wp14:anchorId="2AFC55EC" wp14:editId="2D790B16">
            <wp:extent cx="6675120" cy="3522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simp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300E" w14:textId="77777777" w:rsidR="009353A6" w:rsidRDefault="00000000">
      <w:pPr>
        <w:jc w:val="center"/>
      </w:pPr>
      <w:r>
        <w:rPr>
          <w:i/>
        </w:rPr>
        <w:t>Figure 1. Simplified system architecture for the PanchVedi messaging engine.</w:t>
      </w:r>
    </w:p>
    <w:p w14:paraId="24FB2E41" w14:textId="77777777" w:rsidR="009353A6" w:rsidRDefault="00000000">
      <w:pPr>
        <w:pStyle w:val="Heading1"/>
      </w:pPr>
      <w:r>
        <w:t>5. Runtime Flow</w:t>
      </w:r>
    </w:p>
    <w:p w14:paraId="532A2AAF" w14:textId="77777777" w:rsidR="009353A6" w:rsidRDefault="00000000">
      <w:r>
        <w:t>At runtime, the system should generate a message only after the landing event is finalized. The first release should prefer fast lookups and simple fusion rules over complex inference so that gameplay remains responsive.</w:t>
      </w:r>
    </w:p>
    <w:p w14:paraId="13B468D3" w14:textId="77777777" w:rsidR="009353A6" w:rsidRDefault="00000000">
      <w:r>
        <w:rPr>
          <w:noProof/>
        </w:rPr>
        <w:lastRenderedPageBreak/>
        <w:drawing>
          <wp:inline distT="0" distB="0" distL="0" distR="0" wp14:anchorId="17AB285B" wp14:editId="1C37EAFA">
            <wp:extent cx="6675120" cy="4589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13B0" w14:textId="77777777" w:rsidR="009353A6" w:rsidRDefault="00000000">
      <w:pPr>
        <w:jc w:val="center"/>
      </w:pPr>
      <w:r>
        <w:rPr>
          <w:i/>
        </w:rPr>
        <w:t>Figure 2. Message-generation flow from landing event to on-screen popup.</w:t>
      </w:r>
    </w:p>
    <w:p w14:paraId="4ECE00C8" w14:textId="77777777" w:rsidR="009353A6" w:rsidRDefault="00000000">
      <w:pPr>
        <w:pStyle w:val="Heading1"/>
      </w:pPr>
      <w:r>
        <w:t>6. Box Property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353A6" w14:paraId="3DF2D82F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5000DB30" w14:textId="77777777" w:rsidR="009353A6" w:rsidRDefault="00000000">
            <w:r>
              <w:rPr>
                <w:b/>
                <w:color w:val="1F4E79"/>
              </w:rPr>
              <w:t>Property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4BE594CE" w14:textId="77777777" w:rsidR="009353A6" w:rsidRDefault="00000000">
            <w:r>
              <w:rPr>
                <w:b/>
                <w:color w:val="1F4E79"/>
              </w:rPr>
              <w:t>Positive Tone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418A90E8" w14:textId="77777777" w:rsidR="009353A6" w:rsidRDefault="00000000">
            <w:r>
              <w:rPr>
                <w:b/>
                <w:color w:val="1F4E79"/>
              </w:rPr>
              <w:t>Shadow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BE5E799" w14:textId="77777777" w:rsidR="009353A6" w:rsidRDefault="00000000">
            <w:r>
              <w:rPr>
                <w:b/>
                <w:color w:val="1F4E79"/>
              </w:rPr>
              <w:t>Message Direction</w:t>
            </w:r>
          </w:p>
        </w:tc>
      </w:tr>
      <w:tr w:rsidR="009353A6" w14:paraId="3371E313" w14:textId="77777777">
        <w:trPr>
          <w:jc w:val="center"/>
        </w:trPr>
        <w:tc>
          <w:tcPr>
            <w:tcW w:w="2484" w:type="dxa"/>
            <w:vAlign w:val="center"/>
          </w:tcPr>
          <w:p w14:paraId="285C69CD" w14:textId="77777777" w:rsidR="009353A6" w:rsidRDefault="00000000">
            <w:r>
              <w:t>Karma</w:t>
            </w:r>
          </w:p>
        </w:tc>
        <w:tc>
          <w:tcPr>
            <w:tcW w:w="2484" w:type="dxa"/>
            <w:vAlign w:val="center"/>
          </w:tcPr>
          <w:p w14:paraId="7C53B86F" w14:textId="77777777" w:rsidR="009353A6" w:rsidRDefault="00000000">
            <w:r>
              <w:t>Balance</w:t>
            </w:r>
          </w:p>
        </w:tc>
        <w:tc>
          <w:tcPr>
            <w:tcW w:w="2484" w:type="dxa"/>
            <w:vAlign w:val="center"/>
          </w:tcPr>
          <w:p w14:paraId="32D767CC" w14:textId="77777777" w:rsidR="009353A6" w:rsidRDefault="00000000">
            <w:r>
              <w:t>Consequence</w:t>
            </w:r>
          </w:p>
        </w:tc>
        <w:tc>
          <w:tcPr>
            <w:tcW w:w="2484" w:type="dxa"/>
            <w:vAlign w:val="center"/>
          </w:tcPr>
          <w:p w14:paraId="0CB5BF20" w14:textId="77777777" w:rsidR="009353A6" w:rsidRDefault="00000000">
            <w:r>
              <w:t>Action meets echo.</w:t>
            </w:r>
          </w:p>
        </w:tc>
      </w:tr>
      <w:tr w:rsidR="009353A6" w14:paraId="14B2C4DD" w14:textId="77777777">
        <w:trPr>
          <w:jc w:val="center"/>
        </w:trPr>
        <w:tc>
          <w:tcPr>
            <w:tcW w:w="2484" w:type="dxa"/>
            <w:vAlign w:val="center"/>
          </w:tcPr>
          <w:p w14:paraId="33212F70" w14:textId="77777777" w:rsidR="009353A6" w:rsidRDefault="00000000">
            <w:r>
              <w:t>Ego</w:t>
            </w:r>
          </w:p>
        </w:tc>
        <w:tc>
          <w:tcPr>
            <w:tcW w:w="2484" w:type="dxa"/>
            <w:vAlign w:val="center"/>
          </w:tcPr>
          <w:p w14:paraId="1B25A5DE" w14:textId="77777777" w:rsidR="009353A6" w:rsidRDefault="00000000">
            <w:r>
              <w:t>Identity</w:t>
            </w:r>
          </w:p>
        </w:tc>
        <w:tc>
          <w:tcPr>
            <w:tcW w:w="2484" w:type="dxa"/>
            <w:vAlign w:val="center"/>
          </w:tcPr>
          <w:p w14:paraId="0E5908BF" w14:textId="77777777" w:rsidR="009353A6" w:rsidRDefault="00000000">
            <w:r>
              <w:t>Pride</w:t>
            </w:r>
          </w:p>
        </w:tc>
        <w:tc>
          <w:tcPr>
            <w:tcW w:w="2484" w:type="dxa"/>
            <w:vAlign w:val="center"/>
          </w:tcPr>
          <w:p w14:paraId="08B14BBA" w14:textId="77777777" w:rsidR="009353A6" w:rsidRDefault="00000000">
            <w:r>
              <w:t>Pause before performance.</w:t>
            </w:r>
          </w:p>
        </w:tc>
      </w:tr>
      <w:tr w:rsidR="009353A6" w14:paraId="63033A94" w14:textId="77777777">
        <w:trPr>
          <w:jc w:val="center"/>
        </w:trPr>
        <w:tc>
          <w:tcPr>
            <w:tcW w:w="2484" w:type="dxa"/>
            <w:vAlign w:val="center"/>
          </w:tcPr>
          <w:p w14:paraId="2936FECB" w14:textId="77777777" w:rsidR="009353A6" w:rsidRDefault="00000000">
            <w:r>
              <w:t>Gratitude</w:t>
            </w:r>
          </w:p>
        </w:tc>
        <w:tc>
          <w:tcPr>
            <w:tcW w:w="2484" w:type="dxa"/>
            <w:vAlign w:val="center"/>
          </w:tcPr>
          <w:p w14:paraId="3DD9878A" w14:textId="77777777" w:rsidR="009353A6" w:rsidRDefault="00000000">
            <w:r>
              <w:t>Humility</w:t>
            </w:r>
          </w:p>
        </w:tc>
        <w:tc>
          <w:tcPr>
            <w:tcW w:w="2484" w:type="dxa"/>
            <w:vAlign w:val="center"/>
          </w:tcPr>
          <w:p w14:paraId="5D319225" w14:textId="77777777" w:rsidR="009353A6" w:rsidRDefault="00000000">
            <w:r>
              <w:t>Entitlement</w:t>
            </w:r>
          </w:p>
        </w:tc>
        <w:tc>
          <w:tcPr>
            <w:tcW w:w="2484" w:type="dxa"/>
            <w:vAlign w:val="center"/>
          </w:tcPr>
          <w:p w14:paraId="51C08D8D" w14:textId="77777777" w:rsidR="009353A6" w:rsidRDefault="00000000">
            <w:r>
              <w:t>Recognize what remains.</w:t>
            </w:r>
          </w:p>
        </w:tc>
      </w:tr>
      <w:tr w:rsidR="009353A6" w14:paraId="6F2FA4AD" w14:textId="77777777">
        <w:trPr>
          <w:jc w:val="center"/>
        </w:trPr>
        <w:tc>
          <w:tcPr>
            <w:tcW w:w="2484" w:type="dxa"/>
            <w:vAlign w:val="center"/>
          </w:tcPr>
          <w:p w14:paraId="0DEB303D" w14:textId="77777777" w:rsidR="009353A6" w:rsidRDefault="00000000">
            <w:r>
              <w:t>Discipline</w:t>
            </w:r>
          </w:p>
        </w:tc>
        <w:tc>
          <w:tcPr>
            <w:tcW w:w="2484" w:type="dxa"/>
            <w:vAlign w:val="center"/>
          </w:tcPr>
          <w:p w14:paraId="12A639ED" w14:textId="77777777" w:rsidR="009353A6" w:rsidRDefault="00000000">
            <w:r>
              <w:t>Structure</w:t>
            </w:r>
          </w:p>
        </w:tc>
        <w:tc>
          <w:tcPr>
            <w:tcW w:w="2484" w:type="dxa"/>
            <w:vAlign w:val="center"/>
          </w:tcPr>
          <w:p w14:paraId="0E09018F" w14:textId="77777777" w:rsidR="009353A6" w:rsidRDefault="00000000">
            <w:r>
              <w:t>Rigidity</w:t>
            </w:r>
          </w:p>
        </w:tc>
        <w:tc>
          <w:tcPr>
            <w:tcW w:w="2484" w:type="dxa"/>
            <w:vAlign w:val="center"/>
          </w:tcPr>
          <w:p w14:paraId="0A8D70DE" w14:textId="77777777" w:rsidR="009353A6" w:rsidRDefault="00000000">
            <w:r>
              <w:t>Steady is sacred.</w:t>
            </w:r>
          </w:p>
        </w:tc>
      </w:tr>
      <w:tr w:rsidR="009353A6" w14:paraId="2F5214EF" w14:textId="77777777">
        <w:trPr>
          <w:jc w:val="center"/>
        </w:trPr>
        <w:tc>
          <w:tcPr>
            <w:tcW w:w="2484" w:type="dxa"/>
            <w:vAlign w:val="center"/>
          </w:tcPr>
          <w:p w14:paraId="11CD6B40" w14:textId="77777777" w:rsidR="009353A6" w:rsidRDefault="00000000">
            <w:r>
              <w:t>Wisdom</w:t>
            </w:r>
          </w:p>
        </w:tc>
        <w:tc>
          <w:tcPr>
            <w:tcW w:w="2484" w:type="dxa"/>
            <w:vAlign w:val="center"/>
          </w:tcPr>
          <w:p w14:paraId="10982708" w14:textId="77777777" w:rsidR="009353A6" w:rsidRDefault="00000000">
            <w:r>
              <w:t>Awareness</w:t>
            </w:r>
          </w:p>
        </w:tc>
        <w:tc>
          <w:tcPr>
            <w:tcW w:w="2484" w:type="dxa"/>
            <w:vAlign w:val="center"/>
          </w:tcPr>
          <w:p w14:paraId="381E1AE6" w14:textId="77777777" w:rsidR="009353A6" w:rsidRDefault="00000000">
            <w:r>
              <w:t>Arrogance</w:t>
            </w:r>
          </w:p>
        </w:tc>
        <w:tc>
          <w:tcPr>
            <w:tcW w:w="2484" w:type="dxa"/>
            <w:vAlign w:val="center"/>
          </w:tcPr>
          <w:p w14:paraId="75FABDD9" w14:textId="77777777" w:rsidR="009353A6" w:rsidRDefault="00000000">
            <w:r>
              <w:t>Learn, then soften.</w:t>
            </w:r>
          </w:p>
        </w:tc>
      </w:tr>
      <w:tr w:rsidR="009353A6" w14:paraId="38187577" w14:textId="77777777">
        <w:trPr>
          <w:jc w:val="center"/>
        </w:trPr>
        <w:tc>
          <w:tcPr>
            <w:tcW w:w="2484" w:type="dxa"/>
            <w:vAlign w:val="center"/>
          </w:tcPr>
          <w:p w14:paraId="7AF9EC43" w14:textId="77777777" w:rsidR="009353A6" w:rsidRDefault="00000000">
            <w:r>
              <w:t>Temptation</w:t>
            </w:r>
          </w:p>
        </w:tc>
        <w:tc>
          <w:tcPr>
            <w:tcW w:w="2484" w:type="dxa"/>
            <w:vAlign w:val="center"/>
          </w:tcPr>
          <w:p w14:paraId="60E9C591" w14:textId="77777777" w:rsidR="009353A6" w:rsidRDefault="00000000">
            <w:r>
              <w:t>Desire</w:t>
            </w:r>
          </w:p>
        </w:tc>
        <w:tc>
          <w:tcPr>
            <w:tcW w:w="2484" w:type="dxa"/>
            <w:vAlign w:val="center"/>
          </w:tcPr>
          <w:p w14:paraId="034D3601" w14:textId="77777777" w:rsidR="009353A6" w:rsidRDefault="00000000">
            <w:r>
              <w:t>Impulse</w:t>
            </w:r>
          </w:p>
        </w:tc>
        <w:tc>
          <w:tcPr>
            <w:tcW w:w="2484" w:type="dxa"/>
            <w:vAlign w:val="center"/>
          </w:tcPr>
          <w:p w14:paraId="441D6E2C" w14:textId="77777777" w:rsidR="009353A6" w:rsidRDefault="00000000">
            <w:r>
              <w:t>Want wisely.</w:t>
            </w:r>
          </w:p>
        </w:tc>
      </w:tr>
      <w:tr w:rsidR="009353A6" w14:paraId="4832DE99" w14:textId="77777777">
        <w:trPr>
          <w:jc w:val="center"/>
        </w:trPr>
        <w:tc>
          <w:tcPr>
            <w:tcW w:w="2484" w:type="dxa"/>
            <w:vAlign w:val="center"/>
          </w:tcPr>
          <w:p w14:paraId="1D5F1ACB" w14:textId="77777777" w:rsidR="009353A6" w:rsidRDefault="00000000">
            <w:r>
              <w:t>Luck</w:t>
            </w:r>
          </w:p>
        </w:tc>
        <w:tc>
          <w:tcPr>
            <w:tcW w:w="2484" w:type="dxa"/>
            <w:vAlign w:val="center"/>
          </w:tcPr>
          <w:p w14:paraId="649398F0" w14:textId="77777777" w:rsidR="009353A6" w:rsidRDefault="00000000">
            <w:r>
              <w:t>Surprise</w:t>
            </w:r>
          </w:p>
        </w:tc>
        <w:tc>
          <w:tcPr>
            <w:tcW w:w="2484" w:type="dxa"/>
            <w:vAlign w:val="center"/>
          </w:tcPr>
          <w:p w14:paraId="0D5F1C10" w14:textId="77777777" w:rsidR="009353A6" w:rsidRDefault="00000000">
            <w:r>
              <w:t>Dependence</w:t>
            </w:r>
          </w:p>
        </w:tc>
        <w:tc>
          <w:tcPr>
            <w:tcW w:w="2484" w:type="dxa"/>
            <w:vAlign w:val="center"/>
          </w:tcPr>
          <w:p w14:paraId="14C4425E" w14:textId="77777777" w:rsidR="009353A6" w:rsidRDefault="00000000">
            <w:r>
              <w:t>Flow, do not chase.</w:t>
            </w:r>
          </w:p>
        </w:tc>
      </w:tr>
      <w:tr w:rsidR="009353A6" w14:paraId="6292A672" w14:textId="77777777">
        <w:trPr>
          <w:jc w:val="center"/>
        </w:trPr>
        <w:tc>
          <w:tcPr>
            <w:tcW w:w="2484" w:type="dxa"/>
            <w:vAlign w:val="center"/>
          </w:tcPr>
          <w:p w14:paraId="6292743D" w14:textId="77777777" w:rsidR="009353A6" w:rsidRDefault="00000000">
            <w:r>
              <w:t>Duality</w:t>
            </w:r>
          </w:p>
        </w:tc>
        <w:tc>
          <w:tcPr>
            <w:tcW w:w="2484" w:type="dxa"/>
            <w:vAlign w:val="center"/>
          </w:tcPr>
          <w:p w14:paraId="27822E24" w14:textId="77777777" w:rsidR="009353A6" w:rsidRDefault="00000000">
            <w:r>
              <w:t>Contrast</w:t>
            </w:r>
          </w:p>
        </w:tc>
        <w:tc>
          <w:tcPr>
            <w:tcW w:w="2484" w:type="dxa"/>
            <w:vAlign w:val="center"/>
          </w:tcPr>
          <w:p w14:paraId="4830D6B9" w14:textId="77777777" w:rsidR="009353A6" w:rsidRDefault="00000000">
            <w:r>
              <w:t>Conflict</w:t>
            </w:r>
          </w:p>
        </w:tc>
        <w:tc>
          <w:tcPr>
            <w:tcW w:w="2484" w:type="dxa"/>
            <w:vAlign w:val="center"/>
          </w:tcPr>
          <w:p w14:paraId="14AA412A" w14:textId="77777777" w:rsidR="009353A6" w:rsidRDefault="00000000">
            <w:r>
              <w:t>Opposites are teachers.</w:t>
            </w:r>
          </w:p>
        </w:tc>
      </w:tr>
      <w:tr w:rsidR="009353A6" w14:paraId="505E718B" w14:textId="77777777">
        <w:trPr>
          <w:jc w:val="center"/>
        </w:trPr>
        <w:tc>
          <w:tcPr>
            <w:tcW w:w="2484" w:type="dxa"/>
            <w:vAlign w:val="center"/>
          </w:tcPr>
          <w:p w14:paraId="2F085A7A" w14:textId="77777777" w:rsidR="009353A6" w:rsidRDefault="00000000">
            <w:r>
              <w:t>Challenge</w:t>
            </w:r>
          </w:p>
        </w:tc>
        <w:tc>
          <w:tcPr>
            <w:tcW w:w="2484" w:type="dxa"/>
            <w:vAlign w:val="center"/>
          </w:tcPr>
          <w:p w14:paraId="6E83C5D8" w14:textId="77777777" w:rsidR="009353A6" w:rsidRDefault="00000000">
            <w:r>
              <w:t>Growth</w:t>
            </w:r>
          </w:p>
        </w:tc>
        <w:tc>
          <w:tcPr>
            <w:tcW w:w="2484" w:type="dxa"/>
            <w:vAlign w:val="center"/>
          </w:tcPr>
          <w:p w14:paraId="5049F344" w14:textId="77777777" w:rsidR="009353A6" w:rsidRDefault="00000000">
            <w:r>
              <w:t>Fear</w:t>
            </w:r>
          </w:p>
        </w:tc>
        <w:tc>
          <w:tcPr>
            <w:tcW w:w="2484" w:type="dxa"/>
            <w:vAlign w:val="center"/>
          </w:tcPr>
          <w:p w14:paraId="40066506" w14:textId="77777777" w:rsidR="009353A6" w:rsidRDefault="00000000">
            <w:r>
              <w:t>Rise or retreat?</w:t>
            </w:r>
          </w:p>
        </w:tc>
      </w:tr>
      <w:tr w:rsidR="009353A6" w14:paraId="30FC16FB" w14:textId="77777777">
        <w:trPr>
          <w:jc w:val="center"/>
        </w:trPr>
        <w:tc>
          <w:tcPr>
            <w:tcW w:w="2484" w:type="dxa"/>
            <w:vAlign w:val="center"/>
          </w:tcPr>
          <w:p w14:paraId="5236BD95" w14:textId="77777777" w:rsidR="009353A6" w:rsidRDefault="00000000">
            <w:r>
              <w:t>Breakthrough</w:t>
            </w:r>
          </w:p>
        </w:tc>
        <w:tc>
          <w:tcPr>
            <w:tcW w:w="2484" w:type="dxa"/>
            <w:vAlign w:val="center"/>
          </w:tcPr>
          <w:p w14:paraId="1913E009" w14:textId="77777777" w:rsidR="009353A6" w:rsidRDefault="00000000">
            <w:r>
              <w:t>Realization</w:t>
            </w:r>
          </w:p>
        </w:tc>
        <w:tc>
          <w:tcPr>
            <w:tcW w:w="2484" w:type="dxa"/>
            <w:vAlign w:val="center"/>
          </w:tcPr>
          <w:p w14:paraId="2A868A1E" w14:textId="77777777" w:rsidR="009353A6" w:rsidRDefault="00000000">
            <w:r>
              <w:t>Shock</w:t>
            </w:r>
          </w:p>
        </w:tc>
        <w:tc>
          <w:tcPr>
            <w:tcW w:w="2484" w:type="dxa"/>
            <w:vAlign w:val="center"/>
          </w:tcPr>
          <w:p w14:paraId="066D7A5E" w14:textId="77777777" w:rsidR="009353A6" w:rsidRDefault="00000000">
            <w:r>
              <w:t>Something clicks.</w:t>
            </w:r>
          </w:p>
        </w:tc>
      </w:tr>
    </w:tbl>
    <w:p w14:paraId="520A62D0" w14:textId="77777777" w:rsidR="009353A6" w:rsidRDefault="009353A6"/>
    <w:p w14:paraId="737DB846" w14:textId="77777777" w:rsidR="009353A6" w:rsidRDefault="00000000">
      <w:pPr>
        <w:pStyle w:val="Heading1"/>
      </w:pPr>
      <w:r>
        <w:lastRenderedPageBreak/>
        <w:t>7. Archetype Dictionary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353A6" w14:paraId="328A0514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9135928" w14:textId="77777777" w:rsidR="009353A6" w:rsidRDefault="00000000">
            <w:r>
              <w:rPr>
                <w:b/>
                <w:color w:val="1F4E79"/>
              </w:rPr>
              <w:t>Layer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6501399" w14:textId="77777777" w:rsidR="009353A6" w:rsidRDefault="00000000">
            <w:r>
              <w:rPr>
                <w:b/>
                <w:color w:val="1F4E79"/>
              </w:rPr>
              <w:t>Option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90C93AC" w14:textId="77777777" w:rsidR="009353A6" w:rsidRDefault="00000000">
            <w:r>
              <w:rPr>
                <w:b/>
                <w:color w:val="1F4E79"/>
              </w:rPr>
              <w:t>Usage hint</w:t>
            </w:r>
          </w:p>
        </w:tc>
      </w:tr>
      <w:tr w:rsidR="009353A6" w14:paraId="01005144" w14:textId="77777777">
        <w:trPr>
          <w:jc w:val="center"/>
        </w:trPr>
        <w:tc>
          <w:tcPr>
            <w:tcW w:w="3312" w:type="dxa"/>
            <w:vAlign w:val="center"/>
          </w:tcPr>
          <w:p w14:paraId="73F190B3" w14:textId="77777777" w:rsidR="009353A6" w:rsidRDefault="00000000">
            <w:r>
              <w:t>Animal</w:t>
            </w:r>
          </w:p>
        </w:tc>
        <w:tc>
          <w:tcPr>
            <w:tcW w:w="3312" w:type="dxa"/>
            <w:vAlign w:val="center"/>
          </w:tcPr>
          <w:p w14:paraId="15492B53" w14:textId="77777777" w:rsidR="009353A6" w:rsidRDefault="00000000">
            <w:r>
              <w:t>Tiger</w:t>
            </w:r>
          </w:p>
        </w:tc>
        <w:tc>
          <w:tcPr>
            <w:tcW w:w="3312" w:type="dxa"/>
            <w:vAlign w:val="center"/>
          </w:tcPr>
          <w:p w14:paraId="330FD237" w14:textId="77777777" w:rsidR="009353A6" w:rsidRDefault="00000000">
            <w:r>
              <w:t>Fierce energy; action and urgency.</w:t>
            </w:r>
          </w:p>
        </w:tc>
      </w:tr>
      <w:tr w:rsidR="009353A6" w14:paraId="351ECAC7" w14:textId="77777777">
        <w:trPr>
          <w:jc w:val="center"/>
        </w:trPr>
        <w:tc>
          <w:tcPr>
            <w:tcW w:w="3312" w:type="dxa"/>
            <w:vAlign w:val="center"/>
          </w:tcPr>
          <w:p w14:paraId="043A438C" w14:textId="77777777" w:rsidR="009353A6" w:rsidRDefault="00000000">
            <w:r>
              <w:t>Animal</w:t>
            </w:r>
          </w:p>
        </w:tc>
        <w:tc>
          <w:tcPr>
            <w:tcW w:w="3312" w:type="dxa"/>
            <w:vAlign w:val="center"/>
          </w:tcPr>
          <w:p w14:paraId="4A3DFAEC" w14:textId="77777777" w:rsidR="009353A6" w:rsidRDefault="00000000">
            <w:r>
              <w:t>Owl</w:t>
            </w:r>
          </w:p>
        </w:tc>
        <w:tc>
          <w:tcPr>
            <w:tcW w:w="3312" w:type="dxa"/>
            <w:vAlign w:val="center"/>
          </w:tcPr>
          <w:p w14:paraId="46D00363" w14:textId="77777777" w:rsidR="009353A6" w:rsidRDefault="00000000">
            <w:r>
              <w:t>Vision; quiet seeing and discernment.</w:t>
            </w:r>
          </w:p>
        </w:tc>
      </w:tr>
      <w:tr w:rsidR="009353A6" w14:paraId="5083D540" w14:textId="77777777">
        <w:trPr>
          <w:jc w:val="center"/>
        </w:trPr>
        <w:tc>
          <w:tcPr>
            <w:tcW w:w="3312" w:type="dxa"/>
            <w:vAlign w:val="center"/>
          </w:tcPr>
          <w:p w14:paraId="7955F7A6" w14:textId="77777777" w:rsidR="009353A6" w:rsidRDefault="00000000">
            <w:r>
              <w:t>Animal</w:t>
            </w:r>
          </w:p>
        </w:tc>
        <w:tc>
          <w:tcPr>
            <w:tcW w:w="3312" w:type="dxa"/>
            <w:vAlign w:val="center"/>
          </w:tcPr>
          <w:p w14:paraId="720AA6D2" w14:textId="77777777" w:rsidR="009353A6" w:rsidRDefault="00000000">
            <w:r>
              <w:t>Elephant</w:t>
            </w:r>
          </w:p>
        </w:tc>
        <w:tc>
          <w:tcPr>
            <w:tcW w:w="3312" w:type="dxa"/>
            <w:vAlign w:val="center"/>
          </w:tcPr>
          <w:p w14:paraId="1DAEA886" w14:textId="77777777" w:rsidR="009353A6" w:rsidRDefault="00000000">
            <w:r>
              <w:t>Grounded memory; patience and grace.</w:t>
            </w:r>
          </w:p>
        </w:tc>
      </w:tr>
      <w:tr w:rsidR="009353A6" w14:paraId="006D6C52" w14:textId="77777777">
        <w:trPr>
          <w:jc w:val="center"/>
        </w:trPr>
        <w:tc>
          <w:tcPr>
            <w:tcW w:w="3312" w:type="dxa"/>
            <w:vAlign w:val="center"/>
          </w:tcPr>
          <w:p w14:paraId="6C98D768" w14:textId="77777777" w:rsidR="009353A6" w:rsidRDefault="00000000">
            <w:r>
              <w:t>Animal</w:t>
            </w:r>
          </w:p>
        </w:tc>
        <w:tc>
          <w:tcPr>
            <w:tcW w:w="3312" w:type="dxa"/>
            <w:vAlign w:val="center"/>
          </w:tcPr>
          <w:p w14:paraId="3E8CA4D8" w14:textId="77777777" w:rsidR="009353A6" w:rsidRDefault="00000000">
            <w:r>
              <w:t>Monkey</w:t>
            </w:r>
          </w:p>
        </w:tc>
        <w:tc>
          <w:tcPr>
            <w:tcW w:w="3312" w:type="dxa"/>
            <w:vAlign w:val="center"/>
          </w:tcPr>
          <w:p w14:paraId="349CDA3F" w14:textId="77777777" w:rsidR="009353A6" w:rsidRDefault="00000000">
            <w:r>
              <w:t>Quick wit; playful instability.</w:t>
            </w:r>
          </w:p>
        </w:tc>
      </w:tr>
      <w:tr w:rsidR="009353A6" w14:paraId="4146DFEC" w14:textId="77777777">
        <w:trPr>
          <w:jc w:val="center"/>
        </w:trPr>
        <w:tc>
          <w:tcPr>
            <w:tcW w:w="3312" w:type="dxa"/>
            <w:vAlign w:val="center"/>
          </w:tcPr>
          <w:p w14:paraId="00E13992" w14:textId="77777777" w:rsidR="009353A6" w:rsidRDefault="00000000">
            <w:r>
              <w:t>Animal</w:t>
            </w:r>
          </w:p>
        </w:tc>
        <w:tc>
          <w:tcPr>
            <w:tcW w:w="3312" w:type="dxa"/>
            <w:vAlign w:val="center"/>
          </w:tcPr>
          <w:p w14:paraId="5B6A36DC" w14:textId="77777777" w:rsidR="009353A6" w:rsidRDefault="00000000">
            <w:r>
              <w:t>Turtle</w:t>
            </w:r>
          </w:p>
        </w:tc>
        <w:tc>
          <w:tcPr>
            <w:tcW w:w="3312" w:type="dxa"/>
            <w:vAlign w:val="center"/>
          </w:tcPr>
          <w:p w14:paraId="14C76A54" w14:textId="77777777" w:rsidR="009353A6" w:rsidRDefault="00000000">
            <w:r>
              <w:t>Slow resilience; depth and steadiness.</w:t>
            </w:r>
          </w:p>
        </w:tc>
      </w:tr>
      <w:tr w:rsidR="009353A6" w14:paraId="1913D338" w14:textId="77777777">
        <w:trPr>
          <w:jc w:val="center"/>
        </w:trPr>
        <w:tc>
          <w:tcPr>
            <w:tcW w:w="3312" w:type="dxa"/>
            <w:vAlign w:val="center"/>
          </w:tcPr>
          <w:p w14:paraId="57093E8B" w14:textId="77777777" w:rsidR="009353A6" w:rsidRDefault="00000000">
            <w:r>
              <w:t>Animal</w:t>
            </w:r>
          </w:p>
        </w:tc>
        <w:tc>
          <w:tcPr>
            <w:tcW w:w="3312" w:type="dxa"/>
            <w:vAlign w:val="center"/>
          </w:tcPr>
          <w:p w14:paraId="18B14439" w14:textId="77777777" w:rsidR="009353A6" w:rsidRDefault="00000000">
            <w:r>
              <w:t>Peacock</w:t>
            </w:r>
          </w:p>
        </w:tc>
        <w:tc>
          <w:tcPr>
            <w:tcW w:w="3312" w:type="dxa"/>
            <w:vAlign w:val="center"/>
          </w:tcPr>
          <w:p w14:paraId="6392FD7F" w14:textId="77777777" w:rsidR="009353A6" w:rsidRDefault="00000000">
            <w:r>
              <w:t>Confidence; beauty and self-display.</w:t>
            </w:r>
          </w:p>
        </w:tc>
      </w:tr>
      <w:tr w:rsidR="009353A6" w14:paraId="35842564" w14:textId="77777777">
        <w:trPr>
          <w:jc w:val="center"/>
        </w:trPr>
        <w:tc>
          <w:tcPr>
            <w:tcW w:w="3312" w:type="dxa"/>
            <w:vAlign w:val="center"/>
          </w:tcPr>
          <w:p w14:paraId="289ADC45" w14:textId="77777777" w:rsidR="009353A6" w:rsidRDefault="00000000">
            <w:r>
              <w:t>Color</w:t>
            </w:r>
          </w:p>
        </w:tc>
        <w:tc>
          <w:tcPr>
            <w:tcW w:w="3312" w:type="dxa"/>
            <w:vAlign w:val="center"/>
          </w:tcPr>
          <w:p w14:paraId="5800FD22" w14:textId="77777777" w:rsidR="009353A6" w:rsidRDefault="00000000">
            <w:r>
              <w:t>Red</w:t>
            </w:r>
          </w:p>
        </w:tc>
        <w:tc>
          <w:tcPr>
            <w:tcW w:w="3312" w:type="dxa"/>
            <w:vAlign w:val="center"/>
          </w:tcPr>
          <w:p w14:paraId="38FBF8CA" w14:textId="77777777" w:rsidR="009353A6" w:rsidRDefault="00000000">
            <w:r>
              <w:t>Boldness; heat, passion, assertion.</w:t>
            </w:r>
          </w:p>
        </w:tc>
      </w:tr>
      <w:tr w:rsidR="009353A6" w14:paraId="3595196A" w14:textId="77777777">
        <w:trPr>
          <w:jc w:val="center"/>
        </w:trPr>
        <w:tc>
          <w:tcPr>
            <w:tcW w:w="3312" w:type="dxa"/>
            <w:vAlign w:val="center"/>
          </w:tcPr>
          <w:p w14:paraId="299B3629" w14:textId="77777777" w:rsidR="009353A6" w:rsidRDefault="00000000">
            <w:r>
              <w:t>Color</w:t>
            </w:r>
          </w:p>
        </w:tc>
        <w:tc>
          <w:tcPr>
            <w:tcW w:w="3312" w:type="dxa"/>
            <w:vAlign w:val="center"/>
          </w:tcPr>
          <w:p w14:paraId="42798BA6" w14:textId="77777777" w:rsidR="009353A6" w:rsidRDefault="00000000">
            <w:r>
              <w:t>Blue</w:t>
            </w:r>
          </w:p>
        </w:tc>
        <w:tc>
          <w:tcPr>
            <w:tcW w:w="3312" w:type="dxa"/>
            <w:vAlign w:val="center"/>
          </w:tcPr>
          <w:p w14:paraId="4BEF4774" w14:textId="77777777" w:rsidR="009353A6" w:rsidRDefault="00000000">
            <w:r>
              <w:t>Calm; clarity and restraint.</w:t>
            </w:r>
          </w:p>
        </w:tc>
      </w:tr>
      <w:tr w:rsidR="009353A6" w14:paraId="183CF365" w14:textId="77777777">
        <w:trPr>
          <w:jc w:val="center"/>
        </w:trPr>
        <w:tc>
          <w:tcPr>
            <w:tcW w:w="3312" w:type="dxa"/>
            <w:vAlign w:val="center"/>
          </w:tcPr>
          <w:p w14:paraId="33FCBD0B" w14:textId="77777777" w:rsidR="009353A6" w:rsidRDefault="00000000">
            <w:r>
              <w:t>Color</w:t>
            </w:r>
          </w:p>
        </w:tc>
        <w:tc>
          <w:tcPr>
            <w:tcW w:w="3312" w:type="dxa"/>
            <w:vAlign w:val="center"/>
          </w:tcPr>
          <w:p w14:paraId="01ED180E" w14:textId="77777777" w:rsidR="009353A6" w:rsidRDefault="00000000">
            <w:r>
              <w:t>Green</w:t>
            </w:r>
          </w:p>
        </w:tc>
        <w:tc>
          <w:tcPr>
            <w:tcW w:w="3312" w:type="dxa"/>
            <w:vAlign w:val="center"/>
          </w:tcPr>
          <w:p w14:paraId="7FC08861" w14:textId="77777777" w:rsidR="009353A6" w:rsidRDefault="00000000">
            <w:r>
              <w:t>Growth; openness and renewal.</w:t>
            </w:r>
          </w:p>
        </w:tc>
      </w:tr>
      <w:tr w:rsidR="009353A6" w14:paraId="0EB9B09D" w14:textId="77777777">
        <w:trPr>
          <w:jc w:val="center"/>
        </w:trPr>
        <w:tc>
          <w:tcPr>
            <w:tcW w:w="3312" w:type="dxa"/>
            <w:vAlign w:val="center"/>
          </w:tcPr>
          <w:p w14:paraId="7552215C" w14:textId="77777777" w:rsidR="009353A6" w:rsidRDefault="00000000">
            <w:r>
              <w:t>Color</w:t>
            </w:r>
          </w:p>
        </w:tc>
        <w:tc>
          <w:tcPr>
            <w:tcW w:w="3312" w:type="dxa"/>
            <w:vAlign w:val="center"/>
          </w:tcPr>
          <w:p w14:paraId="6AD6C50C" w14:textId="77777777" w:rsidR="009353A6" w:rsidRDefault="00000000">
            <w:r>
              <w:t>Yellow</w:t>
            </w:r>
          </w:p>
        </w:tc>
        <w:tc>
          <w:tcPr>
            <w:tcW w:w="3312" w:type="dxa"/>
            <w:vAlign w:val="center"/>
          </w:tcPr>
          <w:p w14:paraId="4C525CAA" w14:textId="77777777" w:rsidR="009353A6" w:rsidRDefault="00000000">
            <w:r>
              <w:t>Joy; curiosity and brightness.</w:t>
            </w:r>
          </w:p>
        </w:tc>
      </w:tr>
      <w:tr w:rsidR="009353A6" w14:paraId="4C0807CF" w14:textId="77777777">
        <w:trPr>
          <w:jc w:val="center"/>
        </w:trPr>
        <w:tc>
          <w:tcPr>
            <w:tcW w:w="3312" w:type="dxa"/>
            <w:vAlign w:val="center"/>
          </w:tcPr>
          <w:p w14:paraId="04B93C1F" w14:textId="77777777" w:rsidR="009353A6" w:rsidRDefault="00000000">
            <w:r>
              <w:t>Color</w:t>
            </w:r>
          </w:p>
        </w:tc>
        <w:tc>
          <w:tcPr>
            <w:tcW w:w="3312" w:type="dxa"/>
            <w:vAlign w:val="center"/>
          </w:tcPr>
          <w:p w14:paraId="514436DF" w14:textId="77777777" w:rsidR="009353A6" w:rsidRDefault="00000000">
            <w:r>
              <w:t>Purple</w:t>
            </w:r>
          </w:p>
        </w:tc>
        <w:tc>
          <w:tcPr>
            <w:tcW w:w="3312" w:type="dxa"/>
            <w:vAlign w:val="center"/>
          </w:tcPr>
          <w:p w14:paraId="40F9D909" w14:textId="77777777" w:rsidR="009353A6" w:rsidRDefault="00000000">
            <w:r>
              <w:t>Mystery; transformation and self-discovery.</w:t>
            </w:r>
          </w:p>
        </w:tc>
      </w:tr>
      <w:tr w:rsidR="009353A6" w14:paraId="0525B3F5" w14:textId="77777777">
        <w:trPr>
          <w:jc w:val="center"/>
        </w:trPr>
        <w:tc>
          <w:tcPr>
            <w:tcW w:w="3312" w:type="dxa"/>
            <w:vAlign w:val="center"/>
          </w:tcPr>
          <w:p w14:paraId="6B206C5C" w14:textId="77777777" w:rsidR="009353A6" w:rsidRDefault="00000000">
            <w:r>
              <w:t>Color</w:t>
            </w:r>
          </w:p>
        </w:tc>
        <w:tc>
          <w:tcPr>
            <w:tcW w:w="3312" w:type="dxa"/>
            <w:vAlign w:val="center"/>
          </w:tcPr>
          <w:p w14:paraId="55E9EF4B" w14:textId="77777777" w:rsidR="009353A6" w:rsidRDefault="00000000">
            <w:r>
              <w:t>White</w:t>
            </w:r>
          </w:p>
        </w:tc>
        <w:tc>
          <w:tcPr>
            <w:tcW w:w="3312" w:type="dxa"/>
            <w:vAlign w:val="center"/>
          </w:tcPr>
          <w:p w14:paraId="0A8E036A" w14:textId="77777777" w:rsidR="009353A6" w:rsidRDefault="00000000">
            <w:r>
              <w:t>Clarity; reset and renewal.</w:t>
            </w:r>
          </w:p>
        </w:tc>
      </w:tr>
    </w:tbl>
    <w:p w14:paraId="12756532" w14:textId="77777777" w:rsidR="009353A6" w:rsidRDefault="009353A6"/>
    <w:p w14:paraId="3CB7E291" w14:textId="77777777" w:rsidR="009353A6" w:rsidRDefault="00000000">
      <w:pPr>
        <w:pStyle w:val="Heading1"/>
      </w:pPr>
      <w:r>
        <w:t>8. Moment-feel Labels</w:t>
      </w:r>
    </w:p>
    <w:p w14:paraId="757B9F60" w14:textId="77777777" w:rsidR="009353A6" w:rsidRDefault="00000000">
      <w:pPr>
        <w:pStyle w:val="ListBullet"/>
      </w:pPr>
      <w:r>
        <w:rPr>
          <w:b/>
        </w:rPr>
        <w:t xml:space="preserve">Collective Exhaustion: </w:t>
      </w:r>
      <w:r>
        <w:t>Everyone feels a little worn out; softer, reassuring lines fit best.</w:t>
      </w:r>
    </w:p>
    <w:p w14:paraId="229E29C0" w14:textId="77777777" w:rsidR="009353A6" w:rsidRDefault="00000000">
      <w:pPr>
        <w:pStyle w:val="ListBullet"/>
      </w:pPr>
      <w:r>
        <w:rPr>
          <w:b/>
        </w:rPr>
        <w:t xml:space="preserve">Social Noise: </w:t>
      </w:r>
      <w:r>
        <w:t>Debates, drama, or overstimulation dominate; messages should encourage pause.</w:t>
      </w:r>
    </w:p>
    <w:p w14:paraId="28B4789A" w14:textId="77777777" w:rsidR="009353A6" w:rsidRDefault="00000000">
      <w:pPr>
        <w:pStyle w:val="ListBullet"/>
      </w:pPr>
      <w:r>
        <w:rPr>
          <w:b/>
        </w:rPr>
        <w:t xml:space="preserve">Quiet Clarity: </w:t>
      </w:r>
      <w:r>
        <w:t>Calm window for insight; quieter, cleaner messages work well.</w:t>
      </w:r>
    </w:p>
    <w:p w14:paraId="2E837B39" w14:textId="77777777" w:rsidR="009353A6" w:rsidRDefault="00000000">
      <w:pPr>
        <w:pStyle w:val="ListBullet"/>
      </w:pPr>
      <w:r>
        <w:rPr>
          <w:b/>
        </w:rPr>
        <w:t xml:space="preserve">Inner Conflict: </w:t>
      </w:r>
      <w:r>
        <w:t>The player may feel torn; messages can validate tension without dramatizing it.</w:t>
      </w:r>
    </w:p>
    <w:p w14:paraId="051AF3EE" w14:textId="77777777" w:rsidR="009353A6" w:rsidRDefault="00000000">
      <w:pPr>
        <w:pStyle w:val="ListBullet"/>
      </w:pPr>
      <w:r>
        <w:rPr>
          <w:b/>
        </w:rPr>
        <w:t xml:space="preserve">Curious Uncertainty: </w:t>
      </w:r>
      <w:r>
        <w:t>Open-minded but slightly unsettled; good for reflective nudges.</w:t>
      </w:r>
    </w:p>
    <w:p w14:paraId="760CAA1B" w14:textId="77777777" w:rsidR="009353A6" w:rsidRDefault="00000000">
      <w:pPr>
        <w:pStyle w:val="ListBullet"/>
      </w:pPr>
      <w:r>
        <w:rPr>
          <w:b/>
        </w:rPr>
        <w:t xml:space="preserve">Festival Flow: </w:t>
      </w:r>
      <w:r>
        <w:t>Light, joyful, socially open energy; keep tone playful and bright.</w:t>
      </w:r>
    </w:p>
    <w:p w14:paraId="5EE6B3EF" w14:textId="77777777" w:rsidR="009353A6" w:rsidRDefault="00000000">
      <w:pPr>
        <w:pStyle w:val="Heading1"/>
      </w:pPr>
      <w:r>
        <w:t>9. Message Logic (Rollout Version)</w:t>
      </w:r>
    </w:p>
    <w:p w14:paraId="5391C7D7" w14:textId="77777777" w:rsidR="009353A6" w:rsidRDefault="00000000">
      <w:pPr>
        <w:pStyle w:val="ListNumber"/>
      </w:pPr>
      <w:r>
        <w:t>Step 1 — resolve box property from the square landed on.</w:t>
      </w:r>
    </w:p>
    <w:p w14:paraId="1AAC7227" w14:textId="77777777" w:rsidR="009353A6" w:rsidRDefault="00000000">
      <w:pPr>
        <w:pStyle w:val="ListNumber"/>
      </w:pPr>
      <w:r>
        <w:t>Step 2 — read the selected player layers (name, animal, color, optional DOB-derived trait).</w:t>
      </w:r>
    </w:p>
    <w:p w14:paraId="64A3FCFC" w14:textId="77777777" w:rsidR="009353A6" w:rsidRDefault="00000000">
      <w:pPr>
        <w:pStyle w:val="ListNumber"/>
      </w:pPr>
      <w:r>
        <w:t>Step 3 — resolve moment feel from environment context or the app’s current mode.</w:t>
      </w:r>
    </w:p>
    <w:p w14:paraId="022D3FF2" w14:textId="77777777" w:rsidR="009353A6" w:rsidRDefault="00000000">
      <w:pPr>
        <w:pStyle w:val="ListNumber"/>
      </w:pPr>
      <w:r>
        <w:t>Step 4 — choose a message template by box property, then enrich it with animal/color flavor and the player name.</w:t>
      </w:r>
    </w:p>
    <w:p w14:paraId="1CFAC5B6" w14:textId="77777777" w:rsidR="009353A6" w:rsidRDefault="00000000">
      <w:pPr>
        <w:pStyle w:val="ListNumber"/>
      </w:pPr>
      <w:r>
        <w:t>Step 5 — pass the line through tone guardrails so it remains witty, warm, and non-harmful.</w:t>
      </w:r>
    </w:p>
    <w:p w14:paraId="5B7FA3B2" w14:textId="77777777" w:rsidR="009353A6" w:rsidRDefault="00000000">
      <w:pPr>
        <w:pStyle w:val="ListNumber"/>
      </w:pPr>
      <w:r>
        <w:t>Step 6 — send the final string to the popup component and optionally trigger a PanchVedi reaction.</w:t>
      </w:r>
    </w:p>
    <w:p w14:paraId="4AB7C692" w14:textId="77777777" w:rsidR="009353A6" w:rsidRDefault="00000000">
      <w:pPr>
        <w:pStyle w:val="Heading1"/>
      </w:pPr>
      <w:r>
        <w:lastRenderedPageBreak/>
        <w:t>10. Tone Guardrails</w:t>
      </w:r>
    </w:p>
    <w:p w14:paraId="07499FE4" w14:textId="77777777" w:rsidR="009353A6" w:rsidRDefault="00000000">
      <w:pPr>
        <w:pStyle w:val="ListBullet"/>
      </w:pPr>
      <w:r>
        <w:t>Do use mild sarcasm when it feels playful and non-targeting.</w:t>
      </w:r>
    </w:p>
    <w:p w14:paraId="2E87A0EE" w14:textId="77777777" w:rsidR="009353A6" w:rsidRDefault="00000000">
      <w:pPr>
        <w:pStyle w:val="ListBullet"/>
      </w:pPr>
      <w:r>
        <w:t>Do keep PanchVedi wise, calm, and lightly cheeky rather than harsh.</w:t>
      </w:r>
    </w:p>
    <w:p w14:paraId="24359FA8" w14:textId="77777777" w:rsidR="009353A6" w:rsidRDefault="00000000">
      <w:pPr>
        <w:pStyle w:val="ListBullet"/>
      </w:pPr>
      <w:r>
        <w:t>Do prefer encouragement and reframing over criticism.</w:t>
      </w:r>
    </w:p>
    <w:p w14:paraId="383AB7AA" w14:textId="77777777" w:rsidR="009353A6" w:rsidRDefault="00000000">
      <w:pPr>
        <w:pStyle w:val="ListBullet"/>
      </w:pPr>
      <w:r>
        <w:t>Do not generate insulting, shaming, or sensitive-personalized claims.</w:t>
      </w:r>
    </w:p>
    <w:p w14:paraId="3FA4C11C" w14:textId="77777777" w:rsidR="009353A6" w:rsidRDefault="00000000">
      <w:pPr>
        <w:pStyle w:val="ListBullet"/>
      </w:pPr>
      <w:r>
        <w:t>Do not overstate astrology, numerology, or environment data as fixed truth.</w:t>
      </w:r>
    </w:p>
    <w:p w14:paraId="2E912C89" w14:textId="77777777" w:rsidR="009353A6" w:rsidRDefault="00000000">
      <w:pPr>
        <w:pStyle w:val="ListBullet"/>
      </w:pPr>
      <w:r>
        <w:t>Do keep messages short enough for a mobile popup and readable in one glance.</w:t>
      </w:r>
    </w:p>
    <w:p w14:paraId="126643B0" w14:textId="77777777" w:rsidR="009353A6" w:rsidRDefault="00000000">
      <w:pPr>
        <w:pStyle w:val="Heading1"/>
      </w:pPr>
      <w:r>
        <w:t>11. Sample Output</w:t>
      </w:r>
    </w:p>
    <w:p w14:paraId="783F6816" w14:textId="77777777" w:rsidR="009353A6" w:rsidRDefault="00000000">
      <w:pPr>
        <w:pStyle w:val="ListBullet"/>
      </w:pPr>
      <w:r>
        <w:t>“Ashmika, even a Tiger can roar too loud in the chaos. This Ego square is asking for a whisper, not a war cry.”</w:t>
      </w:r>
    </w:p>
    <w:p w14:paraId="33891A31" w14:textId="77777777" w:rsidR="009353A6" w:rsidRDefault="00000000">
      <w:pPr>
        <w:pStyle w:val="ListBullet"/>
      </w:pPr>
      <w:r>
        <w:t>“Temptation glitters, Ashmika. But the Peacock inside you already shines. Choose curiosity, not craving.”</w:t>
      </w:r>
    </w:p>
    <w:p w14:paraId="2DBE8991" w14:textId="77777777" w:rsidR="009353A6" w:rsidRDefault="00000000">
      <w:pPr>
        <w:pStyle w:val="ListBullet"/>
      </w:pPr>
      <w:r>
        <w:t>“Ashmika, the Owl sees beyond. In this quiet clarity, your Breakthrough arrives not with a bang, but with truth.”</w:t>
      </w:r>
    </w:p>
    <w:p w14:paraId="01B04942" w14:textId="77777777" w:rsidR="009353A6" w:rsidRDefault="00000000">
      <w:pPr>
        <w:pStyle w:val="Heading1"/>
      </w:pPr>
      <w:r>
        <w:t>12. Success Metrics</w:t>
      </w:r>
    </w:p>
    <w:p w14:paraId="62F72AB0" w14:textId="77777777" w:rsidR="009353A6" w:rsidRDefault="00000000">
      <w:pPr>
        <w:pStyle w:val="ListBullet"/>
      </w:pPr>
      <w:r>
        <w:t>Popup acceptance: players do not dismiss the message as irrelevant or repetitive.</w:t>
      </w:r>
    </w:p>
    <w:p w14:paraId="3F2D873E" w14:textId="77777777" w:rsidR="009353A6" w:rsidRDefault="00000000">
      <w:pPr>
        <w:pStyle w:val="ListBullet"/>
      </w:pPr>
      <w:r>
        <w:t>Session delight: messages increase curiosity and emotional attachment to PanchVedi.</w:t>
      </w:r>
    </w:p>
    <w:p w14:paraId="50AA362E" w14:textId="77777777" w:rsidR="009353A6" w:rsidRDefault="00000000">
      <w:pPr>
        <w:pStyle w:val="ListBullet"/>
      </w:pPr>
      <w:r>
        <w:t>Replay value: variation is high enough that repeat players still find the system fresh.</w:t>
      </w:r>
    </w:p>
    <w:p w14:paraId="2CED68B1" w14:textId="77777777" w:rsidR="009353A6" w:rsidRDefault="00000000">
      <w:pPr>
        <w:pStyle w:val="ListBullet"/>
      </w:pPr>
      <w:r>
        <w:t>Safety: no offensive or unsettling messages are generated in common play paths.</w:t>
      </w:r>
    </w:p>
    <w:p w14:paraId="2AD609F2" w14:textId="77777777" w:rsidR="009353A6" w:rsidRDefault="00000000">
      <w:pPr>
        <w:pStyle w:val="Heading1"/>
      </w:pPr>
      <w:r>
        <w:t>13. Future Enhancements</w:t>
      </w:r>
    </w:p>
    <w:p w14:paraId="704852DE" w14:textId="77777777" w:rsidR="009353A6" w:rsidRDefault="00000000">
      <w:pPr>
        <w:pStyle w:val="ListBullet"/>
      </w:pPr>
      <w:r>
        <w:t>Lottie-based PanchVedi reactions tied to message tone.</w:t>
      </w:r>
    </w:p>
    <w:p w14:paraId="219FF334" w14:textId="77777777" w:rsidR="009353A6" w:rsidRDefault="00000000">
      <w:pPr>
        <w:pStyle w:val="ListBullet"/>
      </w:pPr>
      <w:r>
        <w:t>Deeper numerology / kundali enrichment with explicit opt-in.</w:t>
      </w:r>
    </w:p>
    <w:p w14:paraId="1041E2BE" w14:textId="77777777" w:rsidR="009353A6" w:rsidRDefault="00000000">
      <w:pPr>
        <w:pStyle w:val="ListBullet"/>
      </w:pPr>
      <w:r>
        <w:t>More nuanced moment-feel mapping using location, calendar, and festival context.</w:t>
      </w:r>
    </w:p>
    <w:p w14:paraId="4AA44620" w14:textId="77777777" w:rsidR="009353A6" w:rsidRDefault="00000000">
      <w:pPr>
        <w:pStyle w:val="ListBullet"/>
      </w:pPr>
      <w:r>
        <w:t>A/B testing of message lengths, sarcasm intensity, and archetype weighting.</w:t>
      </w:r>
    </w:p>
    <w:p w14:paraId="1B230ED2" w14:textId="77777777" w:rsidR="009353A6" w:rsidRDefault="00000000">
      <w:pPr>
        <w:pStyle w:val="ListBullet"/>
      </w:pPr>
      <w:r>
        <w:t>Localized Hindi and bilingual runtime messaging packs.</w:t>
      </w:r>
    </w:p>
    <w:sectPr w:rsidR="009353A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857807">
    <w:abstractNumId w:val="8"/>
  </w:num>
  <w:num w:numId="2" w16cid:durableId="410591204">
    <w:abstractNumId w:val="6"/>
  </w:num>
  <w:num w:numId="3" w16cid:durableId="1336954432">
    <w:abstractNumId w:val="5"/>
  </w:num>
  <w:num w:numId="4" w16cid:durableId="2100518203">
    <w:abstractNumId w:val="4"/>
  </w:num>
  <w:num w:numId="5" w16cid:durableId="1338120352">
    <w:abstractNumId w:val="7"/>
  </w:num>
  <w:num w:numId="6" w16cid:durableId="479613421">
    <w:abstractNumId w:val="3"/>
  </w:num>
  <w:num w:numId="7" w16cid:durableId="1065878402">
    <w:abstractNumId w:val="2"/>
  </w:num>
  <w:num w:numId="8" w16cid:durableId="763188131">
    <w:abstractNumId w:val="1"/>
  </w:num>
  <w:num w:numId="9" w16cid:durableId="179660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681"/>
    <w:rsid w:val="007E3631"/>
    <w:rsid w:val="009353A6"/>
    <w:rsid w:val="00AA1D8D"/>
    <w:rsid w:val="00B47730"/>
    <w:rsid w:val="00CB0664"/>
    <w:rsid w:val="00F74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5C2F2"/>
  <w14:defaultImageDpi w14:val="300"/>
  <w15:docId w15:val="{FA836BC6-BBA3-4217-AB30-14D0F6D1F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34A8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Ashmika Agarwal</cp:lastModifiedBy>
  <cp:revision>2</cp:revision>
  <dcterms:created xsi:type="dcterms:W3CDTF">2026-03-18T13:00:00Z</dcterms:created>
  <dcterms:modified xsi:type="dcterms:W3CDTF">2026-03-18T13:00:00Z</dcterms:modified>
  <cp:category/>
</cp:coreProperties>
</file>