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ED" w:rsidRPr="00092E44" w:rsidRDefault="009A0D28" w:rsidP="00440A91">
      <w:pPr>
        <w:pStyle w:val="2"/>
        <w:spacing w:line="360" w:lineRule="auto"/>
        <w:rPr>
          <w:rFonts w:ascii="仿宋" w:eastAsia="仿宋" w:hAnsi="仿宋"/>
          <w:sz w:val="36"/>
        </w:rPr>
      </w:pPr>
      <w:r w:rsidRPr="00092E44">
        <w:rPr>
          <w:rFonts w:ascii="仿宋" w:eastAsia="仿宋" w:hAnsi="仿宋" w:hint="eastAsia"/>
          <w:sz w:val="36"/>
        </w:rPr>
        <w:t>证券和证券市场</w:t>
      </w:r>
    </w:p>
    <w:p w:rsidR="008923F1" w:rsidRPr="00092E44" w:rsidRDefault="00725E19" w:rsidP="00440A91">
      <w:pPr>
        <w:pStyle w:val="3"/>
        <w:spacing w:line="360" w:lineRule="auto"/>
        <w:rPr>
          <w:rFonts w:ascii="仿宋" w:eastAsia="仿宋" w:hAnsi="仿宋"/>
          <w:sz w:val="36"/>
        </w:rPr>
      </w:pPr>
      <w:r w:rsidRPr="00092E44">
        <w:rPr>
          <w:rFonts w:ascii="仿宋" w:eastAsia="仿宋" w:hAnsi="仿宋" w:hint="eastAsia"/>
          <w:sz w:val="36"/>
        </w:rPr>
        <w:t>证券</w:t>
      </w:r>
    </w:p>
    <w:p w:rsidR="00DA4B33" w:rsidRPr="00092E44" w:rsidRDefault="00A95A83" w:rsidP="00440A91">
      <w:pPr>
        <w:spacing w:line="360" w:lineRule="auto"/>
        <w:ind w:firstLine="420"/>
        <w:rPr>
          <w:rFonts w:ascii="仿宋" w:eastAsia="仿宋" w:hAnsi="仿宋"/>
          <w:b/>
          <w:sz w:val="22"/>
        </w:rPr>
      </w:pPr>
      <w:r w:rsidRPr="00092E44">
        <w:rPr>
          <w:rFonts w:ascii="仿宋" w:eastAsia="仿宋" w:hAnsi="仿宋" w:hint="eastAsia"/>
          <w:sz w:val="22"/>
        </w:rPr>
        <w:t>有价证券：</w:t>
      </w:r>
      <w:r w:rsidR="005361DC" w:rsidRPr="00092E44">
        <w:rPr>
          <w:rFonts w:ascii="仿宋" w:eastAsia="仿宋" w:hAnsi="仿宋" w:hint="eastAsia"/>
          <w:sz w:val="22"/>
        </w:rPr>
        <w:t>股</w:t>
      </w:r>
      <w:r w:rsidR="00DA4B33" w:rsidRPr="00092E44">
        <w:rPr>
          <w:rFonts w:ascii="仿宋" w:eastAsia="仿宋" w:hAnsi="仿宋" w:hint="eastAsia"/>
          <w:sz w:val="22"/>
        </w:rPr>
        <w:t>票、债券、</w:t>
      </w:r>
      <w:r w:rsidR="0073480C" w:rsidRPr="00092E44">
        <w:rPr>
          <w:rFonts w:ascii="仿宋" w:eastAsia="仿宋" w:hAnsi="仿宋" w:hint="eastAsia"/>
          <w:sz w:val="22"/>
        </w:rPr>
        <w:t>其他债券（</w:t>
      </w:r>
      <w:r w:rsidR="00DA4B33" w:rsidRPr="00092E44">
        <w:rPr>
          <w:rFonts w:ascii="仿宋" w:eastAsia="仿宋" w:hAnsi="仿宋" w:hint="eastAsia"/>
          <w:sz w:val="22"/>
        </w:rPr>
        <w:t>基金</w:t>
      </w:r>
      <w:r w:rsidR="00CD06F5" w:rsidRPr="00092E44">
        <w:rPr>
          <w:rFonts w:ascii="仿宋" w:eastAsia="仿宋" w:hAnsi="仿宋" w:hint="eastAsia"/>
          <w:sz w:val="22"/>
        </w:rPr>
        <w:t>、期货</w:t>
      </w:r>
      <w:r w:rsidR="0073480C" w:rsidRPr="00092E44">
        <w:rPr>
          <w:rFonts w:ascii="仿宋" w:eastAsia="仿宋" w:hAnsi="仿宋" w:hint="eastAsia"/>
          <w:sz w:val="22"/>
        </w:rPr>
        <w:t>）</w:t>
      </w:r>
    </w:p>
    <w:p w:rsidR="00EE7887" w:rsidRPr="00092E44" w:rsidRDefault="00EE7887" w:rsidP="00440A91">
      <w:pPr>
        <w:spacing w:line="360" w:lineRule="auto"/>
        <w:ind w:firstLine="420"/>
        <w:rPr>
          <w:rFonts w:ascii="仿宋" w:eastAsia="仿宋" w:hAnsi="仿宋"/>
          <w:sz w:val="22"/>
        </w:rPr>
      </w:pPr>
      <w:r w:rsidRPr="00092E44">
        <w:rPr>
          <w:rFonts w:ascii="仿宋" w:eastAsia="仿宋" w:hAnsi="仿宋" w:hint="eastAsia"/>
          <w:color w:val="FF0000"/>
          <w:sz w:val="22"/>
        </w:rPr>
        <w:t>股票和债券是证券市场两个最基本和最主要的品种；</w:t>
      </w:r>
      <w:r w:rsidRPr="00092E44">
        <w:rPr>
          <w:rFonts w:ascii="仿宋" w:eastAsia="仿宋" w:hAnsi="仿宋" w:hint="eastAsia"/>
          <w:sz w:val="22"/>
        </w:rPr>
        <w:t>其他证券包括</w:t>
      </w:r>
      <w:r w:rsidRPr="00092E44">
        <w:rPr>
          <w:rFonts w:ascii="仿宋" w:eastAsia="仿宋" w:hAnsi="仿宋" w:hint="eastAsia"/>
          <w:color w:val="FF0000"/>
          <w:sz w:val="22"/>
        </w:rPr>
        <w:t>基金证券</w:t>
      </w:r>
      <w:r w:rsidRPr="00092E44">
        <w:rPr>
          <w:rFonts w:ascii="仿宋" w:eastAsia="仿宋" w:hAnsi="仿宋" w:hint="eastAsia"/>
          <w:sz w:val="22"/>
        </w:rPr>
        <w:t>、证券衍生品，如金融期货、可转换证券等。</w:t>
      </w:r>
    </w:p>
    <w:p w:rsidR="0046587F" w:rsidRPr="00092E44" w:rsidRDefault="004A6642" w:rsidP="00440A91">
      <w:pPr>
        <w:pStyle w:val="4"/>
        <w:spacing w:line="360" w:lineRule="auto"/>
        <w:rPr>
          <w:rFonts w:ascii="仿宋" w:eastAsia="仿宋" w:hAnsi="仿宋"/>
          <w:sz w:val="32"/>
        </w:rPr>
      </w:pPr>
      <w:r w:rsidRPr="00092E44">
        <w:rPr>
          <w:rFonts w:ascii="仿宋" w:eastAsia="仿宋" w:hAnsi="仿宋" w:hint="eastAsia"/>
          <w:sz w:val="32"/>
        </w:rPr>
        <w:t>涨停、跌停</w:t>
      </w:r>
    </w:p>
    <w:p w:rsidR="003B4966" w:rsidRPr="00092E44" w:rsidRDefault="0079160B" w:rsidP="00440A91">
      <w:pPr>
        <w:spacing w:line="360" w:lineRule="auto"/>
        <w:ind w:firstLine="420"/>
        <w:rPr>
          <w:rFonts w:ascii="仿宋" w:eastAsia="仿宋" w:hAnsi="仿宋"/>
          <w:sz w:val="22"/>
        </w:rPr>
      </w:pPr>
      <w:r w:rsidRPr="00092E44">
        <w:rPr>
          <w:rFonts w:ascii="仿宋" w:eastAsia="仿宋" w:hAnsi="仿宋" w:hint="eastAsia"/>
          <w:sz w:val="22"/>
        </w:rPr>
        <w:t>一般股票涨停、跌停板为</w:t>
      </w:r>
      <w:r w:rsidRPr="00092E44">
        <w:rPr>
          <w:rFonts w:ascii="仿宋" w:eastAsia="仿宋" w:hAnsi="仿宋" w:hint="eastAsia"/>
          <w:color w:val="FF0000"/>
          <w:sz w:val="22"/>
        </w:rPr>
        <w:t>昨天市值</w:t>
      </w:r>
      <w:r w:rsidRPr="00092E44">
        <w:rPr>
          <w:rFonts w:ascii="仿宋" w:eastAsia="仿宋" w:hAnsi="仿宋" w:hint="eastAsia"/>
          <w:sz w:val="22"/>
        </w:rPr>
        <w:t>的正负</w:t>
      </w:r>
      <w:r w:rsidRPr="00092E44">
        <w:rPr>
          <w:rFonts w:ascii="仿宋" w:eastAsia="仿宋" w:hAnsi="仿宋" w:hint="eastAsia"/>
          <w:color w:val="FF0000"/>
          <w:sz w:val="22"/>
        </w:rPr>
        <w:t>10%</w:t>
      </w:r>
      <w:r w:rsidRPr="00092E44">
        <w:rPr>
          <w:rFonts w:ascii="仿宋" w:eastAsia="仿宋" w:hAnsi="仿宋" w:hint="eastAsia"/>
          <w:sz w:val="22"/>
        </w:rPr>
        <w:t>，到达后不在上涨或下跌。</w:t>
      </w:r>
    </w:p>
    <w:p w:rsidR="0079160B" w:rsidRPr="00092E44" w:rsidRDefault="0079160B" w:rsidP="00440A91">
      <w:pPr>
        <w:spacing w:line="360" w:lineRule="auto"/>
        <w:ind w:firstLine="420"/>
        <w:rPr>
          <w:rFonts w:ascii="仿宋" w:eastAsia="仿宋" w:hAnsi="仿宋"/>
          <w:sz w:val="22"/>
        </w:rPr>
      </w:pPr>
      <w:r w:rsidRPr="00092E44">
        <w:rPr>
          <w:rFonts w:ascii="仿宋" w:eastAsia="仿宋" w:hAnsi="仿宋" w:hint="eastAsia"/>
          <w:sz w:val="22"/>
        </w:rPr>
        <w:t>ST股票涨停、跌停板为昨天市值的正负</w:t>
      </w:r>
      <w:r w:rsidRPr="00092E44">
        <w:rPr>
          <w:rFonts w:ascii="仿宋" w:eastAsia="仿宋" w:hAnsi="仿宋" w:hint="eastAsia"/>
          <w:color w:val="FF0000"/>
          <w:sz w:val="22"/>
        </w:rPr>
        <w:t>5%</w:t>
      </w:r>
      <w:r w:rsidRPr="00092E44">
        <w:rPr>
          <w:rFonts w:ascii="仿宋" w:eastAsia="仿宋" w:hAnsi="仿宋" w:hint="eastAsia"/>
          <w:sz w:val="22"/>
        </w:rPr>
        <w:t xml:space="preserve">。 </w:t>
      </w:r>
    </w:p>
    <w:p w:rsidR="00796FF2" w:rsidRPr="00092E44" w:rsidRDefault="00796FF2" w:rsidP="00440A91">
      <w:pPr>
        <w:pStyle w:val="4"/>
        <w:spacing w:line="360" w:lineRule="auto"/>
        <w:rPr>
          <w:rFonts w:ascii="仿宋" w:eastAsia="仿宋" w:hAnsi="仿宋"/>
          <w:sz w:val="32"/>
        </w:rPr>
      </w:pPr>
      <w:r w:rsidRPr="00092E44">
        <w:rPr>
          <w:rFonts w:ascii="仿宋" w:eastAsia="仿宋" w:hAnsi="仿宋" w:hint="eastAsia"/>
          <w:sz w:val="32"/>
        </w:rPr>
        <w:t>ST股票</w:t>
      </w:r>
    </w:p>
    <w:p w:rsidR="0079160B" w:rsidRPr="00092E44" w:rsidRDefault="0079160B" w:rsidP="00440A91">
      <w:pPr>
        <w:spacing w:line="360" w:lineRule="auto"/>
        <w:ind w:firstLine="420"/>
        <w:rPr>
          <w:rFonts w:ascii="仿宋" w:eastAsia="仿宋" w:hAnsi="仿宋"/>
          <w:sz w:val="22"/>
        </w:rPr>
      </w:pPr>
      <w:r w:rsidRPr="00092E44">
        <w:rPr>
          <w:rFonts w:ascii="仿宋" w:eastAsia="仿宋" w:hAnsi="仿宋" w:hint="eastAsia"/>
          <w:sz w:val="22"/>
        </w:rPr>
        <w:t>ST股票</w:t>
      </w:r>
      <w:r w:rsidR="00BA5794" w:rsidRPr="00092E44">
        <w:rPr>
          <w:rFonts w:ascii="仿宋" w:eastAsia="仿宋" w:hAnsi="仿宋" w:hint="eastAsia"/>
          <w:sz w:val="22"/>
        </w:rPr>
        <w:t>，</w:t>
      </w:r>
      <w:r w:rsidR="00BA5794" w:rsidRPr="00092E44">
        <w:rPr>
          <w:rFonts w:ascii="仿宋" w:eastAsia="仿宋" w:hAnsi="仿宋" w:cs="Arial"/>
          <w:color w:val="333333"/>
          <w:sz w:val="22"/>
          <w:szCs w:val="21"/>
        </w:rPr>
        <w:t>英文“Special Treatment”的缩写</w:t>
      </w:r>
      <w:r w:rsidR="00BA5794" w:rsidRPr="00092E44">
        <w:rPr>
          <w:rFonts w:ascii="仿宋" w:eastAsia="仿宋" w:hAnsi="仿宋" w:cs="Arial" w:hint="eastAsia"/>
          <w:color w:val="333333"/>
          <w:sz w:val="22"/>
          <w:szCs w:val="21"/>
        </w:rPr>
        <w:t>，</w:t>
      </w:r>
      <w:r w:rsidRPr="00092E44">
        <w:rPr>
          <w:rFonts w:ascii="仿宋" w:eastAsia="仿宋" w:hAnsi="仿宋" w:hint="eastAsia"/>
          <w:sz w:val="22"/>
        </w:rPr>
        <w:t>意即</w:t>
      </w:r>
      <w:r w:rsidRPr="00092E44">
        <w:rPr>
          <w:rFonts w:ascii="仿宋" w:eastAsia="仿宋" w:hAnsi="仿宋" w:hint="eastAsia"/>
          <w:color w:val="FF0000"/>
          <w:sz w:val="22"/>
        </w:rPr>
        <w:t>“特别处理”。</w:t>
      </w:r>
      <w:r w:rsidRPr="00092E44">
        <w:rPr>
          <w:rFonts w:ascii="仿宋" w:eastAsia="仿宋" w:hAnsi="仿宋" w:hint="eastAsia"/>
          <w:sz w:val="22"/>
        </w:rPr>
        <w:t>该政策针对的对象是出现财务状况或其他状况异常的。1998年4月22日，沪深交易所宣布，将对财务状况或其它状况出现异常的上市公司股票交易进行特别处理(Special treatment)，由于“特别处理”，在简称前冠以“ST”，因此这类股票称为ST股。</w:t>
      </w:r>
    </w:p>
    <w:p w:rsidR="0079160B" w:rsidRPr="00092E44" w:rsidRDefault="0079160B" w:rsidP="00440A91">
      <w:pPr>
        <w:spacing w:line="360" w:lineRule="auto"/>
        <w:ind w:firstLine="420"/>
        <w:rPr>
          <w:rFonts w:ascii="仿宋" w:eastAsia="仿宋" w:hAnsi="仿宋"/>
          <w:sz w:val="22"/>
        </w:rPr>
      </w:pPr>
      <w:r w:rsidRPr="00092E44">
        <w:rPr>
          <w:rFonts w:ascii="仿宋" w:eastAsia="仿宋" w:hAnsi="仿宋" w:hint="eastAsia"/>
          <w:sz w:val="22"/>
        </w:rPr>
        <w:t>如果加上</w:t>
      </w:r>
      <w:r w:rsidRPr="00092E44">
        <w:rPr>
          <w:rFonts w:ascii="仿宋" w:eastAsia="仿宋" w:hAnsi="仿宋" w:hint="eastAsia"/>
          <w:color w:val="FF0000"/>
          <w:sz w:val="22"/>
        </w:rPr>
        <w:t>*ST那么就是该股票有退市风险</w:t>
      </w:r>
      <w:r w:rsidRPr="00092E44">
        <w:rPr>
          <w:rFonts w:ascii="仿宋" w:eastAsia="仿宋" w:hAnsi="仿宋" w:hint="eastAsia"/>
          <w:sz w:val="22"/>
        </w:rPr>
        <w:t>，希望警惕的意思，具体就是在4月左右，公司向证监会交的财务报表，连续3年亏损，就有退市的风险。</w:t>
      </w:r>
    </w:p>
    <w:p w:rsidR="00952734" w:rsidRPr="00092E44" w:rsidRDefault="00952734" w:rsidP="00440A91">
      <w:pPr>
        <w:spacing w:line="360" w:lineRule="auto"/>
        <w:ind w:firstLine="420"/>
        <w:rPr>
          <w:rFonts w:ascii="仿宋" w:eastAsia="仿宋" w:hAnsi="仿宋"/>
          <w:sz w:val="22"/>
        </w:rPr>
      </w:pPr>
      <w:r w:rsidRPr="00092E44">
        <w:rPr>
          <w:rFonts w:ascii="仿宋" w:eastAsia="仿宋" w:hAnsi="仿宋"/>
          <w:color w:val="FF0000"/>
          <w:sz w:val="22"/>
        </w:rPr>
        <w:t>*代表“存在</w:t>
      </w:r>
      <w:hyperlink r:id="rId9" w:tgtFrame="_blank" w:history="1">
        <w:r w:rsidRPr="00092E44">
          <w:rPr>
            <w:rFonts w:ascii="仿宋" w:eastAsia="仿宋" w:hAnsi="仿宋"/>
            <w:color w:val="FF0000"/>
            <w:sz w:val="22"/>
          </w:rPr>
          <w:t>退市风险</w:t>
        </w:r>
      </w:hyperlink>
      <w:r w:rsidRPr="00092E44">
        <w:rPr>
          <w:rFonts w:ascii="仿宋" w:eastAsia="仿宋" w:hAnsi="仿宋"/>
          <w:color w:val="FF0000"/>
          <w:sz w:val="22"/>
        </w:rPr>
        <w:t>”，</w:t>
      </w:r>
      <w:r w:rsidRPr="00092E44">
        <w:rPr>
          <w:rFonts w:ascii="仿宋" w:eastAsia="仿宋" w:hAnsi="仿宋"/>
          <w:sz w:val="22"/>
        </w:rPr>
        <w:t>是指由</w:t>
      </w:r>
      <w:hyperlink r:id="rId10" w:tgtFrame="_blank" w:history="1">
        <w:r w:rsidRPr="00092E44">
          <w:rPr>
            <w:rFonts w:ascii="仿宋" w:eastAsia="仿宋" w:hAnsi="仿宋"/>
            <w:sz w:val="22"/>
          </w:rPr>
          <w:t>证券交易所</w:t>
        </w:r>
      </w:hyperlink>
      <w:r w:rsidRPr="00092E44">
        <w:rPr>
          <w:rFonts w:ascii="仿宋" w:eastAsia="仿宋" w:hAnsi="仿宋"/>
          <w:sz w:val="22"/>
        </w:rPr>
        <w:t>对存在股票</w:t>
      </w:r>
      <w:hyperlink r:id="rId11" w:tgtFrame="_blank" w:history="1">
        <w:r w:rsidRPr="00092E44">
          <w:rPr>
            <w:rFonts w:ascii="仿宋" w:eastAsia="仿宋" w:hAnsi="仿宋"/>
            <w:sz w:val="22"/>
          </w:rPr>
          <w:t>终止上市</w:t>
        </w:r>
      </w:hyperlink>
      <w:r w:rsidRPr="00092E44">
        <w:rPr>
          <w:rFonts w:ascii="仿宋" w:eastAsia="仿宋" w:hAnsi="仿宋"/>
          <w:sz w:val="22"/>
        </w:rPr>
        <w:t>风险的公司</w:t>
      </w:r>
      <w:hyperlink r:id="rId12" w:tgtFrame="_blank" w:history="1">
        <w:r w:rsidRPr="00092E44">
          <w:rPr>
            <w:rFonts w:ascii="仿宋" w:eastAsia="仿宋" w:hAnsi="仿宋"/>
            <w:sz w:val="22"/>
          </w:rPr>
          <w:t>股票交易</w:t>
        </w:r>
      </w:hyperlink>
      <w:r w:rsidRPr="00092E44">
        <w:rPr>
          <w:rFonts w:ascii="仿宋" w:eastAsia="仿宋" w:hAnsi="仿宋"/>
          <w:sz w:val="22"/>
        </w:rPr>
        <w:t>，实行“警示存在终止上市风险的特别处理。”</w:t>
      </w:r>
    </w:p>
    <w:p w:rsidR="00952734" w:rsidRPr="00092E44" w:rsidRDefault="00952734" w:rsidP="00440A91">
      <w:pPr>
        <w:spacing w:line="360" w:lineRule="auto"/>
        <w:ind w:firstLine="420"/>
        <w:rPr>
          <w:rFonts w:ascii="仿宋" w:eastAsia="仿宋" w:hAnsi="仿宋"/>
          <w:sz w:val="22"/>
        </w:rPr>
      </w:pPr>
      <w:r w:rsidRPr="00092E44">
        <w:rPr>
          <w:rFonts w:ascii="仿宋" w:eastAsia="仿宋" w:hAnsi="仿宋"/>
          <w:sz w:val="22"/>
        </w:rPr>
        <w:t>所以，S*</w:t>
      </w:r>
      <w:hyperlink r:id="rId13" w:tgtFrame="_blank" w:history="1">
        <w:r w:rsidRPr="00092E44">
          <w:rPr>
            <w:rFonts w:ascii="仿宋" w:eastAsia="仿宋" w:hAnsi="仿宋"/>
            <w:sz w:val="22"/>
          </w:rPr>
          <w:t>ST股票</w:t>
        </w:r>
      </w:hyperlink>
      <w:r w:rsidRPr="00092E44">
        <w:rPr>
          <w:rFonts w:ascii="仿宋" w:eastAsia="仿宋" w:hAnsi="仿宋"/>
          <w:sz w:val="22"/>
        </w:rPr>
        <w:t>就是还没有进行</w:t>
      </w:r>
      <w:hyperlink r:id="rId14" w:tgtFrame="_blank" w:history="1">
        <w:r w:rsidRPr="00092E44">
          <w:rPr>
            <w:rFonts w:ascii="仿宋" w:eastAsia="仿宋" w:hAnsi="仿宋"/>
            <w:sz w:val="22"/>
          </w:rPr>
          <w:t>股改</w:t>
        </w:r>
      </w:hyperlink>
      <w:r w:rsidRPr="00092E44">
        <w:rPr>
          <w:rFonts w:ascii="仿宋" w:eastAsia="仿宋" w:hAnsi="仿宋"/>
          <w:sz w:val="22"/>
        </w:rPr>
        <w:t>的、有退市风险的、特别处理的股票。</w:t>
      </w:r>
    </w:p>
    <w:p w:rsidR="00952734" w:rsidRPr="00092E44" w:rsidRDefault="00952734" w:rsidP="00440A91">
      <w:pPr>
        <w:spacing w:line="360" w:lineRule="auto"/>
        <w:ind w:firstLine="420"/>
        <w:rPr>
          <w:rFonts w:ascii="仿宋" w:eastAsia="仿宋" w:hAnsi="仿宋"/>
          <w:sz w:val="22"/>
        </w:rPr>
      </w:pPr>
      <w:r w:rsidRPr="00092E44">
        <w:rPr>
          <w:rFonts w:ascii="仿宋" w:eastAsia="仿宋" w:hAnsi="仿宋"/>
          <w:color w:val="FF0000"/>
          <w:sz w:val="22"/>
        </w:rPr>
        <w:t>*ST</w:t>
      </w:r>
      <w:r w:rsidRPr="00092E44">
        <w:rPr>
          <w:rFonts w:ascii="仿宋" w:eastAsia="仿宋" w:hAnsi="仿宋"/>
          <w:sz w:val="22"/>
        </w:rPr>
        <w:t>---公司经营</w:t>
      </w:r>
      <w:r w:rsidRPr="00092E44">
        <w:rPr>
          <w:rFonts w:ascii="仿宋" w:eastAsia="仿宋" w:hAnsi="仿宋"/>
          <w:color w:val="FF0000"/>
          <w:sz w:val="22"/>
        </w:rPr>
        <w:t>连续三年亏损</w:t>
      </w:r>
      <w:r w:rsidRPr="00092E44">
        <w:rPr>
          <w:rFonts w:ascii="仿宋" w:eastAsia="仿宋" w:hAnsi="仿宋"/>
          <w:sz w:val="22"/>
        </w:rPr>
        <w:t>，退市预警。</w:t>
      </w:r>
    </w:p>
    <w:p w:rsidR="00952734" w:rsidRPr="00092E44" w:rsidRDefault="00952734" w:rsidP="00440A91">
      <w:pPr>
        <w:spacing w:line="360" w:lineRule="auto"/>
        <w:ind w:firstLine="420"/>
        <w:rPr>
          <w:rFonts w:ascii="仿宋" w:eastAsia="仿宋" w:hAnsi="仿宋"/>
          <w:sz w:val="22"/>
        </w:rPr>
      </w:pPr>
      <w:r w:rsidRPr="00092E44">
        <w:rPr>
          <w:rFonts w:ascii="仿宋" w:eastAsia="仿宋" w:hAnsi="仿宋"/>
          <w:color w:val="FF0000"/>
          <w:sz w:val="22"/>
        </w:rPr>
        <w:t>ST</w:t>
      </w:r>
      <w:r w:rsidRPr="00092E44">
        <w:rPr>
          <w:rFonts w:ascii="仿宋" w:eastAsia="仿宋" w:hAnsi="仿宋"/>
          <w:sz w:val="22"/>
        </w:rPr>
        <w:t>----公司经营</w:t>
      </w:r>
      <w:r w:rsidRPr="00092E44">
        <w:rPr>
          <w:rFonts w:ascii="仿宋" w:eastAsia="仿宋" w:hAnsi="仿宋"/>
          <w:color w:val="FF0000"/>
          <w:sz w:val="22"/>
        </w:rPr>
        <w:t>连续二年亏损</w:t>
      </w:r>
      <w:r w:rsidRPr="00092E44">
        <w:rPr>
          <w:rFonts w:ascii="仿宋" w:eastAsia="仿宋" w:hAnsi="仿宋"/>
          <w:sz w:val="22"/>
        </w:rPr>
        <w:t>，</w:t>
      </w:r>
      <w:hyperlink r:id="rId15" w:tgtFrame="_blank" w:history="1">
        <w:r w:rsidRPr="00092E44">
          <w:rPr>
            <w:rFonts w:ascii="仿宋" w:eastAsia="仿宋" w:hAnsi="仿宋"/>
            <w:sz w:val="22"/>
          </w:rPr>
          <w:t>特别处理</w:t>
        </w:r>
      </w:hyperlink>
      <w:r w:rsidRPr="00092E44">
        <w:rPr>
          <w:rFonts w:ascii="仿宋" w:eastAsia="仿宋" w:hAnsi="仿宋"/>
          <w:sz w:val="22"/>
        </w:rPr>
        <w:t>。</w:t>
      </w:r>
    </w:p>
    <w:p w:rsidR="00952734" w:rsidRPr="00092E44" w:rsidRDefault="00952734" w:rsidP="00440A91">
      <w:pPr>
        <w:spacing w:line="360" w:lineRule="auto"/>
        <w:ind w:firstLine="420"/>
        <w:rPr>
          <w:rFonts w:ascii="仿宋" w:eastAsia="仿宋" w:hAnsi="仿宋"/>
          <w:sz w:val="22"/>
        </w:rPr>
      </w:pPr>
      <w:r w:rsidRPr="00092E44">
        <w:rPr>
          <w:rFonts w:ascii="仿宋" w:eastAsia="仿宋" w:hAnsi="仿宋"/>
          <w:color w:val="FF0000"/>
          <w:sz w:val="22"/>
        </w:rPr>
        <w:t>S*ST</w:t>
      </w:r>
      <w:r w:rsidRPr="00092E44">
        <w:rPr>
          <w:rFonts w:ascii="仿宋" w:eastAsia="仿宋" w:hAnsi="仿宋"/>
          <w:sz w:val="22"/>
        </w:rPr>
        <w:t>--公司经营</w:t>
      </w:r>
      <w:r w:rsidRPr="00092E44">
        <w:rPr>
          <w:rFonts w:ascii="仿宋" w:eastAsia="仿宋" w:hAnsi="仿宋"/>
          <w:color w:val="FF0000"/>
          <w:sz w:val="22"/>
        </w:rPr>
        <w:t>连续三年亏损</w:t>
      </w:r>
      <w:r w:rsidRPr="00092E44">
        <w:rPr>
          <w:rFonts w:ascii="仿宋" w:eastAsia="仿宋" w:hAnsi="仿宋"/>
          <w:sz w:val="22"/>
        </w:rPr>
        <w:t>，退市预警+还没有完成股改。</w:t>
      </w:r>
    </w:p>
    <w:p w:rsidR="00952734" w:rsidRPr="00092E44" w:rsidRDefault="00952734" w:rsidP="00440A91">
      <w:pPr>
        <w:spacing w:line="360" w:lineRule="auto"/>
        <w:ind w:firstLine="420"/>
        <w:rPr>
          <w:rFonts w:ascii="仿宋" w:eastAsia="仿宋" w:hAnsi="仿宋"/>
          <w:sz w:val="22"/>
        </w:rPr>
      </w:pPr>
      <w:r w:rsidRPr="00092E44">
        <w:rPr>
          <w:rFonts w:ascii="仿宋" w:eastAsia="仿宋" w:hAnsi="仿宋"/>
          <w:color w:val="FF0000"/>
          <w:sz w:val="22"/>
        </w:rPr>
        <w:t>SST</w:t>
      </w:r>
      <w:r w:rsidRPr="00092E44">
        <w:rPr>
          <w:rFonts w:ascii="仿宋" w:eastAsia="仿宋" w:hAnsi="仿宋"/>
          <w:sz w:val="22"/>
        </w:rPr>
        <w:t>---公司经营</w:t>
      </w:r>
      <w:r w:rsidRPr="00092E44">
        <w:rPr>
          <w:rFonts w:ascii="仿宋" w:eastAsia="仿宋" w:hAnsi="仿宋"/>
          <w:color w:val="FF0000"/>
          <w:sz w:val="22"/>
        </w:rPr>
        <w:t>连续二年亏损</w:t>
      </w:r>
      <w:r w:rsidRPr="00092E44">
        <w:rPr>
          <w:rFonts w:ascii="仿宋" w:eastAsia="仿宋" w:hAnsi="仿宋"/>
          <w:sz w:val="22"/>
        </w:rPr>
        <w:t>，特别处理+还没有完成股改。</w:t>
      </w:r>
    </w:p>
    <w:p w:rsidR="00952734" w:rsidRPr="00092E44" w:rsidRDefault="00952734" w:rsidP="00440A91">
      <w:pPr>
        <w:spacing w:line="360" w:lineRule="auto"/>
        <w:ind w:firstLine="420"/>
        <w:rPr>
          <w:rFonts w:ascii="仿宋" w:eastAsia="仿宋" w:hAnsi="仿宋"/>
          <w:color w:val="FF0000"/>
          <w:sz w:val="22"/>
        </w:rPr>
      </w:pPr>
      <w:r w:rsidRPr="00092E44">
        <w:rPr>
          <w:rFonts w:ascii="仿宋" w:eastAsia="仿宋" w:hAnsi="仿宋"/>
          <w:color w:val="FF0000"/>
          <w:sz w:val="22"/>
        </w:rPr>
        <w:t>S----还没有完成</w:t>
      </w:r>
      <w:hyperlink r:id="rId16" w:tgtFrame="_blank" w:history="1">
        <w:r w:rsidRPr="00092E44">
          <w:rPr>
            <w:rFonts w:ascii="仿宋" w:eastAsia="仿宋" w:hAnsi="仿宋"/>
            <w:color w:val="FF0000"/>
            <w:sz w:val="22"/>
          </w:rPr>
          <w:t>股改</w:t>
        </w:r>
      </w:hyperlink>
    </w:p>
    <w:p w:rsidR="0046587F" w:rsidRPr="00092E44" w:rsidRDefault="00005731" w:rsidP="00440A91">
      <w:pPr>
        <w:pStyle w:val="4"/>
        <w:spacing w:line="360" w:lineRule="auto"/>
        <w:rPr>
          <w:rFonts w:ascii="仿宋" w:eastAsia="仿宋" w:hAnsi="仿宋"/>
          <w:sz w:val="32"/>
        </w:rPr>
      </w:pPr>
      <w:hyperlink r:id="rId17" w:tgtFrame="_blank" w:history="1">
        <w:r w:rsidR="008C4C95" w:rsidRPr="00092E44">
          <w:rPr>
            <w:rStyle w:val="a3"/>
            <w:rFonts w:ascii="仿宋" w:eastAsia="仿宋" w:hAnsi="仿宋" w:cs="Arial"/>
            <w:color w:val="FF0000"/>
            <w:sz w:val="32"/>
            <w:szCs w:val="21"/>
            <w:u w:val="none"/>
          </w:rPr>
          <w:t>创业板</w:t>
        </w:r>
      </w:hyperlink>
    </w:p>
    <w:p w:rsidR="0079160B" w:rsidRPr="00092E44" w:rsidRDefault="00005731" w:rsidP="00440A91">
      <w:pPr>
        <w:spacing w:line="360" w:lineRule="auto"/>
        <w:ind w:firstLine="420"/>
        <w:rPr>
          <w:rFonts w:ascii="仿宋" w:eastAsia="仿宋" w:hAnsi="仿宋" w:cs="Arial"/>
          <w:color w:val="333333"/>
          <w:sz w:val="22"/>
          <w:szCs w:val="21"/>
        </w:rPr>
      </w:pPr>
      <w:hyperlink r:id="rId18" w:tgtFrame="_blank" w:history="1">
        <w:r w:rsidR="0079160B" w:rsidRPr="00092E44">
          <w:rPr>
            <w:rStyle w:val="a3"/>
            <w:rFonts w:ascii="仿宋" w:eastAsia="仿宋" w:hAnsi="仿宋" w:cs="Arial"/>
            <w:b/>
            <w:color w:val="FF0000"/>
            <w:sz w:val="22"/>
            <w:szCs w:val="21"/>
            <w:u w:val="none"/>
          </w:rPr>
          <w:t>创业板</w:t>
        </w:r>
      </w:hyperlink>
      <w:r w:rsidR="0079160B" w:rsidRPr="00092E44">
        <w:rPr>
          <w:rFonts w:ascii="仿宋" w:eastAsia="仿宋" w:hAnsi="仿宋" w:cs="Arial"/>
          <w:b/>
          <w:color w:val="333333"/>
          <w:sz w:val="22"/>
          <w:szCs w:val="21"/>
        </w:rPr>
        <w:t>，</w:t>
      </w:r>
      <w:r w:rsidR="0079160B" w:rsidRPr="00092E44">
        <w:rPr>
          <w:rFonts w:ascii="仿宋" w:eastAsia="仿宋" w:hAnsi="仿宋" w:cs="Arial"/>
          <w:color w:val="333333"/>
          <w:sz w:val="22"/>
          <w:szCs w:val="21"/>
        </w:rPr>
        <w:t>又称</w:t>
      </w:r>
      <w:hyperlink r:id="rId19" w:tgtFrame="_blank" w:history="1">
        <w:r w:rsidR="0079160B" w:rsidRPr="00092E44">
          <w:rPr>
            <w:rStyle w:val="a3"/>
            <w:rFonts w:ascii="仿宋" w:eastAsia="仿宋" w:hAnsi="仿宋" w:cs="Arial"/>
            <w:color w:val="136EC2"/>
            <w:sz w:val="22"/>
            <w:szCs w:val="21"/>
            <w:u w:val="none"/>
          </w:rPr>
          <w:t>二板市场</w:t>
        </w:r>
      </w:hyperlink>
      <w:r w:rsidR="0079160B" w:rsidRPr="00092E44">
        <w:rPr>
          <w:rFonts w:ascii="仿宋" w:eastAsia="仿宋" w:hAnsi="仿宋" w:cs="Arial"/>
          <w:color w:val="333333"/>
          <w:sz w:val="22"/>
          <w:szCs w:val="21"/>
        </w:rPr>
        <w:t>（Second-board Market）即</w:t>
      </w:r>
      <w:r w:rsidR="0079160B" w:rsidRPr="00092E44">
        <w:rPr>
          <w:rFonts w:ascii="仿宋" w:eastAsia="仿宋" w:hAnsi="仿宋" w:cs="Arial"/>
          <w:color w:val="FF0000"/>
          <w:sz w:val="22"/>
          <w:szCs w:val="21"/>
        </w:rPr>
        <w:t>第二</w:t>
      </w:r>
      <w:hyperlink r:id="rId20" w:tgtFrame="_blank" w:history="1">
        <w:r w:rsidR="0079160B" w:rsidRPr="00092E44">
          <w:rPr>
            <w:rStyle w:val="a3"/>
            <w:rFonts w:ascii="仿宋" w:eastAsia="仿宋" w:hAnsi="仿宋" w:cs="Arial"/>
            <w:color w:val="136EC2"/>
            <w:sz w:val="22"/>
            <w:szCs w:val="21"/>
            <w:u w:val="none"/>
          </w:rPr>
          <w:t>股票交易市场</w:t>
        </w:r>
      </w:hyperlink>
      <w:r w:rsidR="0079160B" w:rsidRPr="00092E44">
        <w:rPr>
          <w:rFonts w:ascii="仿宋" w:eastAsia="仿宋" w:hAnsi="仿宋" w:cs="Arial"/>
          <w:color w:val="333333"/>
          <w:sz w:val="22"/>
          <w:szCs w:val="21"/>
        </w:rPr>
        <w:t>，</w:t>
      </w:r>
      <w:r w:rsidR="0079160B" w:rsidRPr="00092E44">
        <w:rPr>
          <w:rFonts w:ascii="仿宋" w:eastAsia="仿宋" w:hAnsi="仿宋" w:cs="Arial"/>
          <w:color w:val="FF0000"/>
          <w:sz w:val="22"/>
          <w:szCs w:val="21"/>
        </w:rPr>
        <w:t>是与</w:t>
      </w:r>
      <w:hyperlink r:id="rId21" w:tgtFrame="_blank" w:history="1">
        <w:r w:rsidR="0079160B" w:rsidRPr="00092E44">
          <w:rPr>
            <w:rStyle w:val="a3"/>
            <w:rFonts w:ascii="仿宋" w:eastAsia="仿宋" w:hAnsi="仿宋" w:cs="Arial"/>
            <w:color w:val="FF0000"/>
            <w:sz w:val="22"/>
            <w:szCs w:val="21"/>
            <w:u w:val="none"/>
          </w:rPr>
          <w:t>主板市场</w:t>
        </w:r>
      </w:hyperlink>
      <w:r w:rsidR="0079160B" w:rsidRPr="00092E44">
        <w:rPr>
          <w:rFonts w:ascii="仿宋" w:eastAsia="仿宋" w:hAnsi="仿宋" w:cs="Arial"/>
          <w:color w:val="FF0000"/>
          <w:sz w:val="22"/>
          <w:szCs w:val="21"/>
        </w:rPr>
        <w:t>（Main-Board Market）不同的一类</w:t>
      </w:r>
      <w:hyperlink r:id="rId22" w:tgtFrame="_blank" w:history="1">
        <w:r w:rsidR="0079160B" w:rsidRPr="00092E44">
          <w:rPr>
            <w:rStyle w:val="a3"/>
            <w:rFonts w:ascii="仿宋" w:eastAsia="仿宋" w:hAnsi="仿宋" w:cs="Arial"/>
            <w:color w:val="FF0000"/>
            <w:sz w:val="22"/>
            <w:szCs w:val="21"/>
            <w:u w:val="none"/>
          </w:rPr>
          <w:t>证券市场</w:t>
        </w:r>
      </w:hyperlink>
      <w:r w:rsidR="0079160B" w:rsidRPr="00092E44">
        <w:rPr>
          <w:rFonts w:ascii="仿宋" w:eastAsia="仿宋" w:hAnsi="仿宋" w:cs="Arial"/>
          <w:color w:val="333333"/>
          <w:sz w:val="22"/>
          <w:szCs w:val="21"/>
        </w:rPr>
        <w:t>，专为暂时</w:t>
      </w:r>
      <w:r w:rsidR="0079160B" w:rsidRPr="00092E44">
        <w:rPr>
          <w:rFonts w:ascii="仿宋" w:eastAsia="仿宋" w:hAnsi="仿宋" w:cs="Arial"/>
          <w:color w:val="FF0000"/>
          <w:sz w:val="22"/>
          <w:szCs w:val="21"/>
        </w:rPr>
        <w:t>无法在主板上市的</w:t>
      </w:r>
      <w:r w:rsidR="0079160B" w:rsidRPr="00092E44">
        <w:rPr>
          <w:rFonts w:ascii="仿宋" w:eastAsia="仿宋" w:hAnsi="仿宋" w:cs="Arial"/>
          <w:b/>
          <w:color w:val="FF0000"/>
          <w:sz w:val="22"/>
          <w:szCs w:val="21"/>
        </w:rPr>
        <w:t>创业型企业、中小企业和</w:t>
      </w:r>
      <w:hyperlink r:id="rId23" w:tgtFrame="_blank" w:history="1">
        <w:r w:rsidR="0079160B" w:rsidRPr="00092E44">
          <w:rPr>
            <w:rStyle w:val="a3"/>
            <w:rFonts w:ascii="仿宋" w:eastAsia="仿宋" w:hAnsi="仿宋" w:cs="Arial"/>
            <w:b/>
            <w:color w:val="FF0000"/>
            <w:sz w:val="22"/>
            <w:szCs w:val="21"/>
            <w:u w:val="none"/>
          </w:rPr>
          <w:t>高科技</w:t>
        </w:r>
      </w:hyperlink>
      <w:r w:rsidR="0079160B" w:rsidRPr="00092E44">
        <w:rPr>
          <w:rFonts w:ascii="仿宋" w:eastAsia="仿宋" w:hAnsi="仿宋" w:cs="Arial"/>
          <w:b/>
          <w:color w:val="FF0000"/>
          <w:sz w:val="22"/>
          <w:szCs w:val="21"/>
        </w:rPr>
        <w:t>产业企业</w:t>
      </w:r>
      <w:r w:rsidR="0079160B" w:rsidRPr="00092E44">
        <w:rPr>
          <w:rFonts w:ascii="仿宋" w:eastAsia="仿宋" w:hAnsi="仿宋" w:cs="Arial"/>
          <w:color w:val="FF0000"/>
          <w:sz w:val="22"/>
          <w:szCs w:val="21"/>
        </w:rPr>
        <w:t>等需要进行</w:t>
      </w:r>
      <w:r w:rsidR="0079160B" w:rsidRPr="00092E44">
        <w:rPr>
          <w:rFonts w:ascii="仿宋" w:eastAsia="仿宋" w:hAnsi="仿宋" w:cs="Arial"/>
          <w:b/>
          <w:color w:val="FF0000"/>
          <w:sz w:val="22"/>
          <w:szCs w:val="21"/>
        </w:rPr>
        <w:t>融资和发展</w:t>
      </w:r>
      <w:r w:rsidR="0079160B" w:rsidRPr="00092E44">
        <w:rPr>
          <w:rFonts w:ascii="仿宋" w:eastAsia="仿宋" w:hAnsi="仿宋" w:cs="Arial"/>
          <w:color w:val="FF0000"/>
          <w:sz w:val="22"/>
          <w:szCs w:val="21"/>
        </w:rPr>
        <w:t>的企业提供融资途径和成长空间的</w:t>
      </w:r>
      <w:hyperlink r:id="rId24" w:tgtFrame="_blank" w:history="1">
        <w:r w:rsidR="0079160B" w:rsidRPr="00092E44">
          <w:rPr>
            <w:rStyle w:val="a3"/>
            <w:rFonts w:ascii="仿宋" w:eastAsia="仿宋" w:hAnsi="仿宋" w:cs="Arial"/>
            <w:color w:val="FF0000"/>
            <w:sz w:val="22"/>
            <w:szCs w:val="21"/>
            <w:u w:val="none"/>
          </w:rPr>
          <w:t>证券交易市场</w:t>
        </w:r>
      </w:hyperlink>
      <w:r w:rsidR="0079160B" w:rsidRPr="00092E44">
        <w:rPr>
          <w:rFonts w:ascii="仿宋" w:eastAsia="仿宋" w:hAnsi="仿宋" w:cs="Arial"/>
          <w:color w:val="FF0000"/>
          <w:sz w:val="22"/>
          <w:szCs w:val="21"/>
        </w:rPr>
        <w:t>，</w:t>
      </w:r>
      <w:r w:rsidR="0079160B" w:rsidRPr="00092E44">
        <w:rPr>
          <w:rFonts w:ascii="仿宋" w:eastAsia="仿宋" w:hAnsi="仿宋" w:cs="Arial"/>
          <w:color w:val="333333"/>
          <w:sz w:val="22"/>
          <w:szCs w:val="21"/>
        </w:rPr>
        <w:t>是对主板市场的重要补充，在资本市场有着重要的位置。在中国的创业板的市场代码是</w:t>
      </w:r>
      <w:r w:rsidR="0079160B" w:rsidRPr="00092E44">
        <w:rPr>
          <w:rFonts w:ascii="仿宋" w:eastAsia="仿宋" w:hAnsi="仿宋" w:cs="Arial"/>
          <w:color w:val="FF0000"/>
          <w:sz w:val="22"/>
          <w:szCs w:val="21"/>
        </w:rPr>
        <w:t>300</w:t>
      </w:r>
      <w:r w:rsidR="0079160B" w:rsidRPr="00092E44">
        <w:rPr>
          <w:rFonts w:ascii="仿宋" w:eastAsia="仿宋" w:hAnsi="仿宋" w:cs="Arial"/>
          <w:color w:val="333333"/>
          <w:sz w:val="22"/>
          <w:szCs w:val="21"/>
        </w:rPr>
        <w:t>开头的。</w:t>
      </w:r>
      <w:hyperlink r:id="rId25" w:tgtFrame="_blank" w:history="1">
        <w:r w:rsidR="0079160B" w:rsidRPr="00092E44">
          <w:rPr>
            <w:rStyle w:val="a3"/>
            <w:rFonts w:ascii="仿宋" w:eastAsia="仿宋" w:hAnsi="仿宋" w:cs="Arial"/>
            <w:color w:val="136EC2"/>
            <w:sz w:val="22"/>
            <w:szCs w:val="21"/>
            <w:u w:val="none"/>
          </w:rPr>
          <w:t>创业板</w:t>
        </w:r>
      </w:hyperlink>
      <w:r w:rsidR="0079160B" w:rsidRPr="00092E44">
        <w:rPr>
          <w:rFonts w:ascii="仿宋" w:eastAsia="仿宋" w:hAnsi="仿宋" w:cs="Arial"/>
          <w:color w:val="333333"/>
          <w:sz w:val="22"/>
          <w:szCs w:val="21"/>
        </w:rPr>
        <w:t>与主板市场相比，</w:t>
      </w:r>
      <w:r w:rsidR="0079160B" w:rsidRPr="00092E44">
        <w:rPr>
          <w:rFonts w:ascii="仿宋" w:eastAsia="仿宋" w:hAnsi="仿宋" w:cs="Arial"/>
          <w:color w:val="FF0000"/>
          <w:sz w:val="22"/>
          <w:szCs w:val="21"/>
        </w:rPr>
        <w:t>上市要求往往更加宽松</w:t>
      </w:r>
      <w:r w:rsidR="0079160B" w:rsidRPr="00092E44">
        <w:rPr>
          <w:rFonts w:ascii="仿宋" w:eastAsia="仿宋" w:hAnsi="仿宋" w:cs="Arial"/>
          <w:color w:val="333333"/>
          <w:sz w:val="22"/>
          <w:szCs w:val="21"/>
        </w:rPr>
        <w:t>，主要体现在</w:t>
      </w:r>
      <w:r w:rsidR="0079160B" w:rsidRPr="00092E44">
        <w:rPr>
          <w:rFonts w:ascii="仿宋" w:eastAsia="仿宋" w:hAnsi="仿宋" w:cs="Arial"/>
          <w:color w:val="FF0000"/>
          <w:sz w:val="22"/>
          <w:szCs w:val="21"/>
        </w:rPr>
        <w:t>成立时间，资本规模，中长期业绩</w:t>
      </w:r>
      <w:r w:rsidR="0079160B" w:rsidRPr="00092E44">
        <w:rPr>
          <w:rFonts w:ascii="仿宋" w:eastAsia="仿宋" w:hAnsi="仿宋" w:cs="Arial"/>
          <w:color w:val="333333"/>
          <w:sz w:val="22"/>
          <w:szCs w:val="21"/>
        </w:rPr>
        <w:t>等的要求上。创业板市场最大的特点就是低门槛进入，严要求运作，有助于有潜力的中小企业获得融资机会。</w:t>
      </w:r>
    </w:p>
    <w:p w:rsidR="0079160B" w:rsidRPr="00092E44" w:rsidRDefault="0079160B" w:rsidP="00440A91">
      <w:pPr>
        <w:spacing w:line="360" w:lineRule="auto"/>
        <w:ind w:firstLine="420"/>
        <w:rPr>
          <w:rFonts w:ascii="仿宋" w:eastAsia="仿宋" w:hAnsi="仿宋" w:cs="Arial"/>
          <w:color w:val="333333"/>
          <w:sz w:val="22"/>
          <w:szCs w:val="21"/>
        </w:rPr>
      </w:pPr>
      <w:r w:rsidRPr="00092E44">
        <w:rPr>
          <w:rFonts w:ascii="仿宋" w:eastAsia="仿宋" w:hAnsi="仿宋" w:cs="Arial"/>
          <w:color w:val="FF0000"/>
          <w:sz w:val="22"/>
          <w:szCs w:val="21"/>
        </w:rPr>
        <w:t>创业板指数，</w:t>
      </w:r>
      <w:r w:rsidRPr="00092E44">
        <w:rPr>
          <w:rFonts w:ascii="仿宋" w:eastAsia="仿宋" w:hAnsi="仿宋" w:cs="Arial"/>
          <w:color w:val="333333"/>
          <w:sz w:val="22"/>
          <w:szCs w:val="21"/>
        </w:rPr>
        <w:t>就是以起始日为一个基准点，按照创业板所有股票的</w:t>
      </w:r>
      <w:hyperlink r:id="rId26" w:tgtFrame="_blank" w:history="1">
        <w:r w:rsidRPr="00092E44">
          <w:rPr>
            <w:rStyle w:val="a3"/>
            <w:rFonts w:ascii="仿宋" w:eastAsia="仿宋" w:hAnsi="仿宋" w:cs="Arial"/>
            <w:color w:val="136EC2"/>
            <w:sz w:val="22"/>
            <w:szCs w:val="21"/>
            <w:u w:val="none"/>
          </w:rPr>
          <w:t>流通市值</w:t>
        </w:r>
      </w:hyperlink>
      <w:r w:rsidRPr="00092E44">
        <w:rPr>
          <w:rFonts w:ascii="仿宋" w:eastAsia="仿宋" w:hAnsi="仿宋" w:cs="Arial"/>
          <w:color w:val="333333"/>
          <w:sz w:val="22"/>
          <w:szCs w:val="21"/>
        </w:rPr>
        <w:t>，一个一个计算当天的</w:t>
      </w:r>
      <w:hyperlink r:id="rId27" w:tgtFrame="_blank" w:history="1">
        <w:r w:rsidRPr="00092E44">
          <w:rPr>
            <w:rStyle w:val="a3"/>
            <w:rFonts w:ascii="仿宋" w:eastAsia="仿宋" w:hAnsi="仿宋" w:cs="Arial"/>
            <w:color w:val="136EC2"/>
            <w:sz w:val="22"/>
            <w:szCs w:val="21"/>
            <w:u w:val="none"/>
          </w:rPr>
          <w:t>股价</w:t>
        </w:r>
      </w:hyperlink>
      <w:r w:rsidRPr="00092E44">
        <w:rPr>
          <w:rFonts w:ascii="仿宋" w:eastAsia="仿宋" w:hAnsi="仿宋" w:cs="Arial"/>
          <w:color w:val="333333"/>
          <w:sz w:val="22"/>
          <w:szCs w:val="21"/>
        </w:rPr>
        <w:t>，再</w:t>
      </w:r>
      <w:r w:rsidRPr="00092E44">
        <w:rPr>
          <w:rFonts w:ascii="仿宋" w:eastAsia="仿宋" w:hAnsi="仿宋" w:cs="Arial"/>
          <w:color w:val="FF0000"/>
          <w:sz w:val="22"/>
          <w:szCs w:val="21"/>
        </w:rPr>
        <w:t>加权平均</w:t>
      </w:r>
      <w:r w:rsidRPr="00092E44">
        <w:rPr>
          <w:rFonts w:ascii="仿宋" w:eastAsia="仿宋" w:hAnsi="仿宋" w:cs="Arial"/>
          <w:color w:val="333333"/>
          <w:sz w:val="22"/>
          <w:szCs w:val="21"/>
        </w:rPr>
        <w:t>，与</w:t>
      </w:r>
      <w:hyperlink r:id="rId28" w:tgtFrame="_blank" w:history="1">
        <w:r w:rsidRPr="00092E44">
          <w:rPr>
            <w:rStyle w:val="a3"/>
            <w:rFonts w:ascii="仿宋" w:eastAsia="仿宋" w:hAnsi="仿宋" w:cs="Arial"/>
            <w:color w:val="136EC2"/>
            <w:sz w:val="22"/>
            <w:szCs w:val="21"/>
            <w:u w:val="none"/>
          </w:rPr>
          <w:t>开板</w:t>
        </w:r>
      </w:hyperlink>
      <w:r w:rsidRPr="00092E44">
        <w:rPr>
          <w:rFonts w:ascii="仿宋" w:eastAsia="仿宋" w:hAnsi="仿宋" w:cs="Arial"/>
          <w:color w:val="333333"/>
          <w:sz w:val="22"/>
          <w:szCs w:val="21"/>
        </w:rPr>
        <w:t>之日的“基准点”比较。</w:t>
      </w:r>
    </w:p>
    <w:p w:rsidR="00D76772" w:rsidRPr="00092E44" w:rsidRDefault="006772B2"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FF0000"/>
          <w:sz w:val="22"/>
          <w:szCs w:val="21"/>
        </w:rPr>
        <w:t>创业板转签：</w:t>
      </w:r>
      <w:r w:rsidR="00D76772" w:rsidRPr="00092E44">
        <w:rPr>
          <w:rFonts w:ascii="仿宋" w:eastAsia="仿宋" w:hAnsi="仿宋" w:cs="Arial" w:hint="eastAsia"/>
          <w:color w:val="333333"/>
          <w:sz w:val="22"/>
          <w:szCs w:val="21"/>
        </w:rPr>
        <w:t>将</w:t>
      </w:r>
      <w:r w:rsidR="00D76772" w:rsidRPr="00092E44">
        <w:rPr>
          <w:rFonts w:ascii="仿宋" w:eastAsia="仿宋" w:hAnsi="仿宋" w:cs="Arial" w:hint="eastAsia"/>
          <w:color w:val="FF0000"/>
          <w:sz w:val="22"/>
          <w:szCs w:val="21"/>
        </w:rPr>
        <w:t>创业板业务从一家券商转至另一家券商</w:t>
      </w:r>
      <w:r w:rsidR="00D76772" w:rsidRPr="00092E44">
        <w:rPr>
          <w:rFonts w:ascii="仿宋" w:eastAsia="仿宋" w:hAnsi="仿宋" w:cs="Arial" w:hint="eastAsia"/>
          <w:color w:val="333333"/>
          <w:sz w:val="22"/>
          <w:szCs w:val="21"/>
        </w:rPr>
        <w:t>，通过转签开通您的创业板</w:t>
      </w:r>
      <w:r w:rsidR="00D76772" w:rsidRPr="00092E44">
        <w:rPr>
          <w:rFonts w:ascii="仿宋" w:eastAsia="仿宋" w:hAnsi="仿宋" w:cs="Arial" w:hint="eastAsia"/>
          <w:b/>
          <w:i/>
          <w:color w:val="FF0000"/>
          <w:sz w:val="22"/>
          <w:szCs w:val="21"/>
        </w:rPr>
        <w:t>权限</w:t>
      </w:r>
      <w:r w:rsidR="00D76772" w:rsidRPr="00092E44">
        <w:rPr>
          <w:rFonts w:ascii="仿宋" w:eastAsia="仿宋" w:hAnsi="仿宋" w:cs="Arial" w:hint="eastAsia"/>
          <w:color w:val="333333"/>
          <w:sz w:val="22"/>
          <w:szCs w:val="21"/>
        </w:rPr>
        <w:t>，这样</w:t>
      </w:r>
      <w:r w:rsidR="00D76772" w:rsidRPr="00092E44">
        <w:rPr>
          <w:rFonts w:ascii="仿宋" w:eastAsia="仿宋" w:hAnsi="仿宋" w:cs="Arial" w:hint="eastAsia"/>
          <w:color w:val="FF0000"/>
          <w:sz w:val="22"/>
          <w:szCs w:val="21"/>
        </w:rPr>
        <w:t>两边的创业板都可以使用无需在开通</w:t>
      </w:r>
      <w:r w:rsidR="00D76772" w:rsidRPr="00092E44">
        <w:rPr>
          <w:rFonts w:ascii="仿宋" w:eastAsia="仿宋" w:hAnsi="仿宋" w:cs="Arial" w:hint="eastAsia"/>
          <w:color w:val="333333"/>
          <w:sz w:val="22"/>
          <w:szCs w:val="21"/>
        </w:rPr>
        <w:t>。</w:t>
      </w:r>
      <w:r w:rsidR="00BB665E" w:rsidRPr="00092E44">
        <w:rPr>
          <w:rFonts w:ascii="仿宋" w:eastAsia="仿宋" w:hAnsi="仿宋" w:cs="Arial" w:hint="eastAsia"/>
          <w:color w:val="333333"/>
          <w:sz w:val="22"/>
          <w:szCs w:val="21"/>
        </w:rPr>
        <w:t>在原券商已开通创业板的转户客户，可以直接在网上将创业板转签至新券商进行交易，无需临柜办理。</w:t>
      </w:r>
    </w:p>
    <w:p w:rsidR="00D76772" w:rsidRPr="00092E44" w:rsidRDefault="00D76772" w:rsidP="00440A91">
      <w:pPr>
        <w:spacing w:line="360" w:lineRule="auto"/>
        <w:ind w:firstLine="420"/>
        <w:rPr>
          <w:rFonts w:ascii="仿宋" w:eastAsia="仿宋" w:hAnsi="仿宋" w:cs="Arial"/>
          <w:color w:val="333333"/>
          <w:sz w:val="22"/>
          <w:szCs w:val="21"/>
        </w:rPr>
      </w:pPr>
    </w:p>
    <w:p w:rsidR="009373E9" w:rsidRPr="00092E44" w:rsidRDefault="00E768C7" w:rsidP="00440A91">
      <w:pPr>
        <w:pStyle w:val="4"/>
        <w:spacing w:line="360" w:lineRule="auto"/>
        <w:rPr>
          <w:rFonts w:ascii="仿宋" w:eastAsia="仿宋" w:hAnsi="仿宋"/>
          <w:sz w:val="32"/>
        </w:rPr>
      </w:pPr>
      <w:r w:rsidRPr="00092E44">
        <w:rPr>
          <w:rFonts w:ascii="仿宋" w:eastAsia="仿宋" w:hAnsi="仿宋" w:hint="eastAsia"/>
          <w:sz w:val="32"/>
        </w:rPr>
        <w:t>中小板</w:t>
      </w:r>
    </w:p>
    <w:p w:rsidR="009373E9" w:rsidRPr="00092E44" w:rsidRDefault="00BC5C63" w:rsidP="00440A91">
      <w:pPr>
        <w:spacing w:line="360" w:lineRule="auto"/>
        <w:ind w:firstLine="420"/>
        <w:rPr>
          <w:rFonts w:ascii="仿宋" w:eastAsia="仿宋" w:hAnsi="仿宋"/>
          <w:color w:val="FF0000"/>
          <w:sz w:val="22"/>
        </w:rPr>
      </w:pPr>
      <w:r w:rsidRPr="00092E44">
        <w:rPr>
          <w:rFonts w:ascii="仿宋" w:eastAsia="仿宋" w:hAnsi="仿宋" w:hint="eastAsia"/>
          <w:b/>
          <w:color w:val="FF0000"/>
          <w:sz w:val="22"/>
        </w:rPr>
        <w:t>中小板：</w:t>
      </w:r>
      <w:r w:rsidRPr="00092E44">
        <w:rPr>
          <w:rFonts w:ascii="仿宋" w:eastAsia="仿宋" w:hAnsi="仿宋" w:hint="eastAsia"/>
          <w:sz w:val="22"/>
        </w:rPr>
        <w:t>全称</w:t>
      </w:r>
      <w:r w:rsidRPr="00092E44">
        <w:rPr>
          <w:rFonts w:ascii="仿宋" w:eastAsia="仿宋" w:hAnsi="仿宋" w:hint="eastAsia"/>
          <w:color w:val="FF0000"/>
          <w:sz w:val="22"/>
        </w:rPr>
        <w:t>中小企业板</w:t>
      </w:r>
      <w:r w:rsidRPr="00092E44">
        <w:rPr>
          <w:rFonts w:ascii="仿宋" w:eastAsia="仿宋" w:hAnsi="仿宋" w:hint="eastAsia"/>
          <w:sz w:val="22"/>
        </w:rPr>
        <w:t>。是从</w:t>
      </w:r>
      <w:r w:rsidRPr="00092E44">
        <w:rPr>
          <w:rFonts w:ascii="仿宋" w:eastAsia="仿宋" w:hAnsi="仿宋" w:hint="eastAsia"/>
          <w:b/>
          <w:color w:val="FF0000"/>
          <w:sz w:val="22"/>
        </w:rPr>
        <w:t>深交所</w:t>
      </w:r>
      <w:r w:rsidRPr="00092E44">
        <w:rPr>
          <w:rFonts w:ascii="仿宋" w:eastAsia="仿宋" w:hAnsi="仿宋" w:hint="eastAsia"/>
          <w:sz w:val="22"/>
        </w:rPr>
        <w:t>的主板市场中单独设立一个板块。上市条件与主板完全相同。以“小盘”为最突出的特征，</w:t>
      </w:r>
      <w:r w:rsidRPr="00092E44">
        <w:rPr>
          <w:rFonts w:ascii="仿宋" w:eastAsia="仿宋" w:hAnsi="仿宋" w:hint="eastAsia"/>
          <w:color w:val="FF0000"/>
          <w:sz w:val="22"/>
        </w:rPr>
        <w:t>流通盘</w:t>
      </w:r>
      <w:r w:rsidR="00914986" w:rsidRPr="00092E44">
        <w:rPr>
          <w:rFonts w:ascii="仿宋" w:eastAsia="仿宋" w:hAnsi="仿宋" w:hint="eastAsia"/>
          <w:color w:val="FF0000"/>
          <w:sz w:val="22"/>
        </w:rPr>
        <w:t>（</w:t>
      </w:r>
      <w:r w:rsidR="00914986" w:rsidRPr="00092E44">
        <w:rPr>
          <w:rFonts w:ascii="仿宋" w:eastAsia="仿宋" w:hAnsi="仿宋" w:cs="Arial"/>
          <w:color w:val="333333"/>
          <w:sz w:val="22"/>
          <w:szCs w:val="21"/>
        </w:rPr>
        <w:t>流通盘是指股票能在二级市场进行交易的</w:t>
      </w:r>
      <w:r w:rsidR="00914986" w:rsidRPr="00092E44">
        <w:rPr>
          <w:rFonts w:ascii="仿宋" w:eastAsia="仿宋" w:hAnsi="仿宋"/>
          <w:sz w:val="22"/>
        </w:rPr>
        <w:t>流通量</w:t>
      </w:r>
      <w:r w:rsidR="00914986" w:rsidRPr="00092E44">
        <w:rPr>
          <w:rFonts w:ascii="仿宋" w:eastAsia="仿宋" w:hAnsi="仿宋" w:hint="eastAsia"/>
          <w:color w:val="FF0000"/>
          <w:sz w:val="22"/>
        </w:rPr>
        <w:t>）</w:t>
      </w:r>
      <w:r w:rsidRPr="00092E44">
        <w:rPr>
          <w:rFonts w:ascii="仿宋" w:eastAsia="仿宋" w:hAnsi="仿宋" w:hint="eastAsia"/>
          <w:color w:val="FF0000"/>
          <w:sz w:val="22"/>
        </w:rPr>
        <w:t>约为1亿以下。</w:t>
      </w:r>
    </w:p>
    <w:p w:rsidR="001C5679" w:rsidRPr="00092E44" w:rsidRDefault="001C5679" w:rsidP="00440A91">
      <w:pPr>
        <w:spacing w:line="360" w:lineRule="auto"/>
        <w:ind w:firstLine="420"/>
        <w:rPr>
          <w:rFonts w:ascii="仿宋" w:eastAsia="仿宋" w:hAnsi="仿宋"/>
          <w:sz w:val="22"/>
        </w:rPr>
      </w:pPr>
      <w:r w:rsidRPr="00092E44">
        <w:rPr>
          <w:rFonts w:ascii="仿宋" w:eastAsia="仿宋" w:hAnsi="仿宋"/>
          <w:b/>
          <w:color w:val="FF0000"/>
          <w:sz w:val="22"/>
        </w:rPr>
        <w:t>中小板100指数</w:t>
      </w:r>
      <w:r w:rsidR="00514BCD" w:rsidRPr="00092E44">
        <w:rPr>
          <w:rFonts w:ascii="仿宋" w:eastAsia="仿宋" w:hAnsi="仿宋" w:hint="eastAsia"/>
          <w:b/>
          <w:color w:val="FF0000"/>
          <w:sz w:val="22"/>
        </w:rPr>
        <w:t>：</w:t>
      </w:r>
      <w:r w:rsidRPr="00092E44">
        <w:rPr>
          <w:rFonts w:ascii="仿宋" w:eastAsia="仿宋" w:hAnsi="仿宋"/>
          <w:sz w:val="22"/>
        </w:rPr>
        <w:t>初始</w:t>
      </w:r>
      <w:hyperlink r:id="rId29" w:tgtFrame="_blank" w:history="1">
        <w:r w:rsidRPr="00092E44">
          <w:rPr>
            <w:rFonts w:ascii="仿宋" w:eastAsia="仿宋" w:hAnsi="仿宋"/>
            <w:sz w:val="22"/>
          </w:rPr>
          <w:t>成份股</w:t>
        </w:r>
      </w:hyperlink>
      <w:r w:rsidRPr="00092E44">
        <w:rPr>
          <w:rFonts w:ascii="仿宋" w:eastAsia="仿宋" w:hAnsi="仿宋"/>
          <w:sz w:val="22"/>
        </w:rPr>
        <w:t>由前100只</w:t>
      </w:r>
      <w:hyperlink r:id="rId30" w:tgtFrame="_blank" w:history="1">
        <w:r w:rsidRPr="00092E44">
          <w:rPr>
            <w:rFonts w:ascii="仿宋" w:eastAsia="仿宋" w:hAnsi="仿宋"/>
            <w:sz w:val="22"/>
          </w:rPr>
          <w:t>上市股票</w:t>
        </w:r>
      </w:hyperlink>
      <w:r w:rsidRPr="00092E44">
        <w:rPr>
          <w:rFonts w:ascii="仿宋" w:eastAsia="仿宋" w:hAnsi="仿宋"/>
          <w:sz w:val="22"/>
        </w:rPr>
        <w:t>构成。此后需要对入围的股票进行排序选出成份股。</w:t>
      </w:r>
    </w:p>
    <w:p w:rsidR="00A242C1" w:rsidRPr="00092E44" w:rsidRDefault="00A242C1" w:rsidP="00440A91">
      <w:pPr>
        <w:pStyle w:val="4"/>
        <w:spacing w:line="360" w:lineRule="auto"/>
        <w:rPr>
          <w:rFonts w:ascii="仿宋" w:eastAsia="仿宋" w:hAnsi="仿宋"/>
          <w:sz w:val="32"/>
        </w:rPr>
      </w:pPr>
      <w:r w:rsidRPr="00092E44">
        <w:rPr>
          <w:rFonts w:ascii="仿宋" w:eastAsia="仿宋" w:hAnsi="仿宋" w:hint="eastAsia"/>
          <w:sz w:val="32"/>
        </w:rPr>
        <w:t>A股和B股的区别</w:t>
      </w:r>
    </w:p>
    <w:p w:rsidR="00A242C1" w:rsidRPr="00092E44" w:rsidRDefault="00A242C1" w:rsidP="00440A91">
      <w:pPr>
        <w:spacing w:line="360" w:lineRule="auto"/>
        <w:ind w:firstLine="420"/>
        <w:rPr>
          <w:rFonts w:ascii="仿宋" w:eastAsia="仿宋" w:hAnsi="仿宋"/>
          <w:sz w:val="22"/>
        </w:rPr>
      </w:pPr>
      <w:r w:rsidRPr="00092E44">
        <w:rPr>
          <w:rFonts w:ascii="仿宋" w:eastAsia="仿宋" w:hAnsi="仿宋" w:hint="eastAsia"/>
          <w:sz w:val="22"/>
        </w:rPr>
        <w:t>A股的正式名称是</w:t>
      </w:r>
      <w:hyperlink r:id="rId31" w:tgtFrame="_blank" w:history="1">
        <w:r w:rsidRPr="00092E44">
          <w:rPr>
            <w:rFonts w:ascii="仿宋" w:eastAsia="仿宋" w:hAnsi="仿宋" w:hint="eastAsia"/>
            <w:color w:val="FF0000"/>
            <w:sz w:val="22"/>
          </w:rPr>
          <w:t>人民币</w:t>
        </w:r>
        <w:r w:rsidRPr="00092E44">
          <w:rPr>
            <w:rFonts w:ascii="仿宋" w:eastAsia="仿宋" w:hAnsi="仿宋" w:hint="eastAsia"/>
            <w:b/>
            <w:color w:val="FF0000"/>
            <w:sz w:val="22"/>
          </w:rPr>
          <w:t>普通股票</w:t>
        </w:r>
      </w:hyperlink>
      <w:r w:rsidRPr="00092E44">
        <w:rPr>
          <w:rFonts w:ascii="仿宋" w:eastAsia="仿宋" w:hAnsi="仿宋" w:hint="eastAsia"/>
          <w:sz w:val="22"/>
        </w:rPr>
        <w:t>。它是由我同境内的公司发行，供境内机构、组织或个人（不含台、港、澳投资者）</w:t>
      </w:r>
      <w:r w:rsidRPr="00092E44">
        <w:rPr>
          <w:rFonts w:ascii="仿宋" w:eastAsia="仿宋" w:hAnsi="仿宋" w:hint="eastAsia"/>
          <w:color w:val="FF0000"/>
          <w:sz w:val="22"/>
        </w:rPr>
        <w:t>以人民币认购和交易的普通股股票</w:t>
      </w:r>
      <w:r w:rsidRPr="00092E44">
        <w:rPr>
          <w:rFonts w:ascii="仿宋" w:eastAsia="仿宋" w:hAnsi="仿宋" w:hint="eastAsia"/>
          <w:sz w:val="22"/>
        </w:rPr>
        <w:t xml:space="preserve">，我国A股股票市场经过几年快速发展，已经初具规模。 </w:t>
      </w:r>
    </w:p>
    <w:p w:rsidR="00A242C1" w:rsidRPr="00092E44" w:rsidRDefault="00A242C1" w:rsidP="00440A91">
      <w:pPr>
        <w:spacing w:line="360" w:lineRule="auto"/>
        <w:ind w:firstLine="420"/>
        <w:rPr>
          <w:rFonts w:ascii="仿宋" w:eastAsia="仿宋" w:hAnsi="仿宋"/>
          <w:color w:val="FF0000"/>
          <w:sz w:val="22"/>
        </w:rPr>
      </w:pPr>
      <w:r w:rsidRPr="00092E44">
        <w:rPr>
          <w:rFonts w:ascii="仿宋" w:eastAsia="仿宋" w:hAnsi="仿宋" w:hint="eastAsia"/>
          <w:sz w:val="22"/>
        </w:rPr>
        <w:t>B股的正式名称是</w:t>
      </w:r>
      <w:hyperlink r:id="rId32" w:tgtFrame="_blank" w:history="1">
        <w:r w:rsidRPr="00092E44">
          <w:rPr>
            <w:rFonts w:ascii="仿宋" w:eastAsia="仿宋" w:hAnsi="仿宋" w:hint="eastAsia"/>
            <w:color w:val="FF0000"/>
            <w:sz w:val="22"/>
          </w:rPr>
          <w:t>人民币</w:t>
        </w:r>
        <w:r w:rsidRPr="00092E44">
          <w:rPr>
            <w:rFonts w:ascii="仿宋" w:eastAsia="仿宋" w:hAnsi="仿宋" w:hint="eastAsia"/>
            <w:b/>
            <w:color w:val="FF0000"/>
            <w:sz w:val="22"/>
          </w:rPr>
          <w:t>特种股票</w:t>
        </w:r>
      </w:hyperlink>
      <w:r w:rsidRPr="00092E44">
        <w:rPr>
          <w:rFonts w:ascii="仿宋" w:eastAsia="仿宋" w:hAnsi="仿宋" w:hint="eastAsia"/>
          <w:sz w:val="22"/>
        </w:rPr>
        <w:t>。它是</w:t>
      </w:r>
      <w:r w:rsidRPr="00092E44">
        <w:rPr>
          <w:rFonts w:ascii="仿宋" w:eastAsia="仿宋" w:hAnsi="仿宋" w:hint="eastAsia"/>
          <w:color w:val="FF0000"/>
          <w:sz w:val="22"/>
        </w:rPr>
        <w:t>以人民币标明面值，以外币认购和买卖，</w:t>
      </w:r>
      <w:r w:rsidRPr="00092E44">
        <w:rPr>
          <w:rFonts w:ascii="仿宋" w:eastAsia="仿宋" w:hAnsi="仿宋" w:hint="eastAsia"/>
          <w:color w:val="FF0000"/>
          <w:sz w:val="22"/>
        </w:rPr>
        <w:lastRenderedPageBreak/>
        <w:t>在境内（上海、深圳）证券交易所上市交易的</w:t>
      </w:r>
      <w:r w:rsidRPr="00092E44">
        <w:rPr>
          <w:rFonts w:ascii="仿宋" w:eastAsia="仿宋" w:hAnsi="仿宋" w:hint="eastAsia"/>
          <w:sz w:val="22"/>
        </w:rPr>
        <w:t>。它的</w:t>
      </w:r>
      <w:r w:rsidRPr="00092E44">
        <w:rPr>
          <w:rFonts w:ascii="仿宋" w:eastAsia="仿宋" w:hAnsi="仿宋" w:hint="eastAsia"/>
          <w:color w:val="FF0000"/>
          <w:sz w:val="22"/>
        </w:rPr>
        <w:t>投资人限于</w:t>
      </w:r>
      <w:r w:rsidRPr="00092E44">
        <w:rPr>
          <w:rFonts w:ascii="仿宋" w:eastAsia="仿宋" w:hAnsi="仿宋" w:hint="eastAsia"/>
          <w:sz w:val="22"/>
        </w:rPr>
        <w:t>：外国的自然人、法人和其他组织，香港、澳门、台湾地区的自然人、法人和其他组织，定居在国外的中国公民，中国证监会规定的其他投资人。现阶段B股的投资人，主要是上述几类中的机构投资者。</w:t>
      </w:r>
      <w:r w:rsidRPr="00092E44">
        <w:rPr>
          <w:rFonts w:ascii="仿宋" w:eastAsia="仿宋" w:hAnsi="仿宋" w:hint="eastAsia"/>
          <w:color w:val="FF0000"/>
          <w:sz w:val="22"/>
        </w:rPr>
        <w:t xml:space="preserve">B股公司的注册地和上市地都在境内，只不过投资者在境外或在中国香港、澳门及台湾。 </w:t>
      </w:r>
    </w:p>
    <w:p w:rsidR="00A242C1" w:rsidRPr="00092E44" w:rsidRDefault="00A242C1" w:rsidP="00440A91">
      <w:pPr>
        <w:spacing w:line="360" w:lineRule="auto"/>
        <w:ind w:firstLine="420"/>
        <w:rPr>
          <w:rFonts w:ascii="仿宋" w:eastAsia="仿宋" w:hAnsi="仿宋"/>
          <w:sz w:val="22"/>
        </w:rPr>
      </w:pPr>
      <w:r w:rsidRPr="00092E44">
        <w:rPr>
          <w:rFonts w:ascii="仿宋" w:eastAsia="仿宋" w:hAnsi="仿宋" w:hint="eastAsia"/>
          <w:sz w:val="22"/>
        </w:rPr>
        <w:t>A股、B股及H股的计价和发行对象不同，</w:t>
      </w:r>
      <w:r w:rsidRPr="00092E44">
        <w:rPr>
          <w:rFonts w:ascii="仿宋" w:eastAsia="仿宋" w:hAnsi="仿宋" w:hint="eastAsia"/>
          <w:color w:val="FF0000"/>
          <w:sz w:val="22"/>
        </w:rPr>
        <w:t>国内投资者显然不具备炒作B股、H股的条件。</w:t>
      </w:r>
      <w:r w:rsidRPr="00092E44">
        <w:rPr>
          <w:rFonts w:ascii="仿宋" w:eastAsia="仿宋" w:hAnsi="仿宋" w:hint="eastAsia"/>
          <w:sz w:val="22"/>
        </w:rPr>
        <w:t>另外，值得一提的是，沪市挂牌B股以美元计价，而深市B股以港元计价，故两市股价差异较大，如果将美元、港元以人民币进行换算，便知两地股价大体一致。以字母代称进行股票分类，不甚规范，根据中国证监会要求，股票简称必须统一、规范。可以相信，随着我国股市的进一步发展，A股、B股、H股等称谓将成为历史。</w:t>
      </w:r>
    </w:p>
    <w:p w:rsidR="00D04A1F" w:rsidRPr="00092E44" w:rsidRDefault="00005731" w:rsidP="00440A91">
      <w:pPr>
        <w:spacing w:line="360" w:lineRule="auto"/>
        <w:ind w:firstLine="420"/>
        <w:rPr>
          <w:rFonts w:ascii="仿宋" w:eastAsia="仿宋" w:hAnsi="仿宋"/>
          <w:sz w:val="22"/>
        </w:rPr>
      </w:pPr>
      <w:hyperlink r:id="rId33" w:history="1">
        <w:r w:rsidR="00D04A1F" w:rsidRPr="00092E44">
          <w:rPr>
            <w:rStyle w:val="a3"/>
            <w:rFonts w:ascii="仿宋" w:eastAsia="仿宋" w:hAnsi="仿宋"/>
            <w:sz w:val="22"/>
          </w:rPr>
          <w:t>http://www.jiemian.com/article/1306909.html</w:t>
        </w:r>
      </w:hyperlink>
    </w:p>
    <w:p w:rsidR="003B068D" w:rsidRPr="00092E44" w:rsidRDefault="0030069B" w:rsidP="00440A91">
      <w:pPr>
        <w:pStyle w:val="3"/>
        <w:spacing w:line="360" w:lineRule="auto"/>
        <w:rPr>
          <w:rFonts w:ascii="仿宋" w:eastAsia="仿宋" w:hAnsi="仿宋"/>
          <w:sz w:val="36"/>
        </w:rPr>
      </w:pPr>
      <w:r w:rsidRPr="00092E44">
        <w:rPr>
          <w:rFonts w:ascii="仿宋" w:eastAsia="仿宋" w:hAnsi="仿宋" w:hint="eastAsia"/>
          <w:sz w:val="36"/>
        </w:rPr>
        <w:t>证券市场</w:t>
      </w:r>
    </w:p>
    <w:p w:rsidR="007175DF" w:rsidRPr="00092E44" w:rsidRDefault="007175DF" w:rsidP="00440A91">
      <w:pPr>
        <w:spacing w:line="360" w:lineRule="auto"/>
        <w:ind w:firstLine="420"/>
        <w:rPr>
          <w:rFonts w:ascii="仿宋" w:eastAsia="仿宋" w:hAnsi="仿宋"/>
          <w:sz w:val="22"/>
        </w:rPr>
      </w:pPr>
      <w:r w:rsidRPr="00092E44">
        <w:rPr>
          <w:rFonts w:ascii="仿宋" w:eastAsia="仿宋" w:hAnsi="仿宋" w:hint="eastAsia"/>
          <w:sz w:val="22"/>
        </w:rPr>
        <w:t>证券市场是股票、债券、投资基金份额等</w:t>
      </w:r>
      <w:r w:rsidRPr="00092E44">
        <w:rPr>
          <w:rFonts w:ascii="仿宋" w:eastAsia="仿宋" w:hAnsi="仿宋" w:hint="eastAsia"/>
          <w:color w:val="FF0000"/>
          <w:sz w:val="22"/>
        </w:rPr>
        <w:t>有价证券</w:t>
      </w:r>
      <w:r w:rsidRPr="00092E44">
        <w:rPr>
          <w:rFonts w:ascii="仿宋" w:eastAsia="仿宋" w:hAnsi="仿宋" w:hint="eastAsia"/>
          <w:b/>
          <w:color w:val="FF0000"/>
          <w:sz w:val="22"/>
        </w:rPr>
        <w:t>发行和交易的场所</w:t>
      </w:r>
      <w:r w:rsidRPr="00092E44">
        <w:rPr>
          <w:rFonts w:ascii="仿宋" w:eastAsia="仿宋" w:hAnsi="仿宋" w:hint="eastAsia"/>
          <w:color w:val="FF0000"/>
          <w:sz w:val="22"/>
        </w:rPr>
        <w:t>。</w:t>
      </w:r>
      <w:r w:rsidRPr="00092E44">
        <w:rPr>
          <w:rFonts w:ascii="仿宋" w:eastAsia="仿宋" w:hAnsi="仿宋" w:hint="eastAsia"/>
          <w:sz w:val="22"/>
        </w:rPr>
        <w:t>证券市场的构成可分为</w:t>
      </w:r>
      <w:r w:rsidRPr="00092E44">
        <w:rPr>
          <w:rFonts w:ascii="仿宋" w:eastAsia="仿宋" w:hAnsi="仿宋" w:hint="eastAsia"/>
          <w:color w:val="FF0000"/>
          <w:sz w:val="22"/>
        </w:rPr>
        <w:t>发行市场和交易市场</w:t>
      </w:r>
      <w:r w:rsidRPr="00092E44">
        <w:rPr>
          <w:rFonts w:ascii="仿宋" w:eastAsia="仿宋" w:hAnsi="仿宋" w:hint="eastAsia"/>
          <w:sz w:val="22"/>
        </w:rPr>
        <w:t>。</w:t>
      </w:r>
    </w:p>
    <w:p w:rsidR="008F1F06" w:rsidRPr="00092E44" w:rsidRDefault="001741E9" w:rsidP="00440A91">
      <w:pPr>
        <w:pStyle w:val="4"/>
        <w:spacing w:line="360" w:lineRule="auto"/>
        <w:rPr>
          <w:rFonts w:ascii="仿宋" w:eastAsia="仿宋" w:hAnsi="仿宋"/>
          <w:sz w:val="32"/>
        </w:rPr>
      </w:pPr>
      <w:r w:rsidRPr="00092E44">
        <w:rPr>
          <w:rFonts w:ascii="仿宋" w:eastAsia="仿宋" w:hAnsi="仿宋" w:hint="eastAsia"/>
          <w:sz w:val="32"/>
        </w:rPr>
        <w:t>证券发行人</w:t>
      </w:r>
      <w:r w:rsidR="00EC597A" w:rsidRPr="00092E44">
        <w:rPr>
          <w:rFonts w:ascii="仿宋" w:eastAsia="仿宋" w:hAnsi="仿宋" w:hint="eastAsia"/>
          <w:sz w:val="32"/>
        </w:rPr>
        <w:tab/>
      </w:r>
      <w:r w:rsidR="00CF70EE" w:rsidRPr="00092E44">
        <w:rPr>
          <w:rFonts w:ascii="仿宋" w:eastAsia="仿宋" w:hAnsi="仿宋" w:hint="eastAsia"/>
          <w:sz w:val="32"/>
        </w:rPr>
        <w:tab/>
      </w:r>
    </w:p>
    <w:p w:rsidR="001741E9" w:rsidRPr="00092E44" w:rsidRDefault="001741E9" w:rsidP="00440A91">
      <w:pPr>
        <w:widowControl/>
        <w:spacing w:line="360" w:lineRule="auto"/>
        <w:ind w:firstLine="420"/>
        <w:jc w:val="left"/>
        <w:rPr>
          <w:rFonts w:ascii="仿宋" w:eastAsia="仿宋" w:hAnsi="仿宋" w:cs="宋体"/>
          <w:kern w:val="0"/>
          <w:sz w:val="22"/>
          <w:szCs w:val="21"/>
        </w:rPr>
      </w:pPr>
      <w:r w:rsidRPr="00092E44">
        <w:rPr>
          <w:rFonts w:ascii="仿宋" w:eastAsia="仿宋" w:hAnsi="仿宋" w:cs="宋体" w:hint="eastAsia"/>
          <w:color w:val="FF0000"/>
          <w:kern w:val="0"/>
          <w:sz w:val="28"/>
          <w:szCs w:val="24"/>
        </w:rPr>
        <w:t>是指为筹措资金而发行债券、股票等证券的发行主体。</w:t>
      </w:r>
      <w:r w:rsidR="00D00E38" w:rsidRPr="00092E44">
        <w:rPr>
          <w:rFonts w:ascii="仿宋" w:eastAsia="仿宋" w:hAnsi="仿宋" w:cs="宋体" w:hint="eastAsia"/>
          <w:color w:val="FF0000"/>
          <w:kern w:val="0"/>
          <w:sz w:val="28"/>
          <w:szCs w:val="24"/>
        </w:rPr>
        <w:t>主要有：</w:t>
      </w:r>
    </w:p>
    <w:p w:rsidR="00DC3769" w:rsidRPr="00092E44" w:rsidRDefault="007F54B7" w:rsidP="00440A91">
      <w:pPr>
        <w:spacing w:line="360" w:lineRule="auto"/>
        <w:ind w:firstLine="420"/>
        <w:rPr>
          <w:rFonts w:ascii="仿宋" w:eastAsia="仿宋" w:hAnsi="仿宋"/>
          <w:sz w:val="22"/>
        </w:rPr>
      </w:pPr>
      <w:r w:rsidRPr="00092E44">
        <w:rPr>
          <w:rFonts w:ascii="仿宋" w:eastAsia="仿宋" w:hAnsi="仿宋" w:hint="eastAsia"/>
          <w:sz w:val="22"/>
        </w:rPr>
        <w:t>公司\企业（</w:t>
      </w:r>
      <w:r w:rsidR="000923B0" w:rsidRPr="00092E44">
        <w:rPr>
          <w:rFonts w:ascii="仿宋" w:eastAsia="仿宋" w:hAnsi="仿宋" w:hint="eastAsia"/>
          <w:sz w:val="22"/>
        </w:rPr>
        <w:t>公司</w:t>
      </w:r>
      <w:r w:rsidR="00DC3769" w:rsidRPr="00092E44">
        <w:rPr>
          <w:rFonts w:ascii="仿宋" w:eastAsia="仿宋" w:hAnsi="仿宋" w:hint="eastAsia"/>
          <w:sz w:val="22"/>
        </w:rPr>
        <w:t>证券</w:t>
      </w:r>
      <w:r w:rsidRPr="00092E44">
        <w:rPr>
          <w:rFonts w:ascii="仿宋" w:eastAsia="仿宋" w:hAnsi="仿宋" w:hint="eastAsia"/>
          <w:sz w:val="22"/>
        </w:rPr>
        <w:t>）</w:t>
      </w:r>
      <w:r w:rsidR="0025182E" w:rsidRPr="00092E44">
        <w:rPr>
          <w:rFonts w:ascii="仿宋" w:eastAsia="仿宋" w:hAnsi="仿宋" w:hint="eastAsia"/>
          <w:sz w:val="22"/>
        </w:rPr>
        <w:t>：</w:t>
      </w:r>
      <w:r w:rsidR="000269D3" w:rsidRPr="00092E44">
        <w:rPr>
          <w:rFonts w:ascii="仿宋" w:eastAsia="仿宋" w:hAnsi="仿宋" w:hint="eastAsia"/>
          <w:sz w:val="22"/>
        </w:rPr>
        <w:t>股票</w:t>
      </w:r>
      <w:r w:rsidR="00DA6875" w:rsidRPr="00092E44">
        <w:rPr>
          <w:rFonts w:ascii="仿宋" w:eastAsia="仿宋" w:hAnsi="仿宋" w:hint="eastAsia"/>
          <w:sz w:val="22"/>
        </w:rPr>
        <w:t>、公司债券等。</w:t>
      </w:r>
    </w:p>
    <w:p w:rsidR="00560AB9" w:rsidRPr="00092E44" w:rsidRDefault="007D1CEB" w:rsidP="00440A91">
      <w:pPr>
        <w:spacing w:line="360" w:lineRule="auto"/>
        <w:ind w:firstLine="420"/>
        <w:rPr>
          <w:rFonts w:ascii="仿宋" w:eastAsia="仿宋" w:hAnsi="仿宋"/>
          <w:sz w:val="22"/>
        </w:rPr>
      </w:pPr>
      <w:r w:rsidRPr="00092E44">
        <w:rPr>
          <w:rFonts w:ascii="仿宋" w:eastAsia="仿宋" w:hAnsi="仿宋" w:hint="eastAsia"/>
          <w:sz w:val="22"/>
        </w:rPr>
        <w:t>金融机构</w:t>
      </w:r>
      <w:r w:rsidR="003A4BA3" w:rsidRPr="00092E44">
        <w:rPr>
          <w:rFonts w:ascii="仿宋" w:eastAsia="仿宋" w:hAnsi="仿宋" w:hint="eastAsia"/>
          <w:sz w:val="22"/>
        </w:rPr>
        <w:t>（金融证券）</w:t>
      </w:r>
      <w:r w:rsidR="001A7AA8" w:rsidRPr="00092E44">
        <w:rPr>
          <w:rFonts w:ascii="仿宋" w:eastAsia="仿宋" w:hAnsi="仿宋" w:hint="eastAsia"/>
          <w:sz w:val="22"/>
        </w:rPr>
        <w:t>：以金融债券为主</w:t>
      </w:r>
      <w:r w:rsidR="00200793" w:rsidRPr="00092E44">
        <w:rPr>
          <w:rFonts w:ascii="仿宋" w:eastAsia="仿宋" w:hAnsi="仿宋" w:hint="eastAsia"/>
          <w:sz w:val="22"/>
        </w:rPr>
        <w:t>，也发行股票</w:t>
      </w:r>
      <w:r w:rsidR="0025182E" w:rsidRPr="00092E44">
        <w:rPr>
          <w:rFonts w:ascii="仿宋" w:eastAsia="仿宋" w:hAnsi="仿宋" w:hint="eastAsia"/>
          <w:sz w:val="22"/>
        </w:rPr>
        <w:t>。</w:t>
      </w:r>
    </w:p>
    <w:p w:rsidR="00DA4B33" w:rsidRPr="00092E44" w:rsidRDefault="001D2894" w:rsidP="00440A91">
      <w:pPr>
        <w:spacing w:line="360" w:lineRule="auto"/>
        <w:ind w:firstLine="420"/>
        <w:rPr>
          <w:rFonts w:ascii="仿宋" w:eastAsia="仿宋" w:hAnsi="仿宋"/>
          <w:sz w:val="22"/>
        </w:rPr>
      </w:pPr>
      <w:r w:rsidRPr="00092E44">
        <w:rPr>
          <w:rFonts w:ascii="仿宋" w:eastAsia="仿宋" w:hAnsi="仿宋" w:hint="eastAsia"/>
          <w:sz w:val="22"/>
        </w:rPr>
        <w:t>政府</w:t>
      </w:r>
      <w:r w:rsidR="005D663B" w:rsidRPr="00092E44">
        <w:rPr>
          <w:rFonts w:ascii="仿宋" w:eastAsia="仿宋" w:hAnsi="仿宋" w:hint="eastAsia"/>
          <w:sz w:val="22"/>
        </w:rPr>
        <w:t>机构（政府</w:t>
      </w:r>
      <w:r w:rsidR="003F46B3" w:rsidRPr="00092E44">
        <w:rPr>
          <w:rFonts w:ascii="仿宋" w:eastAsia="仿宋" w:hAnsi="仿宋" w:hint="eastAsia"/>
          <w:sz w:val="22"/>
        </w:rPr>
        <w:t>证券</w:t>
      </w:r>
      <w:r w:rsidR="005D663B" w:rsidRPr="00092E44">
        <w:rPr>
          <w:rFonts w:ascii="仿宋" w:eastAsia="仿宋" w:hAnsi="仿宋" w:hint="eastAsia"/>
          <w:sz w:val="22"/>
        </w:rPr>
        <w:t>）</w:t>
      </w:r>
      <w:r w:rsidR="000230D7" w:rsidRPr="00092E44">
        <w:rPr>
          <w:rFonts w:ascii="仿宋" w:eastAsia="仿宋" w:hAnsi="仿宋" w:hint="eastAsia"/>
          <w:sz w:val="22"/>
        </w:rPr>
        <w:t>：</w:t>
      </w:r>
      <w:r w:rsidR="00F94441" w:rsidRPr="00092E44">
        <w:rPr>
          <w:rFonts w:ascii="仿宋" w:eastAsia="仿宋" w:hAnsi="仿宋" w:hint="eastAsia"/>
          <w:sz w:val="22"/>
        </w:rPr>
        <w:t>主要是</w:t>
      </w:r>
      <w:r w:rsidR="007C7B96" w:rsidRPr="00092E44">
        <w:rPr>
          <w:rFonts w:ascii="仿宋" w:eastAsia="仿宋" w:hAnsi="仿宋" w:hint="eastAsia"/>
          <w:sz w:val="22"/>
        </w:rPr>
        <w:t>政府债券</w:t>
      </w:r>
      <w:r w:rsidR="00541978" w:rsidRPr="00092E44">
        <w:rPr>
          <w:rFonts w:ascii="仿宋" w:eastAsia="仿宋" w:hAnsi="仿宋" w:hint="eastAsia"/>
          <w:sz w:val="22"/>
        </w:rPr>
        <w:t>。</w:t>
      </w:r>
    </w:p>
    <w:p w:rsidR="00DB6213" w:rsidRPr="00092E44" w:rsidRDefault="00DB6213" w:rsidP="00440A91">
      <w:pPr>
        <w:spacing w:line="360" w:lineRule="auto"/>
        <w:ind w:firstLine="420"/>
        <w:rPr>
          <w:rFonts w:ascii="仿宋" w:eastAsia="仿宋" w:hAnsi="仿宋"/>
          <w:sz w:val="22"/>
        </w:rPr>
      </w:pPr>
    </w:p>
    <w:p w:rsidR="00DB6213" w:rsidRPr="00092E44" w:rsidRDefault="000A4223" w:rsidP="00440A91">
      <w:pPr>
        <w:spacing w:line="360" w:lineRule="auto"/>
        <w:ind w:firstLine="420"/>
        <w:rPr>
          <w:rFonts w:ascii="仿宋" w:eastAsia="仿宋" w:hAnsi="仿宋"/>
          <w:sz w:val="22"/>
        </w:rPr>
      </w:pPr>
      <w:r w:rsidRPr="00092E44">
        <w:rPr>
          <w:rFonts w:ascii="仿宋" w:eastAsia="仿宋" w:hAnsi="仿宋"/>
          <w:b/>
          <w:color w:val="FF0000"/>
          <w:sz w:val="32"/>
        </w:rPr>
        <w:t>IPO</w:t>
      </w:r>
      <w:r w:rsidRPr="00092E44">
        <w:rPr>
          <w:rFonts w:ascii="仿宋" w:eastAsia="仿宋" w:hAnsi="仿宋" w:hint="eastAsia"/>
          <w:b/>
          <w:color w:val="FF0000"/>
          <w:sz w:val="32"/>
        </w:rPr>
        <w:t xml:space="preserve"> </w:t>
      </w:r>
      <w:hyperlink r:id="rId34" w:tgtFrame="_blank" w:history="1">
        <w:r w:rsidR="00DB6213" w:rsidRPr="00092E44">
          <w:rPr>
            <w:rFonts w:ascii="仿宋" w:eastAsia="仿宋" w:hAnsi="仿宋"/>
            <w:b/>
            <w:color w:val="FF0000"/>
            <w:sz w:val="22"/>
          </w:rPr>
          <w:t>首次公开募股</w:t>
        </w:r>
      </w:hyperlink>
      <w:r w:rsidR="00DB6213" w:rsidRPr="00092E44">
        <w:rPr>
          <w:rFonts w:ascii="仿宋" w:eastAsia="仿宋" w:hAnsi="仿宋"/>
          <w:b/>
          <w:color w:val="FF0000"/>
          <w:sz w:val="22"/>
        </w:rPr>
        <w:t>（Initial Public Offerings，简称IPO）：</w:t>
      </w:r>
      <w:r w:rsidR="00DB6213" w:rsidRPr="00092E44">
        <w:rPr>
          <w:rFonts w:ascii="仿宋" w:eastAsia="仿宋" w:hAnsi="仿宋"/>
          <w:sz w:val="22"/>
        </w:rPr>
        <w:t>是指一家</w:t>
      </w:r>
      <w:r w:rsidR="00DB6213" w:rsidRPr="00092E44">
        <w:rPr>
          <w:rFonts w:ascii="仿宋" w:eastAsia="仿宋" w:hAnsi="仿宋"/>
          <w:color w:val="FF0000"/>
          <w:sz w:val="22"/>
        </w:rPr>
        <w:t>企业或公司</w:t>
      </w:r>
      <w:r w:rsidR="00DB6213" w:rsidRPr="00092E44">
        <w:rPr>
          <w:rFonts w:ascii="仿宋" w:eastAsia="仿宋" w:hAnsi="仿宋"/>
          <w:sz w:val="22"/>
        </w:rPr>
        <w:t xml:space="preserve"> （</w:t>
      </w:r>
      <w:hyperlink r:id="rId35" w:tgtFrame="_blank" w:history="1">
        <w:r w:rsidR="00DB6213" w:rsidRPr="00092E44">
          <w:rPr>
            <w:rFonts w:ascii="仿宋" w:eastAsia="仿宋" w:hAnsi="仿宋"/>
            <w:sz w:val="22"/>
          </w:rPr>
          <w:t>股份有限公司</w:t>
        </w:r>
      </w:hyperlink>
      <w:r w:rsidR="00DB6213" w:rsidRPr="00092E44">
        <w:rPr>
          <w:rFonts w:ascii="仿宋" w:eastAsia="仿宋" w:hAnsi="仿宋"/>
          <w:sz w:val="22"/>
        </w:rPr>
        <w:t>）</w:t>
      </w:r>
      <w:r w:rsidR="00DB6213" w:rsidRPr="00092E44">
        <w:rPr>
          <w:rFonts w:ascii="仿宋" w:eastAsia="仿宋" w:hAnsi="仿宋"/>
          <w:color w:val="FF0000"/>
          <w:sz w:val="22"/>
        </w:rPr>
        <w:t>第一次</w:t>
      </w:r>
      <w:r w:rsidR="00DB6213" w:rsidRPr="00092E44">
        <w:rPr>
          <w:rFonts w:ascii="仿宋" w:eastAsia="仿宋" w:hAnsi="仿宋"/>
          <w:sz w:val="22"/>
        </w:rPr>
        <w:t>将它的</w:t>
      </w:r>
      <w:hyperlink r:id="rId36" w:tgtFrame="_blank" w:history="1">
        <w:r w:rsidR="00DB6213" w:rsidRPr="00092E44">
          <w:rPr>
            <w:rFonts w:ascii="仿宋" w:eastAsia="仿宋" w:hAnsi="仿宋"/>
            <w:sz w:val="22"/>
          </w:rPr>
          <w:t>股份</w:t>
        </w:r>
      </w:hyperlink>
      <w:r w:rsidR="00DB6213" w:rsidRPr="00092E44">
        <w:rPr>
          <w:rFonts w:ascii="仿宋" w:eastAsia="仿宋" w:hAnsi="仿宋"/>
          <w:color w:val="FF0000"/>
          <w:sz w:val="22"/>
        </w:rPr>
        <w:t>向公众出售</w:t>
      </w:r>
      <w:r w:rsidR="00DB6213" w:rsidRPr="00092E44">
        <w:rPr>
          <w:rFonts w:ascii="仿宋" w:eastAsia="仿宋" w:hAnsi="仿宋"/>
          <w:sz w:val="22"/>
        </w:rPr>
        <w:t>（首次公开发行，指股份公司首次向社会公众公开招股的发行方式）。</w:t>
      </w:r>
    </w:p>
    <w:p w:rsidR="00DB6213" w:rsidRPr="00092E44" w:rsidRDefault="00DB6213" w:rsidP="00440A91">
      <w:pPr>
        <w:spacing w:line="360" w:lineRule="auto"/>
        <w:ind w:firstLine="420"/>
        <w:rPr>
          <w:rFonts w:ascii="仿宋" w:eastAsia="仿宋" w:hAnsi="仿宋"/>
          <w:color w:val="FF0000"/>
          <w:sz w:val="22"/>
        </w:rPr>
      </w:pPr>
      <w:r w:rsidRPr="00092E44">
        <w:rPr>
          <w:rFonts w:ascii="仿宋" w:eastAsia="仿宋" w:hAnsi="仿宋"/>
          <w:sz w:val="22"/>
        </w:rPr>
        <w:t>通常，</w:t>
      </w:r>
      <w:hyperlink r:id="rId37" w:tgtFrame="_blank" w:history="1">
        <w:r w:rsidRPr="00092E44">
          <w:rPr>
            <w:rFonts w:ascii="仿宋" w:eastAsia="仿宋" w:hAnsi="仿宋"/>
            <w:sz w:val="22"/>
          </w:rPr>
          <w:t>上市公司</w:t>
        </w:r>
      </w:hyperlink>
      <w:r w:rsidRPr="00092E44">
        <w:rPr>
          <w:rFonts w:ascii="仿宋" w:eastAsia="仿宋" w:hAnsi="仿宋"/>
          <w:sz w:val="22"/>
        </w:rPr>
        <w:t>的股份是根据相应证券会出具的</w:t>
      </w:r>
      <w:hyperlink r:id="rId38" w:tgtFrame="_blank" w:history="1">
        <w:r w:rsidRPr="00092E44">
          <w:rPr>
            <w:rFonts w:ascii="仿宋" w:eastAsia="仿宋" w:hAnsi="仿宋"/>
            <w:sz w:val="22"/>
          </w:rPr>
          <w:t>招股书</w:t>
        </w:r>
      </w:hyperlink>
      <w:r w:rsidRPr="00092E44">
        <w:rPr>
          <w:rFonts w:ascii="仿宋" w:eastAsia="仿宋" w:hAnsi="仿宋"/>
          <w:sz w:val="22"/>
        </w:rPr>
        <w:t>或登记声明中约定的条款通过</w:t>
      </w:r>
      <w:hyperlink r:id="rId39" w:tgtFrame="_blank" w:history="1">
        <w:r w:rsidRPr="00092E44">
          <w:rPr>
            <w:rFonts w:ascii="仿宋" w:eastAsia="仿宋" w:hAnsi="仿宋"/>
            <w:sz w:val="22"/>
          </w:rPr>
          <w:t>经纪商</w:t>
        </w:r>
      </w:hyperlink>
      <w:r w:rsidRPr="00092E44">
        <w:rPr>
          <w:rFonts w:ascii="仿宋" w:eastAsia="仿宋" w:hAnsi="仿宋"/>
          <w:sz w:val="22"/>
        </w:rPr>
        <w:t>或做市商进行销售。</w:t>
      </w:r>
      <w:r w:rsidRPr="00092E44">
        <w:rPr>
          <w:rFonts w:ascii="仿宋" w:eastAsia="仿宋" w:hAnsi="仿宋"/>
          <w:color w:val="FF0000"/>
          <w:sz w:val="22"/>
        </w:rPr>
        <w:t>一般来说，一旦首次公开上市完成后，这家公司就可以申请到</w:t>
      </w:r>
      <w:hyperlink r:id="rId40" w:tgtFrame="_blank" w:history="1">
        <w:r w:rsidRPr="00092E44">
          <w:rPr>
            <w:rFonts w:ascii="仿宋" w:eastAsia="仿宋" w:hAnsi="仿宋"/>
            <w:color w:val="FF0000"/>
            <w:sz w:val="22"/>
          </w:rPr>
          <w:t>证券交易所</w:t>
        </w:r>
      </w:hyperlink>
      <w:r w:rsidRPr="00092E44">
        <w:rPr>
          <w:rFonts w:ascii="仿宋" w:eastAsia="仿宋" w:hAnsi="仿宋"/>
          <w:color w:val="FF0000"/>
          <w:sz w:val="22"/>
        </w:rPr>
        <w:t>或报价系统挂牌交易。</w:t>
      </w:r>
      <w:r w:rsidRPr="00092E44">
        <w:rPr>
          <w:rFonts w:ascii="宋体" w:eastAsia="宋体" w:hAnsi="宋体" w:cs="宋体" w:hint="eastAsia"/>
          <w:color w:val="FF0000"/>
          <w:sz w:val="22"/>
        </w:rPr>
        <w:t> </w:t>
      </w:r>
      <w:r w:rsidRPr="00092E44">
        <w:rPr>
          <w:rFonts w:ascii="仿宋" w:eastAsia="仿宋" w:hAnsi="仿宋"/>
          <w:b/>
          <w:color w:val="FF0000"/>
          <w:sz w:val="22"/>
        </w:rPr>
        <w:t>有限责任公司在申请IPO之前，应先变更为</w:t>
      </w:r>
      <w:hyperlink r:id="rId41" w:tgtFrame="_blank" w:history="1">
        <w:r w:rsidRPr="00092E44">
          <w:rPr>
            <w:rFonts w:ascii="仿宋" w:eastAsia="仿宋" w:hAnsi="仿宋"/>
            <w:b/>
            <w:color w:val="FF0000"/>
            <w:sz w:val="22"/>
          </w:rPr>
          <w:t>股</w:t>
        </w:r>
        <w:r w:rsidRPr="00092E44">
          <w:rPr>
            <w:rFonts w:ascii="仿宋" w:eastAsia="仿宋" w:hAnsi="仿宋"/>
            <w:b/>
            <w:color w:val="FF0000"/>
            <w:sz w:val="22"/>
          </w:rPr>
          <w:lastRenderedPageBreak/>
          <w:t>份有限公司</w:t>
        </w:r>
      </w:hyperlink>
      <w:r w:rsidRPr="00092E44">
        <w:rPr>
          <w:rFonts w:ascii="仿宋" w:eastAsia="仿宋" w:hAnsi="仿宋"/>
          <w:b/>
          <w:color w:val="FF0000"/>
          <w:sz w:val="22"/>
        </w:rPr>
        <w:t>。</w:t>
      </w:r>
    </w:p>
    <w:p w:rsidR="00DB6213" w:rsidRPr="00092E44" w:rsidRDefault="00DB6213" w:rsidP="00440A91">
      <w:pPr>
        <w:spacing w:line="360" w:lineRule="auto"/>
        <w:ind w:firstLine="420"/>
        <w:rPr>
          <w:rFonts w:ascii="仿宋" w:eastAsia="仿宋" w:hAnsi="仿宋"/>
          <w:sz w:val="22"/>
        </w:rPr>
      </w:pPr>
      <w:r w:rsidRPr="00092E44">
        <w:rPr>
          <w:rFonts w:ascii="仿宋" w:eastAsia="仿宋" w:hAnsi="仿宋"/>
          <w:sz w:val="22"/>
        </w:rPr>
        <w:t>另外一种获得在</w:t>
      </w:r>
      <w:hyperlink r:id="rId42" w:tgtFrame="_blank" w:history="1">
        <w:r w:rsidRPr="00092E44">
          <w:rPr>
            <w:rFonts w:ascii="仿宋" w:eastAsia="仿宋" w:hAnsi="仿宋"/>
            <w:sz w:val="22"/>
          </w:rPr>
          <w:t>证券</w:t>
        </w:r>
      </w:hyperlink>
      <w:r w:rsidRPr="00092E44">
        <w:rPr>
          <w:rFonts w:ascii="仿宋" w:eastAsia="仿宋" w:hAnsi="仿宋"/>
          <w:sz w:val="22"/>
        </w:rPr>
        <w:t>交易所或报价系统挂牌交易的可行方法是在招股书或登记声明中约定允许私人公司将它们的股份向公众销售。这些股份被认为是“自由交易”的，从而使得这家企业达到在证券交易所或报价系统挂牌交易的要求条件。 大多数证券交易所或报价系统对上市公司在拥有最少自由交易股票数量的股东人数方面有着硬性规定。</w:t>
      </w:r>
    </w:p>
    <w:p w:rsidR="00CA6CCE" w:rsidRPr="00092E44" w:rsidRDefault="00CA6CCE" w:rsidP="00440A91">
      <w:pPr>
        <w:spacing w:line="360" w:lineRule="auto"/>
        <w:ind w:firstLine="420"/>
        <w:rPr>
          <w:rFonts w:ascii="仿宋" w:eastAsia="仿宋" w:hAnsi="仿宋"/>
          <w:sz w:val="22"/>
        </w:rPr>
      </w:pPr>
    </w:p>
    <w:p w:rsidR="00C43017" w:rsidRPr="00092E44" w:rsidRDefault="00C43017" w:rsidP="00440A91">
      <w:pPr>
        <w:shd w:val="clear" w:color="auto" w:fill="FFFFFF"/>
        <w:spacing w:line="360" w:lineRule="auto"/>
        <w:ind w:firstLine="420"/>
        <w:rPr>
          <w:rFonts w:ascii="仿宋" w:eastAsia="仿宋" w:hAnsi="仿宋"/>
          <w:sz w:val="22"/>
        </w:rPr>
      </w:pPr>
      <w:r w:rsidRPr="00092E44">
        <w:rPr>
          <w:rFonts w:ascii="仿宋" w:eastAsia="仿宋" w:hAnsi="仿宋"/>
          <w:b/>
          <w:color w:val="FF0000"/>
          <w:sz w:val="24"/>
        </w:rPr>
        <w:t>路演</w:t>
      </w:r>
      <w:r w:rsidRPr="00092E44">
        <w:rPr>
          <w:rFonts w:ascii="仿宋" w:eastAsia="仿宋" w:hAnsi="仿宋"/>
          <w:sz w:val="22"/>
        </w:rPr>
        <w:t>（包含但不限于证券领域）是指在公共场所进行演说、演示产品、推介理念，及向他人推广自己的公司、团体、产品、想法的一种方式。路演（Roadshow）最初是</w:t>
      </w:r>
      <w:r w:rsidRPr="00092E44">
        <w:rPr>
          <w:rFonts w:ascii="仿宋" w:eastAsia="仿宋" w:hAnsi="仿宋"/>
          <w:color w:val="FF0000"/>
          <w:sz w:val="22"/>
        </w:rPr>
        <w:t>国际上广泛采用的</w:t>
      </w:r>
      <w:hyperlink r:id="rId43" w:tgtFrame="_blank" w:history="1">
        <w:r w:rsidRPr="00092E44">
          <w:rPr>
            <w:rFonts w:ascii="仿宋" w:eastAsia="仿宋" w:hAnsi="仿宋"/>
            <w:color w:val="FF0000"/>
            <w:sz w:val="22"/>
          </w:rPr>
          <w:t>证券发行</w:t>
        </w:r>
      </w:hyperlink>
      <w:r w:rsidRPr="00092E44">
        <w:rPr>
          <w:rFonts w:ascii="仿宋" w:eastAsia="仿宋" w:hAnsi="仿宋"/>
          <w:color w:val="FF0000"/>
          <w:sz w:val="22"/>
        </w:rPr>
        <w:t>推广方式</w:t>
      </w:r>
      <w:r w:rsidRPr="00092E44">
        <w:rPr>
          <w:rFonts w:ascii="仿宋" w:eastAsia="仿宋" w:hAnsi="仿宋"/>
          <w:sz w:val="22"/>
        </w:rPr>
        <w:t>，指证券发行商通过投资银行家或者支付承诺商的帮助，在</w:t>
      </w:r>
      <w:hyperlink r:id="rId44" w:tgtFrame="_blank" w:history="1">
        <w:r w:rsidRPr="00092E44">
          <w:rPr>
            <w:rFonts w:ascii="仿宋" w:eastAsia="仿宋" w:hAnsi="仿宋"/>
            <w:sz w:val="22"/>
          </w:rPr>
          <w:t>初级市场</w:t>
        </w:r>
      </w:hyperlink>
      <w:r w:rsidRPr="00092E44">
        <w:rPr>
          <w:rFonts w:ascii="仿宋" w:eastAsia="仿宋" w:hAnsi="仿宋"/>
          <w:sz w:val="22"/>
        </w:rPr>
        <w:t>上发行证券前</w:t>
      </w:r>
      <w:r w:rsidRPr="00092E44">
        <w:rPr>
          <w:rFonts w:ascii="仿宋" w:eastAsia="仿宋" w:hAnsi="仿宋"/>
          <w:color w:val="FF0000"/>
          <w:sz w:val="22"/>
        </w:rPr>
        <w:t>针对机构投资者进行的</w:t>
      </w:r>
      <w:hyperlink r:id="rId45" w:tgtFrame="_blank" w:history="1">
        <w:r w:rsidRPr="00092E44">
          <w:rPr>
            <w:rFonts w:ascii="仿宋" w:eastAsia="仿宋" w:hAnsi="仿宋"/>
            <w:color w:val="FF0000"/>
            <w:sz w:val="22"/>
          </w:rPr>
          <w:t>推介</w:t>
        </w:r>
      </w:hyperlink>
      <w:r w:rsidRPr="00092E44">
        <w:rPr>
          <w:rFonts w:ascii="仿宋" w:eastAsia="仿宋" w:hAnsi="仿宋"/>
          <w:color w:val="FF0000"/>
          <w:sz w:val="22"/>
        </w:rPr>
        <w:t>活动</w:t>
      </w:r>
      <w:r w:rsidRPr="00092E44">
        <w:rPr>
          <w:rFonts w:ascii="仿宋" w:eastAsia="仿宋" w:hAnsi="仿宋"/>
          <w:sz w:val="22"/>
        </w:rPr>
        <w:t>。是在投资、融资双方充分交流的条件下促进股票成功发行的</w:t>
      </w:r>
      <w:r w:rsidRPr="00092E44">
        <w:rPr>
          <w:rFonts w:ascii="仿宋" w:eastAsia="仿宋" w:hAnsi="仿宋"/>
          <w:color w:val="FF0000"/>
          <w:sz w:val="22"/>
        </w:rPr>
        <w:t>重要推介、宣传手段</w:t>
      </w:r>
      <w:r w:rsidRPr="00092E44">
        <w:rPr>
          <w:rFonts w:ascii="仿宋" w:eastAsia="仿宋" w:hAnsi="仿宋"/>
          <w:sz w:val="22"/>
        </w:rPr>
        <w:t>，</w:t>
      </w:r>
      <w:r w:rsidRPr="00092E44">
        <w:rPr>
          <w:rFonts w:ascii="仿宋" w:eastAsia="仿宋" w:hAnsi="仿宋"/>
          <w:color w:val="FF0000"/>
          <w:sz w:val="22"/>
        </w:rPr>
        <w:t>促进投资者与股票发行人之间的沟通和交流，以保证股票的顺利发行，并有助于提高股票潜在的价值。</w:t>
      </w:r>
    </w:p>
    <w:p w:rsidR="00DB6213" w:rsidRPr="00092E44" w:rsidRDefault="00DB6213" w:rsidP="00440A91">
      <w:pPr>
        <w:spacing w:line="360" w:lineRule="auto"/>
        <w:ind w:firstLine="420"/>
        <w:rPr>
          <w:rFonts w:ascii="仿宋" w:eastAsia="仿宋" w:hAnsi="仿宋"/>
          <w:sz w:val="22"/>
        </w:rPr>
      </w:pPr>
    </w:p>
    <w:p w:rsidR="0047267B" w:rsidRPr="00092E44" w:rsidRDefault="00D0066E" w:rsidP="00440A91">
      <w:pPr>
        <w:pStyle w:val="4"/>
        <w:spacing w:line="360" w:lineRule="auto"/>
        <w:rPr>
          <w:rFonts w:ascii="仿宋" w:eastAsia="仿宋" w:hAnsi="仿宋"/>
          <w:sz w:val="32"/>
        </w:rPr>
      </w:pPr>
      <w:r w:rsidRPr="00092E44">
        <w:rPr>
          <w:rFonts w:ascii="仿宋" w:eastAsia="仿宋" w:hAnsi="仿宋" w:hint="eastAsia"/>
          <w:sz w:val="32"/>
        </w:rPr>
        <w:t>证券投资人</w:t>
      </w:r>
    </w:p>
    <w:p w:rsidR="00D0066E" w:rsidRPr="00092E44" w:rsidRDefault="00D0066E" w:rsidP="00440A91">
      <w:pPr>
        <w:spacing w:line="360" w:lineRule="auto"/>
        <w:ind w:firstLine="420"/>
        <w:rPr>
          <w:rFonts w:ascii="仿宋" w:eastAsia="仿宋" w:hAnsi="仿宋"/>
          <w:sz w:val="22"/>
        </w:rPr>
      </w:pPr>
      <w:r w:rsidRPr="00092E44">
        <w:rPr>
          <w:rFonts w:ascii="仿宋" w:eastAsia="仿宋" w:hAnsi="仿宋" w:hint="eastAsia"/>
          <w:sz w:val="22"/>
        </w:rPr>
        <w:t>是指通过证券而进行投资的各类</w:t>
      </w:r>
      <w:r w:rsidRPr="00092E44">
        <w:rPr>
          <w:rFonts w:ascii="仿宋" w:eastAsia="仿宋" w:hAnsi="仿宋" w:hint="eastAsia"/>
          <w:color w:val="FF0000"/>
          <w:sz w:val="22"/>
        </w:rPr>
        <w:t>机构法人和自然人</w:t>
      </w:r>
      <w:r w:rsidRPr="00092E44">
        <w:rPr>
          <w:rFonts w:ascii="仿宋" w:eastAsia="仿宋" w:hAnsi="仿宋" w:hint="eastAsia"/>
          <w:sz w:val="22"/>
        </w:rPr>
        <w:t>，相应的，证券投资人可分为</w:t>
      </w:r>
      <w:r w:rsidRPr="00092E44">
        <w:rPr>
          <w:rFonts w:ascii="仿宋" w:eastAsia="仿宋" w:hAnsi="仿宋" w:hint="eastAsia"/>
          <w:color w:val="FF0000"/>
          <w:sz w:val="22"/>
        </w:rPr>
        <w:t>机构投资者和个人投资者</w:t>
      </w:r>
      <w:r w:rsidRPr="00092E44">
        <w:rPr>
          <w:rFonts w:ascii="仿宋" w:eastAsia="仿宋" w:hAnsi="仿宋" w:hint="eastAsia"/>
          <w:sz w:val="22"/>
        </w:rPr>
        <w:t>两大类。</w:t>
      </w:r>
    </w:p>
    <w:p w:rsidR="007B43BA" w:rsidRPr="00092E44" w:rsidRDefault="00C72182" w:rsidP="00440A91">
      <w:pPr>
        <w:spacing w:line="360" w:lineRule="auto"/>
        <w:ind w:firstLine="420"/>
        <w:rPr>
          <w:rFonts w:ascii="仿宋" w:eastAsia="仿宋" w:hAnsi="仿宋"/>
          <w:sz w:val="22"/>
        </w:rPr>
      </w:pPr>
      <w:r w:rsidRPr="00092E44">
        <w:rPr>
          <w:rFonts w:ascii="仿宋" w:eastAsia="仿宋" w:hAnsi="仿宋" w:hint="eastAsia"/>
          <w:color w:val="FF0000"/>
          <w:sz w:val="22"/>
        </w:rPr>
        <w:t>机构投资者</w:t>
      </w:r>
      <w:r w:rsidR="008F219B" w:rsidRPr="00092E44">
        <w:rPr>
          <w:rFonts w:ascii="仿宋" w:eastAsia="仿宋" w:hAnsi="仿宋" w:hint="eastAsia"/>
          <w:color w:val="FF0000"/>
          <w:sz w:val="22"/>
        </w:rPr>
        <w:t>：</w:t>
      </w:r>
      <w:r w:rsidR="00F95C74" w:rsidRPr="00092E44">
        <w:rPr>
          <w:rFonts w:ascii="仿宋" w:eastAsia="仿宋" w:hAnsi="仿宋" w:hint="eastAsia"/>
          <w:sz w:val="22"/>
        </w:rPr>
        <w:t>政府机构</w:t>
      </w:r>
      <w:r w:rsidR="00436E39" w:rsidRPr="00092E44">
        <w:rPr>
          <w:rFonts w:ascii="仿宋" w:eastAsia="仿宋" w:hAnsi="仿宋" w:hint="eastAsia"/>
          <w:sz w:val="22"/>
        </w:rPr>
        <w:t>，企业和</w:t>
      </w:r>
      <w:r w:rsidR="00752FB0" w:rsidRPr="00092E44">
        <w:rPr>
          <w:rFonts w:ascii="仿宋" w:eastAsia="仿宋" w:hAnsi="仿宋" w:hint="eastAsia"/>
          <w:sz w:val="22"/>
        </w:rPr>
        <w:t>实业法人，金融机构</w:t>
      </w:r>
      <w:r w:rsidR="00B079F6" w:rsidRPr="00092E44">
        <w:rPr>
          <w:rFonts w:ascii="仿宋" w:eastAsia="仿宋" w:hAnsi="仿宋" w:hint="eastAsia"/>
          <w:sz w:val="22"/>
        </w:rPr>
        <w:t>，各类基金。</w:t>
      </w:r>
    </w:p>
    <w:p w:rsidR="0041265D" w:rsidRPr="00092E44" w:rsidRDefault="00BF5AB9" w:rsidP="00440A91">
      <w:pPr>
        <w:spacing w:line="360" w:lineRule="auto"/>
        <w:ind w:firstLine="420"/>
        <w:rPr>
          <w:rFonts w:ascii="仿宋" w:eastAsia="仿宋" w:hAnsi="仿宋"/>
          <w:sz w:val="22"/>
        </w:rPr>
      </w:pPr>
      <w:r w:rsidRPr="00092E44">
        <w:rPr>
          <w:rFonts w:ascii="仿宋" w:eastAsia="仿宋" w:hAnsi="仿宋" w:hint="eastAsia"/>
          <w:color w:val="FF0000"/>
          <w:sz w:val="22"/>
        </w:rPr>
        <w:t>个人投资者：</w:t>
      </w:r>
      <w:r w:rsidR="00AF72B2" w:rsidRPr="00092E44">
        <w:rPr>
          <w:rFonts w:ascii="仿宋" w:eastAsia="仿宋" w:hAnsi="仿宋" w:hint="eastAsia"/>
          <w:sz w:val="22"/>
        </w:rPr>
        <w:t>指从事证券投资的社会自然人，他们是证券市场最广泛的投资者。</w:t>
      </w:r>
    </w:p>
    <w:p w:rsidR="00456A16" w:rsidRPr="00092E44" w:rsidRDefault="00515696" w:rsidP="00440A91">
      <w:pPr>
        <w:pStyle w:val="4"/>
        <w:spacing w:line="360" w:lineRule="auto"/>
        <w:rPr>
          <w:rFonts w:ascii="仿宋" w:eastAsia="仿宋" w:hAnsi="仿宋"/>
          <w:sz w:val="32"/>
        </w:rPr>
      </w:pPr>
      <w:r w:rsidRPr="00092E44">
        <w:rPr>
          <w:rFonts w:ascii="仿宋" w:eastAsia="仿宋" w:hAnsi="仿宋" w:hint="eastAsia"/>
          <w:sz w:val="32"/>
        </w:rPr>
        <w:t>证券</w:t>
      </w:r>
      <w:r w:rsidR="00456A16" w:rsidRPr="00092E44">
        <w:rPr>
          <w:rFonts w:ascii="仿宋" w:eastAsia="仿宋" w:hAnsi="仿宋" w:hint="eastAsia"/>
          <w:sz w:val="32"/>
        </w:rPr>
        <w:t>市场中介机构</w:t>
      </w:r>
    </w:p>
    <w:p w:rsidR="00A962BA" w:rsidRPr="00092E44" w:rsidRDefault="00A962BA" w:rsidP="00440A91">
      <w:pPr>
        <w:spacing w:line="360" w:lineRule="auto"/>
        <w:ind w:firstLine="420"/>
        <w:rPr>
          <w:rFonts w:ascii="仿宋" w:eastAsia="仿宋" w:hAnsi="仿宋"/>
          <w:sz w:val="22"/>
        </w:rPr>
      </w:pPr>
      <w:r w:rsidRPr="00092E44">
        <w:rPr>
          <w:rFonts w:ascii="仿宋" w:eastAsia="仿宋" w:hAnsi="仿宋" w:hint="eastAsia"/>
          <w:sz w:val="22"/>
        </w:rPr>
        <w:t>为证券的</w:t>
      </w:r>
      <w:r w:rsidRPr="00092E44">
        <w:rPr>
          <w:rFonts w:ascii="仿宋" w:eastAsia="仿宋" w:hAnsi="仿宋" w:hint="eastAsia"/>
          <w:color w:val="FF0000"/>
          <w:sz w:val="22"/>
        </w:rPr>
        <w:t>发行与交易提供服务的各类机构</w:t>
      </w:r>
      <w:r w:rsidRPr="00092E44">
        <w:rPr>
          <w:rFonts w:ascii="仿宋" w:eastAsia="仿宋" w:hAnsi="仿宋" w:hint="eastAsia"/>
          <w:sz w:val="22"/>
        </w:rPr>
        <w:t>。在证券市场起中介作用的机构是</w:t>
      </w:r>
      <w:r w:rsidRPr="00092E44">
        <w:rPr>
          <w:rFonts w:ascii="仿宋" w:eastAsia="仿宋" w:hAnsi="仿宋" w:hint="eastAsia"/>
          <w:color w:val="FF0000"/>
          <w:sz w:val="22"/>
        </w:rPr>
        <w:t>证券公司和其他证券服务机构</w:t>
      </w:r>
      <w:r w:rsidRPr="00092E44">
        <w:rPr>
          <w:rFonts w:ascii="仿宋" w:eastAsia="仿宋" w:hAnsi="仿宋" w:hint="eastAsia"/>
          <w:sz w:val="22"/>
        </w:rPr>
        <w:t>，通常把两者合称为证券中介机构。</w:t>
      </w:r>
    </w:p>
    <w:p w:rsidR="00D1273A" w:rsidRPr="00092E44" w:rsidRDefault="00D1273A" w:rsidP="00440A91">
      <w:pPr>
        <w:spacing w:line="360" w:lineRule="auto"/>
        <w:ind w:firstLine="420"/>
        <w:rPr>
          <w:rFonts w:ascii="仿宋" w:eastAsia="仿宋" w:hAnsi="仿宋"/>
          <w:sz w:val="22"/>
        </w:rPr>
      </w:pPr>
      <w:r w:rsidRPr="00092E44">
        <w:rPr>
          <w:rFonts w:ascii="仿宋" w:eastAsia="仿宋" w:hAnsi="仿宋" w:hint="eastAsia"/>
          <w:color w:val="FF0000"/>
          <w:sz w:val="22"/>
        </w:rPr>
        <w:t>证券公司</w:t>
      </w:r>
      <w:r w:rsidR="00253995" w:rsidRPr="00092E44">
        <w:rPr>
          <w:rFonts w:ascii="仿宋" w:eastAsia="仿宋" w:hAnsi="仿宋" w:hint="eastAsia"/>
          <w:color w:val="FF0000"/>
          <w:sz w:val="22"/>
        </w:rPr>
        <w:t>：</w:t>
      </w:r>
      <w:r w:rsidRPr="00092E44">
        <w:rPr>
          <w:rFonts w:ascii="仿宋" w:eastAsia="仿宋" w:hAnsi="仿宋" w:hint="eastAsia"/>
          <w:sz w:val="22"/>
        </w:rPr>
        <w:t>又称</w:t>
      </w:r>
      <w:r w:rsidRPr="00092E44">
        <w:rPr>
          <w:rFonts w:ascii="仿宋" w:eastAsia="仿宋" w:hAnsi="仿宋" w:hint="eastAsia"/>
          <w:color w:val="FF0000"/>
          <w:sz w:val="22"/>
        </w:rPr>
        <w:t>证券商</w:t>
      </w:r>
      <w:r w:rsidRPr="00092E44">
        <w:rPr>
          <w:rFonts w:ascii="仿宋" w:eastAsia="仿宋" w:hAnsi="仿宋" w:hint="eastAsia"/>
          <w:sz w:val="22"/>
        </w:rPr>
        <w:t>，是指依照《公司法》规定和经国务院监督管理机构批准从事证券经营业务的有限责任公司或股份有限公司。</w:t>
      </w:r>
    </w:p>
    <w:p w:rsidR="00624958" w:rsidRPr="00092E44" w:rsidRDefault="00624958" w:rsidP="00440A91">
      <w:pPr>
        <w:spacing w:line="360" w:lineRule="auto"/>
        <w:ind w:firstLine="420"/>
        <w:rPr>
          <w:rFonts w:ascii="仿宋" w:eastAsia="仿宋" w:hAnsi="仿宋"/>
          <w:sz w:val="22"/>
        </w:rPr>
      </w:pPr>
      <w:r w:rsidRPr="00092E44">
        <w:rPr>
          <w:rFonts w:ascii="仿宋" w:eastAsia="仿宋" w:hAnsi="仿宋" w:hint="eastAsia"/>
          <w:color w:val="FF0000"/>
          <w:sz w:val="22"/>
        </w:rPr>
        <w:t>证券服务机构</w:t>
      </w:r>
      <w:r w:rsidR="000C13D4" w:rsidRPr="00092E44">
        <w:rPr>
          <w:rFonts w:ascii="仿宋" w:eastAsia="仿宋" w:hAnsi="仿宋" w:hint="eastAsia"/>
          <w:color w:val="FF0000"/>
          <w:sz w:val="22"/>
        </w:rPr>
        <w:t>：</w:t>
      </w:r>
      <w:r w:rsidRPr="00092E44">
        <w:rPr>
          <w:rFonts w:ascii="仿宋" w:eastAsia="仿宋" w:hAnsi="仿宋" w:hint="eastAsia"/>
          <w:sz w:val="22"/>
        </w:rPr>
        <w:t>是指依法设立的从事证券服务业务的法人机构，主要包括</w:t>
      </w:r>
      <w:r w:rsidRPr="00092E44">
        <w:rPr>
          <w:rFonts w:ascii="仿宋" w:eastAsia="仿宋" w:hAnsi="仿宋" w:hint="eastAsia"/>
          <w:color w:val="FF0000"/>
          <w:sz w:val="22"/>
        </w:rPr>
        <w:t>证券登记结算公司、证券投资咨询公司、会计师事务所、资产评估机构、律师事务所和证券信用</w:t>
      </w:r>
      <w:r w:rsidRPr="00092E44">
        <w:rPr>
          <w:rFonts w:ascii="仿宋" w:eastAsia="仿宋" w:hAnsi="仿宋" w:hint="eastAsia"/>
          <w:color w:val="FF0000"/>
          <w:sz w:val="22"/>
        </w:rPr>
        <w:lastRenderedPageBreak/>
        <w:t>评级机构等。</w:t>
      </w:r>
    </w:p>
    <w:p w:rsidR="00FF6138" w:rsidRPr="00092E44" w:rsidRDefault="00FF6138" w:rsidP="00440A91">
      <w:pPr>
        <w:spacing w:line="360" w:lineRule="auto"/>
        <w:ind w:firstLine="420"/>
        <w:rPr>
          <w:rFonts w:ascii="仿宋" w:eastAsia="仿宋" w:hAnsi="仿宋"/>
          <w:sz w:val="22"/>
        </w:rPr>
      </w:pPr>
    </w:p>
    <w:p w:rsidR="00FF51BD" w:rsidRPr="00092E44" w:rsidRDefault="0089196F" w:rsidP="00440A91">
      <w:pPr>
        <w:pStyle w:val="4"/>
        <w:spacing w:line="360" w:lineRule="auto"/>
        <w:rPr>
          <w:rFonts w:ascii="仿宋" w:eastAsia="仿宋" w:hAnsi="仿宋"/>
          <w:sz w:val="32"/>
        </w:rPr>
      </w:pPr>
      <w:r w:rsidRPr="00092E44">
        <w:rPr>
          <w:rFonts w:ascii="仿宋" w:eastAsia="仿宋" w:hAnsi="仿宋" w:hint="eastAsia"/>
          <w:sz w:val="32"/>
        </w:rPr>
        <w:t>自律性组织</w:t>
      </w:r>
    </w:p>
    <w:p w:rsidR="0089196F" w:rsidRPr="00092E44" w:rsidRDefault="0089196F" w:rsidP="00440A91">
      <w:pPr>
        <w:spacing w:line="360" w:lineRule="auto"/>
        <w:ind w:firstLine="420"/>
        <w:rPr>
          <w:rFonts w:ascii="仿宋" w:eastAsia="仿宋" w:hAnsi="仿宋"/>
          <w:sz w:val="22"/>
        </w:rPr>
      </w:pPr>
      <w:r w:rsidRPr="00092E44">
        <w:rPr>
          <w:rFonts w:ascii="仿宋" w:eastAsia="仿宋" w:hAnsi="仿宋" w:hint="eastAsia"/>
          <w:sz w:val="22"/>
        </w:rPr>
        <w:t>包括</w:t>
      </w:r>
      <w:r w:rsidRPr="00092E44">
        <w:rPr>
          <w:rFonts w:ascii="仿宋" w:eastAsia="仿宋" w:hAnsi="仿宋" w:hint="eastAsia"/>
          <w:color w:val="FF0000"/>
          <w:sz w:val="22"/>
        </w:rPr>
        <w:t>证券交易所和证券业协会</w:t>
      </w:r>
      <w:r w:rsidRPr="00092E44">
        <w:rPr>
          <w:rFonts w:ascii="仿宋" w:eastAsia="仿宋" w:hAnsi="仿宋" w:hint="eastAsia"/>
          <w:sz w:val="22"/>
        </w:rPr>
        <w:t>。</w:t>
      </w:r>
    </w:p>
    <w:p w:rsidR="00BA06E8" w:rsidRPr="00092E44" w:rsidRDefault="00D6315F" w:rsidP="00440A91">
      <w:pPr>
        <w:pStyle w:val="5"/>
        <w:spacing w:line="360" w:lineRule="auto"/>
        <w:rPr>
          <w:rFonts w:ascii="仿宋" w:eastAsia="仿宋" w:hAnsi="仿宋"/>
          <w:sz w:val="32"/>
        </w:rPr>
      </w:pPr>
      <w:r w:rsidRPr="00092E44">
        <w:rPr>
          <w:rFonts w:ascii="仿宋" w:eastAsia="仿宋" w:hAnsi="仿宋" w:hint="eastAsia"/>
          <w:sz w:val="32"/>
        </w:rPr>
        <w:t>证券交易所</w:t>
      </w:r>
    </w:p>
    <w:p w:rsidR="002E00A5" w:rsidRPr="00092E44" w:rsidRDefault="002E00A5" w:rsidP="00440A91">
      <w:pPr>
        <w:spacing w:line="360" w:lineRule="auto"/>
        <w:ind w:firstLine="420"/>
        <w:rPr>
          <w:rFonts w:ascii="仿宋" w:eastAsia="仿宋" w:hAnsi="仿宋"/>
          <w:sz w:val="22"/>
        </w:rPr>
      </w:pPr>
      <w:r w:rsidRPr="00092E44">
        <w:rPr>
          <w:rFonts w:ascii="仿宋" w:eastAsia="仿宋" w:hAnsi="仿宋" w:hint="eastAsia"/>
          <w:b/>
          <w:color w:val="FF0000"/>
          <w:sz w:val="22"/>
        </w:rPr>
        <w:t>提供证券集中竞价交易场所</w:t>
      </w:r>
      <w:r w:rsidRPr="00092E44">
        <w:rPr>
          <w:rFonts w:ascii="仿宋" w:eastAsia="仿宋" w:hAnsi="仿宋" w:hint="eastAsia"/>
          <w:color w:val="FF0000"/>
          <w:sz w:val="22"/>
        </w:rPr>
        <w:t>、</w:t>
      </w:r>
      <w:r w:rsidRPr="00092E44">
        <w:rPr>
          <w:rFonts w:ascii="仿宋" w:eastAsia="仿宋" w:hAnsi="仿宋" w:hint="eastAsia"/>
          <w:b/>
          <w:color w:val="FF0000"/>
          <w:sz w:val="22"/>
        </w:rPr>
        <w:t>不以营利为目的</w:t>
      </w:r>
      <w:r w:rsidRPr="00092E44">
        <w:rPr>
          <w:rFonts w:ascii="仿宋" w:eastAsia="仿宋" w:hAnsi="仿宋" w:hint="eastAsia"/>
          <w:color w:val="FF0000"/>
          <w:sz w:val="22"/>
        </w:rPr>
        <w:t>的法人</w:t>
      </w:r>
      <w:r w:rsidRPr="00092E44">
        <w:rPr>
          <w:rFonts w:ascii="仿宋" w:eastAsia="仿宋" w:hAnsi="仿宋" w:hint="eastAsia"/>
          <w:sz w:val="22"/>
        </w:rPr>
        <w:t>。其主要职责有：提供交易场所与设施；制定交易规则；监管在该交易所上市的证券以及会员交易行为的合规性、合法性，确保市场的公开、公平和公正。</w:t>
      </w:r>
    </w:p>
    <w:p w:rsidR="00445208" w:rsidRPr="00092E44" w:rsidRDefault="00445208" w:rsidP="00440A91">
      <w:pPr>
        <w:spacing w:line="360" w:lineRule="auto"/>
        <w:ind w:firstLine="420"/>
        <w:rPr>
          <w:rFonts w:ascii="仿宋" w:eastAsia="仿宋" w:hAnsi="仿宋"/>
          <w:color w:val="FF0000"/>
          <w:sz w:val="22"/>
        </w:rPr>
      </w:pPr>
      <w:r w:rsidRPr="00092E44">
        <w:rPr>
          <w:rFonts w:ascii="仿宋" w:eastAsia="仿宋" w:hAnsi="仿宋" w:hint="eastAsia"/>
          <w:color w:val="FF0000"/>
          <w:sz w:val="22"/>
        </w:rPr>
        <w:t>在我国有四个：上海证券交易所</w:t>
      </w:r>
      <w:r w:rsidR="00821372" w:rsidRPr="00092E44">
        <w:rPr>
          <w:rFonts w:ascii="仿宋" w:eastAsia="仿宋" w:hAnsi="仿宋" w:hint="eastAsia"/>
          <w:color w:val="FF0000"/>
          <w:sz w:val="22"/>
        </w:rPr>
        <w:t>（</w:t>
      </w:r>
      <w:r w:rsidR="00F90A6E" w:rsidRPr="00092E44">
        <w:rPr>
          <w:rFonts w:ascii="仿宋" w:eastAsia="仿宋" w:hAnsi="仿宋" w:hint="eastAsia"/>
          <w:color w:val="FF0000"/>
          <w:sz w:val="22"/>
        </w:rPr>
        <w:t>上交所</w:t>
      </w:r>
      <w:r w:rsidR="00821372" w:rsidRPr="00092E44">
        <w:rPr>
          <w:rFonts w:ascii="仿宋" w:eastAsia="仿宋" w:hAnsi="仿宋" w:hint="eastAsia"/>
          <w:color w:val="FF0000"/>
          <w:sz w:val="22"/>
        </w:rPr>
        <w:t>）</w:t>
      </w:r>
      <w:r w:rsidRPr="00092E44">
        <w:rPr>
          <w:rFonts w:ascii="仿宋" w:eastAsia="仿宋" w:hAnsi="仿宋" w:hint="eastAsia"/>
          <w:color w:val="FF0000"/>
          <w:sz w:val="22"/>
        </w:rPr>
        <w:t>和深圳证券交易所</w:t>
      </w:r>
      <w:r w:rsidR="00462818" w:rsidRPr="00092E44">
        <w:rPr>
          <w:rFonts w:ascii="仿宋" w:eastAsia="仿宋" w:hAnsi="仿宋" w:hint="eastAsia"/>
          <w:color w:val="FF0000"/>
          <w:sz w:val="22"/>
        </w:rPr>
        <w:t>（</w:t>
      </w:r>
      <w:r w:rsidR="00D176FE" w:rsidRPr="00092E44">
        <w:rPr>
          <w:rFonts w:ascii="仿宋" w:eastAsia="仿宋" w:hAnsi="仿宋" w:hint="eastAsia"/>
          <w:color w:val="FF0000"/>
          <w:sz w:val="22"/>
        </w:rPr>
        <w:t>深交所</w:t>
      </w:r>
      <w:r w:rsidR="00462818" w:rsidRPr="00092E44">
        <w:rPr>
          <w:rFonts w:ascii="仿宋" w:eastAsia="仿宋" w:hAnsi="仿宋" w:hint="eastAsia"/>
          <w:color w:val="FF0000"/>
          <w:sz w:val="22"/>
        </w:rPr>
        <w:t>）</w:t>
      </w:r>
      <w:r w:rsidRPr="00092E44">
        <w:rPr>
          <w:rFonts w:ascii="仿宋" w:eastAsia="仿宋" w:hAnsi="仿宋" w:hint="eastAsia"/>
          <w:color w:val="FF0000"/>
          <w:sz w:val="22"/>
        </w:rPr>
        <w:t>（</w:t>
      </w:r>
      <w:r w:rsidR="00140530" w:rsidRPr="00092E44">
        <w:rPr>
          <w:rFonts w:ascii="仿宋" w:eastAsia="仿宋" w:hAnsi="仿宋" w:hint="eastAsia"/>
          <w:color w:val="FF0000"/>
          <w:sz w:val="22"/>
        </w:rPr>
        <w:t>通称：</w:t>
      </w:r>
      <w:r w:rsidRPr="00092E44">
        <w:rPr>
          <w:rFonts w:ascii="仿宋" w:eastAsia="仿宋" w:hAnsi="仿宋" w:hint="eastAsia"/>
          <w:color w:val="FF0000"/>
          <w:sz w:val="22"/>
        </w:rPr>
        <w:t>泸深），香港交易所，台湾证券交易所。</w:t>
      </w:r>
    </w:p>
    <w:p w:rsidR="00C65B5F" w:rsidRPr="00092E44" w:rsidRDefault="002842B8" w:rsidP="00440A91">
      <w:pPr>
        <w:pStyle w:val="6"/>
        <w:spacing w:line="360" w:lineRule="auto"/>
        <w:rPr>
          <w:rFonts w:ascii="仿宋" w:eastAsia="仿宋" w:hAnsi="仿宋"/>
          <w:sz w:val="28"/>
        </w:rPr>
      </w:pPr>
      <w:r w:rsidRPr="00092E44">
        <w:rPr>
          <w:rFonts w:ascii="仿宋" w:eastAsia="仿宋" w:hAnsi="仿宋" w:hint="eastAsia"/>
          <w:sz w:val="28"/>
        </w:rPr>
        <w:t>深交所</w:t>
      </w:r>
      <w:r w:rsidR="002A13CD" w:rsidRPr="00092E44">
        <w:rPr>
          <w:rFonts w:ascii="仿宋" w:eastAsia="仿宋" w:hAnsi="仿宋" w:hint="eastAsia"/>
          <w:sz w:val="28"/>
        </w:rPr>
        <w:t>（</w:t>
      </w:r>
      <w:r w:rsidR="00D15D66" w:rsidRPr="00092E44">
        <w:rPr>
          <w:rFonts w:ascii="仿宋" w:eastAsia="仿宋" w:hAnsi="仿宋" w:hint="eastAsia"/>
          <w:sz w:val="28"/>
        </w:rPr>
        <w:t>深证指数</w:t>
      </w:r>
      <w:r w:rsidR="002A13CD" w:rsidRPr="00092E44">
        <w:rPr>
          <w:rFonts w:ascii="仿宋" w:eastAsia="仿宋" w:hAnsi="仿宋" w:hint="eastAsia"/>
          <w:sz w:val="28"/>
        </w:rPr>
        <w:t>）</w:t>
      </w:r>
    </w:p>
    <w:p w:rsidR="00445208" w:rsidRPr="00092E44" w:rsidRDefault="00445208" w:rsidP="00440A91">
      <w:pPr>
        <w:spacing w:line="360" w:lineRule="auto"/>
        <w:ind w:firstLine="420"/>
        <w:rPr>
          <w:rFonts w:ascii="仿宋" w:eastAsia="仿宋" w:hAnsi="仿宋"/>
          <w:sz w:val="22"/>
        </w:rPr>
      </w:pPr>
      <w:r w:rsidRPr="00092E44">
        <w:rPr>
          <w:rFonts w:ascii="仿宋" w:eastAsia="仿宋" w:hAnsi="仿宋" w:hint="eastAsia"/>
          <w:color w:val="FF0000"/>
          <w:sz w:val="22"/>
        </w:rPr>
        <w:t>深圳证券交易所（以下简称</w:t>
      </w:r>
      <w:r w:rsidRPr="00092E44">
        <w:rPr>
          <w:rFonts w:ascii="仿宋" w:eastAsia="仿宋" w:hAnsi="仿宋" w:hint="eastAsia"/>
          <w:b/>
          <w:color w:val="FF0000"/>
          <w:sz w:val="22"/>
        </w:rPr>
        <w:t>“深交所”</w:t>
      </w:r>
      <w:r w:rsidRPr="00092E44">
        <w:rPr>
          <w:rFonts w:ascii="仿宋" w:eastAsia="仿宋" w:hAnsi="仿宋" w:hint="eastAsia"/>
          <w:color w:val="FF0000"/>
          <w:sz w:val="22"/>
        </w:rPr>
        <w:t>）</w:t>
      </w:r>
      <w:r w:rsidRPr="00092E44">
        <w:rPr>
          <w:rFonts w:ascii="仿宋" w:eastAsia="仿宋" w:hAnsi="仿宋" w:hint="eastAsia"/>
          <w:sz w:val="22"/>
        </w:rPr>
        <w:t>,深交所的主要职能包括：提供证券交易的场所和设施；制定业务规则；审核证券上市申请、安排证券上市；组织、监督证券交易；对会员进行监管；对上市公司进行监管；管理和公布市场信息；中国证监会许可的其他职能。</w:t>
      </w:r>
    </w:p>
    <w:p w:rsidR="00445208" w:rsidRPr="00092E44" w:rsidRDefault="00445208" w:rsidP="00440A91">
      <w:pPr>
        <w:spacing w:line="360" w:lineRule="auto"/>
        <w:ind w:firstLine="420"/>
        <w:rPr>
          <w:rFonts w:ascii="仿宋" w:eastAsia="仿宋" w:hAnsi="仿宋"/>
          <w:color w:val="FF0000"/>
          <w:sz w:val="22"/>
        </w:rPr>
      </w:pPr>
      <w:r w:rsidRPr="00092E44">
        <w:rPr>
          <w:rFonts w:ascii="仿宋" w:eastAsia="仿宋" w:hAnsi="仿宋" w:hint="eastAsia"/>
          <w:b/>
          <w:color w:val="FF0000"/>
          <w:sz w:val="22"/>
        </w:rPr>
        <w:t>深证指数</w:t>
      </w:r>
      <w:r w:rsidRPr="00092E44">
        <w:rPr>
          <w:rFonts w:ascii="仿宋" w:eastAsia="仿宋" w:hAnsi="仿宋" w:hint="eastAsia"/>
          <w:sz w:val="22"/>
        </w:rPr>
        <w:t>是指由深圳证券交易所</w:t>
      </w:r>
      <w:r w:rsidRPr="00092E44">
        <w:rPr>
          <w:rFonts w:ascii="仿宋" w:eastAsia="仿宋" w:hAnsi="仿宋" w:hint="eastAsia"/>
          <w:color w:val="FF0000"/>
          <w:sz w:val="22"/>
        </w:rPr>
        <w:t>编制的股价指数</w:t>
      </w:r>
      <w:r w:rsidRPr="00092E44">
        <w:rPr>
          <w:rFonts w:ascii="仿宋" w:eastAsia="仿宋" w:hAnsi="仿宋" w:hint="eastAsia"/>
          <w:sz w:val="22"/>
        </w:rPr>
        <w:t>，该股票指数的计算方法基本与上证指数相同，其</w:t>
      </w:r>
      <w:r w:rsidRPr="00092E44">
        <w:rPr>
          <w:rFonts w:ascii="仿宋" w:eastAsia="仿宋" w:hAnsi="仿宋" w:hint="eastAsia"/>
          <w:color w:val="FF0000"/>
          <w:sz w:val="22"/>
        </w:rPr>
        <w:t>样本</w:t>
      </w:r>
      <w:r w:rsidRPr="00092E44">
        <w:rPr>
          <w:rFonts w:ascii="仿宋" w:eastAsia="仿宋" w:hAnsi="仿宋" w:hint="eastAsia"/>
          <w:sz w:val="22"/>
        </w:rPr>
        <w:t>为</w:t>
      </w:r>
      <w:r w:rsidRPr="00092E44">
        <w:rPr>
          <w:rFonts w:ascii="仿宋" w:eastAsia="仿宋" w:hAnsi="仿宋" w:hint="eastAsia"/>
          <w:color w:val="FF0000"/>
          <w:sz w:val="22"/>
        </w:rPr>
        <w:t>所有在深圳证券交易所挂牌上市的股票</w:t>
      </w:r>
      <w:r w:rsidRPr="00092E44">
        <w:rPr>
          <w:rFonts w:ascii="仿宋" w:eastAsia="仿宋" w:hAnsi="仿宋" w:hint="eastAsia"/>
          <w:sz w:val="22"/>
        </w:rPr>
        <w:t>，</w:t>
      </w:r>
      <w:r w:rsidRPr="00092E44">
        <w:rPr>
          <w:rFonts w:ascii="仿宋" w:eastAsia="仿宋" w:hAnsi="仿宋" w:hint="eastAsia"/>
          <w:color w:val="FF0000"/>
          <w:sz w:val="22"/>
        </w:rPr>
        <w:t>权数</w:t>
      </w:r>
      <w:r w:rsidRPr="00092E44">
        <w:rPr>
          <w:rFonts w:ascii="仿宋" w:eastAsia="仿宋" w:hAnsi="仿宋" w:hint="eastAsia"/>
          <w:sz w:val="22"/>
        </w:rPr>
        <w:t>为股票的总股本。由于以所有挂牌的上市公司为样本，其代表性非常广泛，且它与深圳股市的行情同步发布，</w:t>
      </w:r>
      <w:r w:rsidRPr="00092E44">
        <w:rPr>
          <w:rFonts w:ascii="仿宋" w:eastAsia="仿宋" w:hAnsi="仿宋" w:hint="eastAsia"/>
          <w:color w:val="FF0000"/>
          <w:sz w:val="22"/>
        </w:rPr>
        <w:t>它是股民和证券从业人员研判深圳股市股票价格变化趋势必不可少的参考依据。</w:t>
      </w:r>
    </w:p>
    <w:p w:rsidR="00216968" w:rsidRPr="00092E44" w:rsidRDefault="00FE6B30" w:rsidP="00440A91">
      <w:pPr>
        <w:spacing w:line="360" w:lineRule="auto"/>
        <w:ind w:firstLine="420"/>
        <w:rPr>
          <w:rFonts w:ascii="仿宋" w:eastAsia="仿宋" w:hAnsi="仿宋"/>
          <w:b/>
          <w:color w:val="FF0000"/>
          <w:sz w:val="22"/>
        </w:rPr>
      </w:pPr>
      <w:r w:rsidRPr="00092E44">
        <w:rPr>
          <w:rFonts w:ascii="仿宋" w:eastAsia="仿宋" w:hAnsi="仿宋"/>
          <w:b/>
          <w:color w:val="FF0000"/>
          <w:sz w:val="22"/>
        </w:rPr>
        <w:t>深证成指</w:t>
      </w:r>
      <w:r w:rsidR="007E3874" w:rsidRPr="00092E44">
        <w:rPr>
          <w:rFonts w:ascii="仿宋" w:eastAsia="仿宋" w:hAnsi="仿宋" w:hint="eastAsia"/>
          <w:b/>
          <w:color w:val="FF0000"/>
          <w:sz w:val="22"/>
        </w:rPr>
        <w:t>：</w:t>
      </w:r>
      <w:r w:rsidR="00216968" w:rsidRPr="00092E44">
        <w:rPr>
          <w:rFonts w:ascii="仿宋" w:eastAsia="仿宋" w:hAnsi="仿宋"/>
          <w:color w:val="FF0000"/>
          <w:sz w:val="22"/>
        </w:rPr>
        <w:t>深证成份指数</w:t>
      </w:r>
      <w:r w:rsidR="00216968" w:rsidRPr="00092E44">
        <w:rPr>
          <w:rFonts w:ascii="仿宋" w:eastAsia="仿宋" w:hAnsi="仿宋"/>
          <w:sz w:val="22"/>
        </w:rPr>
        <w:t>，简称深证成指（SZSE COMPONENT INDEX）</w:t>
      </w:r>
      <w:r w:rsidR="00216968" w:rsidRPr="00092E44">
        <w:rPr>
          <w:rFonts w:ascii="宋体" w:eastAsia="宋体" w:hAnsi="宋体" w:cs="宋体" w:hint="eastAsia"/>
          <w:sz w:val="22"/>
        </w:rPr>
        <w:t> </w:t>
      </w:r>
      <w:r w:rsidR="00216968" w:rsidRPr="00092E44">
        <w:rPr>
          <w:rFonts w:ascii="仿宋" w:eastAsia="仿宋" w:hAnsi="仿宋"/>
          <w:sz w:val="22"/>
        </w:rPr>
        <w:t>是深圳证券交易所的</w:t>
      </w:r>
      <w:r w:rsidR="00216968" w:rsidRPr="00092E44">
        <w:rPr>
          <w:rFonts w:ascii="仿宋" w:eastAsia="仿宋" w:hAnsi="仿宋"/>
          <w:color w:val="FF0000"/>
          <w:sz w:val="22"/>
        </w:rPr>
        <w:t>主要股指</w:t>
      </w:r>
      <w:r w:rsidR="00216968" w:rsidRPr="00092E44">
        <w:rPr>
          <w:rFonts w:ascii="仿宋" w:eastAsia="仿宋" w:hAnsi="仿宋"/>
          <w:sz w:val="22"/>
        </w:rPr>
        <w:t>。它是</w:t>
      </w:r>
      <w:r w:rsidR="00216968" w:rsidRPr="00092E44">
        <w:rPr>
          <w:rFonts w:ascii="仿宋" w:eastAsia="仿宋" w:hAnsi="仿宋"/>
          <w:color w:val="FF0000"/>
          <w:sz w:val="22"/>
        </w:rPr>
        <w:t>按一定标准选出</w:t>
      </w:r>
      <w:r w:rsidR="00216968" w:rsidRPr="00092E44">
        <w:rPr>
          <w:rFonts w:ascii="仿宋" w:eastAsia="仿宋" w:hAnsi="仿宋"/>
          <w:b/>
          <w:color w:val="FF0000"/>
          <w:sz w:val="22"/>
        </w:rPr>
        <w:t>500家</w:t>
      </w:r>
      <w:r w:rsidR="00216968" w:rsidRPr="00092E44">
        <w:rPr>
          <w:rFonts w:ascii="仿宋" w:eastAsia="仿宋" w:hAnsi="仿宋"/>
          <w:color w:val="FF0000"/>
          <w:sz w:val="22"/>
        </w:rPr>
        <w:t>有代表性的上市公司作为样本股</w:t>
      </w:r>
      <w:r w:rsidR="00216968" w:rsidRPr="00092E44">
        <w:rPr>
          <w:rFonts w:ascii="仿宋" w:eastAsia="仿宋" w:hAnsi="仿宋"/>
          <w:sz w:val="22"/>
        </w:rPr>
        <w:t>，用样本股的自由流通股数作为</w:t>
      </w:r>
      <w:r w:rsidR="00216968" w:rsidRPr="00092E44">
        <w:rPr>
          <w:rFonts w:ascii="仿宋" w:eastAsia="仿宋" w:hAnsi="仿宋"/>
          <w:color w:val="FF0000"/>
          <w:sz w:val="22"/>
        </w:rPr>
        <w:t>权数</w:t>
      </w:r>
      <w:r w:rsidR="00216968" w:rsidRPr="00092E44">
        <w:rPr>
          <w:rFonts w:ascii="仿宋" w:eastAsia="仿宋" w:hAnsi="仿宋"/>
          <w:sz w:val="22"/>
        </w:rPr>
        <w:t>，采用派氏加权法编制而成的股价指标。以1994年7月20日为基期，基点为1000点。 自2015年5月20日起，为更好反映深圳市场的结构性特点，适应市场进一步发展的需要，深交所对深证成指实施扩容改造，深证成指样本股数量从40家扩大到500家，以充分反映深圳市场的运行特征。</w:t>
      </w:r>
    </w:p>
    <w:p w:rsidR="00AA6291" w:rsidRPr="00092E44" w:rsidRDefault="00AA6291" w:rsidP="00440A91">
      <w:pPr>
        <w:shd w:val="clear" w:color="auto" w:fill="FFFFFF"/>
        <w:spacing w:line="360" w:lineRule="auto"/>
        <w:ind w:firstLine="420"/>
        <w:rPr>
          <w:rFonts w:ascii="仿宋" w:eastAsia="仿宋" w:hAnsi="仿宋"/>
          <w:sz w:val="22"/>
        </w:rPr>
      </w:pPr>
      <w:r w:rsidRPr="00092E44">
        <w:rPr>
          <w:rFonts w:ascii="仿宋" w:eastAsia="仿宋" w:hAnsi="仿宋"/>
          <w:color w:val="FF0000"/>
          <w:sz w:val="22"/>
        </w:rPr>
        <w:lastRenderedPageBreak/>
        <w:t>深圳成分股指数：</w:t>
      </w:r>
      <w:r w:rsidRPr="00092E44">
        <w:rPr>
          <w:rFonts w:ascii="仿宋" w:eastAsia="仿宋" w:hAnsi="仿宋"/>
          <w:sz w:val="22"/>
        </w:rPr>
        <w:t>从深圳证券交易所挂牌上市的</w:t>
      </w:r>
      <w:r w:rsidRPr="00092E44">
        <w:rPr>
          <w:rFonts w:ascii="仿宋" w:eastAsia="仿宋" w:hAnsi="仿宋"/>
          <w:color w:val="FF0000"/>
          <w:sz w:val="22"/>
        </w:rPr>
        <w:t>所有股票中抽取具有市场代表性的40家上市公司的股票为样本，</w:t>
      </w:r>
      <w:r w:rsidRPr="00092E44">
        <w:rPr>
          <w:rFonts w:ascii="仿宋" w:eastAsia="仿宋" w:hAnsi="仿宋"/>
          <w:sz w:val="22"/>
        </w:rPr>
        <w:t>以</w:t>
      </w:r>
      <w:r w:rsidRPr="00092E44">
        <w:rPr>
          <w:rFonts w:ascii="仿宋" w:eastAsia="仿宋" w:hAnsi="仿宋"/>
          <w:color w:val="FF0000"/>
          <w:sz w:val="22"/>
        </w:rPr>
        <w:t>流通股本为权数</w:t>
      </w:r>
      <w:r w:rsidRPr="00092E44">
        <w:rPr>
          <w:rFonts w:ascii="仿宋" w:eastAsia="仿宋" w:hAnsi="仿宋"/>
          <w:sz w:val="22"/>
        </w:rPr>
        <w:t>，以加权平均法计算，以1994 年7月20日为基日，基日指数定为1000点的股价指数。</w:t>
      </w:r>
    </w:p>
    <w:p w:rsidR="00216968" w:rsidRPr="00092E44" w:rsidRDefault="00216968" w:rsidP="00440A91">
      <w:pPr>
        <w:spacing w:line="360" w:lineRule="auto"/>
        <w:ind w:firstLine="420"/>
        <w:rPr>
          <w:rFonts w:ascii="仿宋" w:eastAsia="仿宋" w:hAnsi="仿宋"/>
          <w:sz w:val="22"/>
        </w:rPr>
      </w:pPr>
    </w:p>
    <w:p w:rsidR="009F15D3" w:rsidRPr="00092E44" w:rsidRDefault="00CB1043" w:rsidP="00440A91">
      <w:pPr>
        <w:pStyle w:val="6"/>
        <w:spacing w:line="360" w:lineRule="auto"/>
        <w:rPr>
          <w:rFonts w:ascii="仿宋" w:eastAsia="仿宋" w:hAnsi="仿宋"/>
          <w:sz w:val="28"/>
        </w:rPr>
      </w:pPr>
      <w:r w:rsidRPr="00092E44">
        <w:rPr>
          <w:rFonts w:ascii="仿宋" w:eastAsia="仿宋" w:hAnsi="仿宋" w:hint="eastAsia"/>
          <w:sz w:val="28"/>
        </w:rPr>
        <w:t>上交所</w:t>
      </w:r>
      <w:r w:rsidR="008B6A53" w:rsidRPr="00092E44">
        <w:rPr>
          <w:rFonts w:ascii="仿宋" w:eastAsia="仿宋" w:hAnsi="仿宋" w:hint="eastAsia"/>
          <w:sz w:val="28"/>
        </w:rPr>
        <w:t>（</w:t>
      </w:r>
      <w:r w:rsidR="001F29A1" w:rsidRPr="00092E44">
        <w:rPr>
          <w:rFonts w:ascii="仿宋" w:eastAsia="仿宋" w:hAnsi="仿宋" w:hint="eastAsia"/>
          <w:sz w:val="28"/>
        </w:rPr>
        <w:t>上证指数</w:t>
      </w:r>
      <w:r w:rsidR="008B6A53" w:rsidRPr="00092E44">
        <w:rPr>
          <w:rFonts w:ascii="仿宋" w:eastAsia="仿宋" w:hAnsi="仿宋" w:hint="eastAsia"/>
          <w:sz w:val="28"/>
        </w:rPr>
        <w:t>）</w:t>
      </w:r>
    </w:p>
    <w:p w:rsidR="00445208" w:rsidRPr="00092E44" w:rsidRDefault="00445208" w:rsidP="00440A91">
      <w:pPr>
        <w:spacing w:line="360" w:lineRule="auto"/>
        <w:ind w:firstLine="420"/>
        <w:rPr>
          <w:rFonts w:ascii="仿宋" w:eastAsia="仿宋" w:hAnsi="仿宋"/>
          <w:sz w:val="22"/>
        </w:rPr>
      </w:pPr>
      <w:r w:rsidRPr="00092E44">
        <w:rPr>
          <w:rFonts w:ascii="仿宋" w:eastAsia="仿宋" w:hAnsi="仿宋" w:hint="eastAsia"/>
          <w:color w:val="FF0000"/>
          <w:sz w:val="22"/>
        </w:rPr>
        <w:t>上海证券交易所</w:t>
      </w:r>
      <w:r w:rsidR="00843464" w:rsidRPr="00092E44">
        <w:rPr>
          <w:rFonts w:ascii="仿宋" w:eastAsia="仿宋" w:hAnsi="仿宋" w:hint="eastAsia"/>
          <w:b/>
          <w:color w:val="FF0000"/>
          <w:sz w:val="22"/>
        </w:rPr>
        <w:t>（“上交所”）</w:t>
      </w:r>
      <w:r w:rsidRPr="00092E44">
        <w:rPr>
          <w:rFonts w:ascii="仿宋" w:eastAsia="仿宋" w:hAnsi="仿宋" w:hint="eastAsia"/>
          <w:sz w:val="22"/>
        </w:rPr>
        <w:t>（Shanghai Stock Exchange）是中国大陆两所证券交易所之一，位于上海浦东新区。上海证券交易所创立于1990年12月，同年12月19日开始正式营业。截至2009年年底，上证所拥有870家上市公司，上市证券数1351个，股票市价总值184655.23亿元。</w:t>
      </w:r>
    </w:p>
    <w:p w:rsidR="00472C75" w:rsidRPr="00092E44" w:rsidRDefault="00445208" w:rsidP="00440A91">
      <w:pPr>
        <w:spacing w:line="360" w:lineRule="auto"/>
        <w:ind w:firstLine="420"/>
        <w:rPr>
          <w:rFonts w:ascii="仿宋" w:eastAsia="仿宋" w:hAnsi="仿宋"/>
          <w:sz w:val="22"/>
        </w:rPr>
      </w:pPr>
      <w:r w:rsidRPr="00092E44">
        <w:rPr>
          <w:rFonts w:ascii="仿宋" w:eastAsia="仿宋" w:hAnsi="仿宋" w:hint="eastAsia"/>
          <w:sz w:val="22"/>
        </w:rPr>
        <w:t>上海证券综合指数简称</w:t>
      </w:r>
      <w:r w:rsidRPr="00092E44">
        <w:rPr>
          <w:rFonts w:ascii="仿宋" w:eastAsia="仿宋" w:hAnsi="仿宋" w:hint="eastAsia"/>
          <w:b/>
          <w:color w:val="FF0000"/>
          <w:sz w:val="22"/>
        </w:rPr>
        <w:t>“上证指数”</w:t>
      </w:r>
      <w:r w:rsidRPr="00092E44">
        <w:rPr>
          <w:rFonts w:ascii="仿宋" w:eastAsia="仿宋" w:hAnsi="仿宋" w:hint="eastAsia"/>
          <w:sz w:val="22"/>
        </w:rPr>
        <w:t>或“上证综指”，其样本股是全部上市股票，包括A股和B股，反映了上海证券交易所上市股票价格的变动情况，自1991年7月15日起正式发布</w:t>
      </w:r>
    </w:p>
    <w:p w:rsidR="00CB118D" w:rsidRPr="00092E44" w:rsidRDefault="005B75D3" w:rsidP="00440A91">
      <w:pPr>
        <w:spacing w:line="360" w:lineRule="auto"/>
        <w:ind w:firstLine="420"/>
        <w:rPr>
          <w:rFonts w:ascii="仿宋" w:eastAsia="仿宋" w:hAnsi="仿宋"/>
          <w:sz w:val="22"/>
        </w:rPr>
      </w:pPr>
      <w:r w:rsidRPr="00092E44">
        <w:rPr>
          <w:rFonts w:ascii="仿宋" w:eastAsia="仿宋" w:hAnsi="仿宋"/>
          <w:b/>
          <w:color w:val="FF0000"/>
          <w:sz w:val="22"/>
        </w:rPr>
        <w:t>上证A股指</w:t>
      </w:r>
      <w:r w:rsidR="008743A2" w:rsidRPr="00092E44">
        <w:rPr>
          <w:rFonts w:ascii="仿宋" w:eastAsia="仿宋" w:hAnsi="仿宋" w:hint="eastAsia"/>
          <w:b/>
          <w:color w:val="FF0000"/>
          <w:sz w:val="22"/>
        </w:rPr>
        <w:t>数</w:t>
      </w:r>
      <w:r w:rsidR="00AB0867" w:rsidRPr="00092E44">
        <w:rPr>
          <w:rFonts w:ascii="仿宋" w:eastAsia="仿宋" w:hAnsi="仿宋" w:hint="eastAsia"/>
          <w:b/>
          <w:color w:val="FF0000"/>
          <w:sz w:val="22"/>
        </w:rPr>
        <w:t>（沪市A股</w:t>
      </w:r>
      <w:r w:rsidR="001327A8" w:rsidRPr="00092E44">
        <w:rPr>
          <w:rFonts w:ascii="仿宋" w:eastAsia="仿宋" w:hAnsi="仿宋" w:hint="eastAsia"/>
          <w:b/>
          <w:color w:val="FF0000"/>
          <w:sz w:val="22"/>
        </w:rPr>
        <w:t>指数</w:t>
      </w:r>
      <w:r w:rsidR="00AB0867" w:rsidRPr="00092E44">
        <w:rPr>
          <w:rFonts w:ascii="仿宋" w:eastAsia="仿宋" w:hAnsi="仿宋" w:hint="eastAsia"/>
          <w:b/>
          <w:color w:val="FF0000"/>
          <w:sz w:val="22"/>
        </w:rPr>
        <w:t>）</w:t>
      </w:r>
      <w:r w:rsidR="00823084" w:rsidRPr="00092E44">
        <w:rPr>
          <w:rFonts w:ascii="仿宋" w:eastAsia="仿宋" w:hAnsi="仿宋"/>
          <w:sz w:val="22"/>
        </w:rPr>
        <w:t>“上证”</w:t>
      </w:r>
      <w:r w:rsidR="00AD0D33" w:rsidRPr="00092E44">
        <w:rPr>
          <w:rFonts w:ascii="仿宋" w:eastAsia="仿宋" w:hAnsi="仿宋"/>
          <w:sz w:val="22"/>
        </w:rPr>
        <w:t>为</w:t>
      </w:r>
      <w:hyperlink r:id="rId46" w:tgtFrame="_blank" w:history="1">
        <w:r w:rsidR="00AD0D33" w:rsidRPr="00092E44">
          <w:rPr>
            <w:rFonts w:ascii="仿宋" w:eastAsia="仿宋" w:hAnsi="仿宋"/>
            <w:sz w:val="22"/>
          </w:rPr>
          <w:t>上海证券交易所</w:t>
        </w:r>
      </w:hyperlink>
      <w:r w:rsidR="00AD0D33" w:rsidRPr="00092E44">
        <w:rPr>
          <w:rFonts w:ascii="仿宋" w:eastAsia="仿宋" w:hAnsi="仿宋"/>
          <w:sz w:val="22"/>
        </w:rPr>
        <w:t>的简称。上证A股指数是由</w:t>
      </w:r>
      <w:r w:rsidR="00AD0D33" w:rsidRPr="00092E44">
        <w:rPr>
          <w:rFonts w:ascii="仿宋" w:eastAsia="仿宋" w:hAnsi="仿宋"/>
          <w:color w:val="FF0000"/>
          <w:sz w:val="22"/>
        </w:rPr>
        <w:t>上海证券交易所编制，其</w:t>
      </w:r>
      <w:hyperlink r:id="rId47" w:tgtFrame="_blank" w:history="1">
        <w:r w:rsidR="00AD0D33" w:rsidRPr="00092E44">
          <w:rPr>
            <w:rFonts w:ascii="仿宋" w:eastAsia="仿宋" w:hAnsi="仿宋"/>
            <w:color w:val="FF0000"/>
            <w:sz w:val="22"/>
          </w:rPr>
          <w:t>样本股</w:t>
        </w:r>
      </w:hyperlink>
      <w:r w:rsidR="00AD0D33" w:rsidRPr="00092E44">
        <w:rPr>
          <w:rFonts w:ascii="仿宋" w:eastAsia="仿宋" w:hAnsi="仿宋"/>
          <w:color w:val="FF0000"/>
          <w:sz w:val="22"/>
        </w:rPr>
        <w:t>是全部上市</w:t>
      </w:r>
      <w:hyperlink r:id="rId48" w:tgtFrame="_blank" w:history="1">
        <w:r w:rsidR="00AD0D33" w:rsidRPr="00092E44">
          <w:rPr>
            <w:rFonts w:ascii="仿宋" w:eastAsia="仿宋" w:hAnsi="仿宋"/>
            <w:color w:val="FF0000"/>
            <w:sz w:val="22"/>
          </w:rPr>
          <w:t>A股</w:t>
        </w:r>
      </w:hyperlink>
      <w:r w:rsidR="00AD0D33" w:rsidRPr="00092E44">
        <w:rPr>
          <w:rFonts w:ascii="仿宋" w:eastAsia="仿宋" w:hAnsi="仿宋"/>
          <w:sz w:val="22"/>
        </w:rPr>
        <w:t>，以该日所有A股的市价总值为</w:t>
      </w:r>
      <w:hyperlink r:id="rId49" w:tgtFrame="_blank" w:history="1">
        <w:r w:rsidR="00AD0D33" w:rsidRPr="00092E44">
          <w:rPr>
            <w:rFonts w:ascii="仿宋" w:eastAsia="仿宋" w:hAnsi="仿宋"/>
            <w:sz w:val="22"/>
          </w:rPr>
          <w:t>基期</w:t>
        </w:r>
      </w:hyperlink>
      <w:r w:rsidR="00AD0D33" w:rsidRPr="00092E44">
        <w:rPr>
          <w:rFonts w:ascii="仿宋" w:eastAsia="仿宋" w:hAnsi="仿宋"/>
          <w:sz w:val="22"/>
        </w:rPr>
        <w:t>，反映了A股的股价整体变动状况。</w:t>
      </w:r>
    </w:p>
    <w:p w:rsidR="00EA2B22" w:rsidRPr="00092E44" w:rsidRDefault="00EA2B22" w:rsidP="00440A91">
      <w:pPr>
        <w:shd w:val="clear" w:color="auto" w:fill="FFFFFF"/>
        <w:spacing w:line="360" w:lineRule="auto"/>
        <w:ind w:firstLine="480"/>
        <w:rPr>
          <w:rFonts w:ascii="仿宋" w:eastAsia="仿宋" w:hAnsi="仿宋"/>
          <w:sz w:val="22"/>
        </w:rPr>
      </w:pPr>
      <w:r w:rsidRPr="00092E44">
        <w:rPr>
          <w:rFonts w:ascii="仿宋" w:eastAsia="仿宋" w:hAnsi="仿宋"/>
          <w:color w:val="FF0000"/>
          <w:sz w:val="22"/>
        </w:rPr>
        <w:t>上证综合指数：</w:t>
      </w:r>
      <w:r w:rsidRPr="00092E44">
        <w:rPr>
          <w:rFonts w:ascii="仿宋" w:eastAsia="仿宋" w:hAnsi="仿宋"/>
          <w:sz w:val="22"/>
        </w:rPr>
        <w:t>以上海证券交易所挂牌上市的</w:t>
      </w:r>
      <w:r w:rsidRPr="00092E44">
        <w:rPr>
          <w:rFonts w:ascii="仿宋" w:eastAsia="仿宋" w:hAnsi="仿宋"/>
          <w:color w:val="FF0000"/>
          <w:sz w:val="22"/>
        </w:rPr>
        <w:t>全部股票（包括A股和B股）为样本</w:t>
      </w:r>
      <w:r w:rsidRPr="00092E44">
        <w:rPr>
          <w:rFonts w:ascii="仿宋" w:eastAsia="仿宋" w:hAnsi="仿宋"/>
          <w:sz w:val="22"/>
        </w:rPr>
        <w:t>，以</w:t>
      </w:r>
      <w:r w:rsidRPr="00092E44">
        <w:rPr>
          <w:rFonts w:ascii="仿宋" w:eastAsia="仿宋" w:hAnsi="仿宋"/>
          <w:color w:val="FF0000"/>
          <w:sz w:val="22"/>
        </w:rPr>
        <w:t>发行量为权数</w:t>
      </w:r>
      <w:r w:rsidRPr="00092E44">
        <w:rPr>
          <w:rFonts w:ascii="仿宋" w:eastAsia="仿宋" w:hAnsi="仿宋"/>
          <w:sz w:val="22"/>
        </w:rPr>
        <w:t>（包括流通股本和非流通股本），以</w:t>
      </w:r>
      <w:hyperlink r:id="rId50" w:tgtFrame="_blank" w:history="1">
        <w:r w:rsidRPr="00092E44">
          <w:rPr>
            <w:rFonts w:ascii="仿宋" w:eastAsia="仿宋" w:hAnsi="仿宋"/>
            <w:sz w:val="22"/>
          </w:rPr>
          <w:t>加权平均法</w:t>
        </w:r>
      </w:hyperlink>
      <w:r w:rsidRPr="00092E44">
        <w:rPr>
          <w:rFonts w:ascii="仿宋" w:eastAsia="仿宋" w:hAnsi="仿宋"/>
          <w:sz w:val="22"/>
        </w:rPr>
        <w:t>计算，以1990年12月19日为基日，基日指数定为100点的股价指数。</w:t>
      </w:r>
    </w:p>
    <w:p w:rsidR="00EA2B22" w:rsidRPr="00092E44" w:rsidRDefault="00EA2B22" w:rsidP="00440A91">
      <w:pPr>
        <w:spacing w:line="360" w:lineRule="auto"/>
        <w:rPr>
          <w:rFonts w:ascii="仿宋" w:eastAsia="仿宋" w:hAnsi="仿宋"/>
          <w:sz w:val="22"/>
        </w:rPr>
      </w:pPr>
    </w:p>
    <w:p w:rsidR="00921DF0" w:rsidRPr="00092E44" w:rsidRDefault="00723F67" w:rsidP="00440A91">
      <w:pPr>
        <w:pStyle w:val="6"/>
        <w:spacing w:line="360" w:lineRule="auto"/>
        <w:rPr>
          <w:rFonts w:ascii="仿宋" w:eastAsia="仿宋" w:hAnsi="仿宋"/>
          <w:sz w:val="28"/>
        </w:rPr>
      </w:pPr>
      <w:r w:rsidRPr="00092E44">
        <w:rPr>
          <w:rFonts w:ascii="仿宋" w:eastAsia="仿宋" w:hAnsi="仿宋" w:hint="eastAsia"/>
          <w:sz w:val="28"/>
        </w:rPr>
        <w:t>股票</w:t>
      </w:r>
      <w:r w:rsidR="00B40FB9" w:rsidRPr="00092E44">
        <w:rPr>
          <w:rFonts w:ascii="仿宋" w:eastAsia="仿宋" w:hAnsi="仿宋" w:hint="eastAsia"/>
          <w:sz w:val="28"/>
        </w:rPr>
        <w:t>代码</w:t>
      </w:r>
    </w:p>
    <w:p w:rsidR="00C42058" w:rsidRPr="00092E44" w:rsidRDefault="005355D2" w:rsidP="00440A91">
      <w:pPr>
        <w:spacing w:line="360" w:lineRule="auto"/>
        <w:ind w:firstLine="420"/>
        <w:rPr>
          <w:rFonts w:ascii="仿宋" w:eastAsia="仿宋" w:hAnsi="仿宋"/>
          <w:sz w:val="22"/>
        </w:rPr>
      </w:pPr>
      <w:r w:rsidRPr="00092E44">
        <w:rPr>
          <w:rFonts w:ascii="仿宋" w:eastAsia="仿宋" w:hAnsi="仿宋" w:hint="eastAsia"/>
          <w:sz w:val="22"/>
        </w:rPr>
        <w:t>沪市A股票</w:t>
      </w:r>
      <w:r w:rsidR="00451925" w:rsidRPr="00092E44">
        <w:rPr>
          <w:rFonts w:ascii="仿宋" w:eastAsia="仿宋" w:hAnsi="仿宋" w:hint="eastAsia"/>
          <w:sz w:val="22"/>
        </w:rPr>
        <w:t>（</w:t>
      </w:r>
      <w:r w:rsidR="008D5E66" w:rsidRPr="00092E44">
        <w:rPr>
          <w:rFonts w:ascii="仿宋" w:eastAsia="仿宋" w:hAnsi="仿宋" w:hint="eastAsia"/>
          <w:sz w:val="22"/>
        </w:rPr>
        <w:t>上</w:t>
      </w:r>
      <w:r w:rsidR="001918C5" w:rsidRPr="00092E44">
        <w:rPr>
          <w:rFonts w:ascii="仿宋" w:eastAsia="仿宋" w:hAnsi="仿宋" w:hint="eastAsia"/>
          <w:sz w:val="22"/>
        </w:rPr>
        <w:t>证A股</w:t>
      </w:r>
      <w:r w:rsidR="0099475C" w:rsidRPr="00092E44">
        <w:rPr>
          <w:rFonts w:ascii="仿宋" w:eastAsia="仿宋" w:hAnsi="仿宋" w:hint="eastAsia"/>
          <w:sz w:val="22"/>
        </w:rPr>
        <w:t>）</w:t>
      </w:r>
      <w:r w:rsidRPr="00092E44">
        <w:rPr>
          <w:rFonts w:ascii="仿宋" w:eastAsia="仿宋" w:hAnsi="仿宋" w:hint="eastAsia"/>
          <w:sz w:val="22"/>
        </w:rPr>
        <w:t>是以</w:t>
      </w:r>
      <w:r w:rsidRPr="00092E44">
        <w:rPr>
          <w:rFonts w:ascii="仿宋" w:eastAsia="仿宋" w:hAnsi="仿宋" w:hint="eastAsia"/>
          <w:color w:val="FF0000"/>
          <w:sz w:val="22"/>
        </w:rPr>
        <w:t>600</w:t>
      </w:r>
      <w:r w:rsidRPr="00092E44">
        <w:rPr>
          <w:rFonts w:ascii="仿宋" w:eastAsia="仿宋" w:hAnsi="仿宋" w:hint="eastAsia"/>
          <w:sz w:val="22"/>
        </w:rPr>
        <w:t>或</w:t>
      </w:r>
      <w:r w:rsidRPr="00092E44">
        <w:rPr>
          <w:rFonts w:ascii="仿宋" w:eastAsia="仿宋" w:hAnsi="仿宋" w:hint="eastAsia"/>
          <w:color w:val="FF0000"/>
          <w:sz w:val="22"/>
        </w:rPr>
        <w:t>601</w:t>
      </w:r>
      <w:r w:rsidRPr="00092E44">
        <w:rPr>
          <w:rFonts w:ascii="仿宋" w:eastAsia="仿宋" w:hAnsi="仿宋" w:hint="eastAsia"/>
          <w:sz w:val="22"/>
        </w:rPr>
        <w:t>或60X打头；</w:t>
      </w:r>
    </w:p>
    <w:p w:rsidR="006A2A70" w:rsidRPr="00092E44" w:rsidRDefault="005355D2" w:rsidP="00440A91">
      <w:pPr>
        <w:spacing w:line="360" w:lineRule="auto"/>
        <w:ind w:firstLine="420"/>
        <w:rPr>
          <w:rFonts w:ascii="仿宋" w:eastAsia="仿宋" w:hAnsi="仿宋"/>
          <w:sz w:val="22"/>
        </w:rPr>
      </w:pPr>
      <w:r w:rsidRPr="00092E44">
        <w:rPr>
          <w:rFonts w:ascii="仿宋" w:eastAsia="仿宋" w:hAnsi="仿宋" w:hint="eastAsia"/>
          <w:sz w:val="22"/>
        </w:rPr>
        <w:t>深市A股票</w:t>
      </w:r>
      <w:r w:rsidR="00662DF7" w:rsidRPr="00092E44">
        <w:rPr>
          <w:rFonts w:ascii="仿宋" w:eastAsia="仿宋" w:hAnsi="仿宋" w:hint="eastAsia"/>
          <w:sz w:val="22"/>
        </w:rPr>
        <w:t>（</w:t>
      </w:r>
      <w:r w:rsidR="008D5E66" w:rsidRPr="00092E44">
        <w:rPr>
          <w:rFonts w:ascii="仿宋" w:eastAsia="仿宋" w:hAnsi="仿宋" w:hint="eastAsia"/>
          <w:sz w:val="22"/>
        </w:rPr>
        <w:t>深证A股</w:t>
      </w:r>
      <w:r w:rsidR="00662DF7" w:rsidRPr="00092E44">
        <w:rPr>
          <w:rFonts w:ascii="仿宋" w:eastAsia="仿宋" w:hAnsi="仿宋" w:hint="eastAsia"/>
          <w:sz w:val="22"/>
        </w:rPr>
        <w:t>）</w:t>
      </w:r>
      <w:r w:rsidRPr="00092E44">
        <w:rPr>
          <w:rFonts w:ascii="仿宋" w:eastAsia="仿宋" w:hAnsi="仿宋" w:hint="eastAsia"/>
          <w:sz w:val="22"/>
        </w:rPr>
        <w:t>买卖的代码是以</w:t>
      </w:r>
      <w:r w:rsidRPr="00092E44">
        <w:rPr>
          <w:rFonts w:ascii="仿宋" w:eastAsia="仿宋" w:hAnsi="仿宋" w:hint="eastAsia"/>
          <w:color w:val="FF0000"/>
          <w:sz w:val="22"/>
        </w:rPr>
        <w:t>000</w:t>
      </w:r>
      <w:r w:rsidRPr="00092E44">
        <w:rPr>
          <w:rFonts w:ascii="仿宋" w:eastAsia="仿宋" w:hAnsi="仿宋" w:hint="eastAsia"/>
          <w:sz w:val="22"/>
        </w:rPr>
        <w:t>或00X打头。</w:t>
      </w:r>
    </w:p>
    <w:p w:rsidR="005355D2" w:rsidRPr="00092E44" w:rsidRDefault="005355D2" w:rsidP="00440A91">
      <w:pPr>
        <w:spacing w:line="360" w:lineRule="auto"/>
        <w:ind w:left="420"/>
        <w:rPr>
          <w:rFonts w:ascii="仿宋" w:eastAsia="仿宋" w:hAnsi="仿宋"/>
          <w:sz w:val="22"/>
        </w:rPr>
      </w:pPr>
      <w:r w:rsidRPr="00092E44">
        <w:rPr>
          <w:rFonts w:ascii="仿宋" w:eastAsia="仿宋" w:hAnsi="仿宋" w:hint="eastAsia"/>
          <w:sz w:val="22"/>
        </w:rPr>
        <w:t>沪市新股申购的代码是以730打头；深市新股申购的代码与深市股票买卖代码一样。</w:t>
      </w:r>
      <w:r w:rsidRPr="00092E44">
        <w:rPr>
          <w:rFonts w:ascii="仿宋" w:eastAsia="仿宋" w:hAnsi="仿宋" w:hint="eastAsia"/>
          <w:sz w:val="22"/>
        </w:rPr>
        <w:br/>
      </w:r>
      <w:r w:rsidRPr="00092E44">
        <w:rPr>
          <w:rFonts w:ascii="仿宋" w:eastAsia="仿宋" w:hAnsi="仿宋" w:hint="eastAsia"/>
          <w:color w:val="FF0000"/>
          <w:sz w:val="22"/>
        </w:rPr>
        <w:t>配股代码，沪市以700打头，深市以080打头。</w:t>
      </w:r>
      <w:r w:rsidRPr="00092E44">
        <w:rPr>
          <w:rFonts w:ascii="仿宋" w:eastAsia="仿宋" w:hAnsi="仿宋" w:hint="eastAsia"/>
          <w:color w:val="FF0000"/>
          <w:sz w:val="22"/>
        </w:rPr>
        <w:br/>
      </w:r>
      <w:r w:rsidRPr="00092E44">
        <w:rPr>
          <w:rFonts w:ascii="仿宋" w:eastAsia="仿宋" w:hAnsi="仿宋" w:hint="eastAsia"/>
          <w:sz w:val="22"/>
        </w:rPr>
        <w:t>中小板股票代码以</w:t>
      </w:r>
      <w:r w:rsidRPr="00092E44">
        <w:rPr>
          <w:rFonts w:ascii="仿宋" w:eastAsia="仿宋" w:hAnsi="仿宋" w:hint="eastAsia"/>
          <w:color w:val="FF0000"/>
          <w:sz w:val="22"/>
        </w:rPr>
        <w:t>002</w:t>
      </w:r>
      <w:r w:rsidRPr="00092E44">
        <w:rPr>
          <w:rFonts w:ascii="仿宋" w:eastAsia="仿宋" w:hAnsi="仿宋" w:hint="eastAsia"/>
          <w:sz w:val="22"/>
        </w:rPr>
        <w:t>打头。</w:t>
      </w:r>
      <w:r w:rsidRPr="00092E44">
        <w:rPr>
          <w:rFonts w:ascii="仿宋" w:eastAsia="仿宋" w:hAnsi="仿宋" w:hint="eastAsia"/>
          <w:sz w:val="22"/>
        </w:rPr>
        <w:br/>
        <w:t>创业板股票以</w:t>
      </w:r>
      <w:r w:rsidRPr="00092E44">
        <w:rPr>
          <w:rFonts w:ascii="仿宋" w:eastAsia="仿宋" w:hAnsi="仿宋" w:hint="eastAsia"/>
          <w:color w:val="FF0000"/>
          <w:sz w:val="22"/>
        </w:rPr>
        <w:t>300</w:t>
      </w:r>
      <w:r w:rsidRPr="00092E44">
        <w:rPr>
          <w:rFonts w:ascii="仿宋" w:eastAsia="仿宋" w:hAnsi="仿宋" w:hint="eastAsia"/>
          <w:sz w:val="22"/>
        </w:rPr>
        <w:t>打头。</w:t>
      </w:r>
    </w:p>
    <w:p w:rsidR="00064788" w:rsidRPr="00092E44" w:rsidRDefault="00CE0ECB" w:rsidP="00440A91">
      <w:pPr>
        <w:pStyle w:val="5"/>
        <w:spacing w:line="360" w:lineRule="auto"/>
        <w:rPr>
          <w:rFonts w:ascii="仿宋" w:eastAsia="仿宋" w:hAnsi="仿宋"/>
          <w:sz w:val="32"/>
        </w:rPr>
      </w:pPr>
      <w:r w:rsidRPr="00092E44">
        <w:rPr>
          <w:rFonts w:ascii="仿宋" w:eastAsia="仿宋" w:hAnsi="仿宋" w:hint="eastAsia"/>
          <w:sz w:val="32"/>
        </w:rPr>
        <w:lastRenderedPageBreak/>
        <w:t>证券业协会</w:t>
      </w:r>
    </w:p>
    <w:p w:rsidR="00E61D10" w:rsidRPr="00092E44" w:rsidRDefault="00C579E5" w:rsidP="00440A91">
      <w:pPr>
        <w:spacing w:line="360" w:lineRule="auto"/>
        <w:ind w:firstLine="420"/>
        <w:rPr>
          <w:rFonts w:ascii="仿宋" w:eastAsia="仿宋" w:hAnsi="仿宋"/>
          <w:sz w:val="22"/>
        </w:rPr>
      </w:pPr>
      <w:r w:rsidRPr="00092E44">
        <w:rPr>
          <w:rFonts w:ascii="仿宋" w:eastAsia="仿宋" w:hAnsi="仿宋" w:hint="eastAsia"/>
          <w:sz w:val="22"/>
        </w:rPr>
        <w:t>是</w:t>
      </w:r>
      <w:r w:rsidRPr="00092E44">
        <w:rPr>
          <w:rFonts w:ascii="仿宋" w:eastAsia="仿宋" w:hAnsi="仿宋" w:hint="eastAsia"/>
          <w:color w:val="FF0000"/>
          <w:sz w:val="22"/>
        </w:rPr>
        <w:t>证券业的自律性组织，是社会团体法人</w:t>
      </w:r>
      <w:r w:rsidRPr="00092E44">
        <w:rPr>
          <w:rFonts w:ascii="仿宋" w:eastAsia="仿宋" w:hAnsi="仿宋" w:hint="eastAsia"/>
          <w:sz w:val="22"/>
        </w:rPr>
        <w:t>。证券业协会的权力机构为由全体会员组成的会员大会。根据我国《证券法》的规定，证券公司应当加入证券业协会。</w:t>
      </w:r>
    </w:p>
    <w:p w:rsidR="00A93D4C" w:rsidRPr="00092E44" w:rsidRDefault="00F37F19" w:rsidP="00440A91">
      <w:pPr>
        <w:pStyle w:val="4"/>
        <w:spacing w:line="360" w:lineRule="auto"/>
        <w:rPr>
          <w:rFonts w:ascii="仿宋" w:eastAsia="仿宋" w:hAnsi="仿宋"/>
          <w:sz w:val="32"/>
        </w:rPr>
      </w:pPr>
      <w:r w:rsidRPr="00092E44">
        <w:rPr>
          <w:rFonts w:ascii="仿宋" w:eastAsia="仿宋" w:hAnsi="仿宋" w:hint="eastAsia"/>
          <w:sz w:val="32"/>
        </w:rPr>
        <w:t>证券监管机构</w:t>
      </w:r>
    </w:p>
    <w:p w:rsidR="0089196F" w:rsidRPr="00092E44" w:rsidRDefault="00F37F19" w:rsidP="00440A91">
      <w:pPr>
        <w:spacing w:line="360" w:lineRule="auto"/>
        <w:ind w:firstLine="420"/>
        <w:rPr>
          <w:rFonts w:ascii="仿宋" w:eastAsia="仿宋" w:hAnsi="仿宋"/>
          <w:sz w:val="22"/>
        </w:rPr>
      </w:pPr>
      <w:r w:rsidRPr="00092E44">
        <w:rPr>
          <w:rFonts w:ascii="仿宋" w:eastAsia="仿宋" w:hAnsi="仿宋" w:hint="eastAsia"/>
          <w:sz w:val="22"/>
        </w:rPr>
        <w:t>是指中国证券监督管理委员会(以下简称</w:t>
      </w:r>
      <w:r w:rsidRPr="00092E44">
        <w:rPr>
          <w:rFonts w:ascii="仿宋" w:eastAsia="仿宋" w:hAnsi="仿宋" w:hint="eastAsia"/>
          <w:color w:val="FF0000"/>
          <w:sz w:val="22"/>
        </w:rPr>
        <w:t>“中国</w:t>
      </w:r>
      <w:r w:rsidRPr="00092E44">
        <w:rPr>
          <w:rFonts w:ascii="仿宋" w:eastAsia="仿宋" w:hAnsi="仿宋" w:hint="eastAsia"/>
          <w:b/>
          <w:color w:val="FF0000"/>
          <w:sz w:val="22"/>
        </w:rPr>
        <w:t>证</w:t>
      </w:r>
      <w:r w:rsidRPr="00092E44">
        <w:rPr>
          <w:rFonts w:ascii="仿宋" w:eastAsia="仿宋" w:hAnsi="仿宋" w:hint="eastAsia"/>
          <w:color w:val="FF0000"/>
          <w:sz w:val="22"/>
        </w:rPr>
        <w:t>监会</w:t>
      </w:r>
      <w:r w:rsidRPr="00092E44">
        <w:rPr>
          <w:rFonts w:ascii="仿宋" w:eastAsia="仿宋" w:hAnsi="仿宋" w:hint="eastAsia"/>
          <w:sz w:val="22"/>
        </w:rPr>
        <w:t>”)及其派出机构。</w:t>
      </w:r>
      <w:r w:rsidRPr="00092E44">
        <w:rPr>
          <w:rFonts w:ascii="仿宋" w:eastAsia="仿宋" w:hAnsi="仿宋" w:hint="eastAsia"/>
          <w:color w:val="FF0000"/>
          <w:sz w:val="22"/>
        </w:rPr>
        <w:t>中国证监会是国务院直属的证券管理监督机构</w:t>
      </w:r>
      <w:r w:rsidRPr="00092E44">
        <w:rPr>
          <w:rFonts w:ascii="仿宋" w:eastAsia="仿宋" w:hAnsi="仿宋" w:hint="eastAsia"/>
          <w:sz w:val="22"/>
        </w:rPr>
        <w:t>，按照国务院授权和依照相关法律法规对证券市场进行集中、统一监管。它的主要职责是：负责行业性法规的起草，负责监督有关法律法规的执行，负责保护投资者的合法权益，对全国的证券发行、证券交易、中介机构的行为等依法实施全面监管，维持公平而有序的证券市场。</w:t>
      </w:r>
    </w:p>
    <w:p w:rsidR="006651D5" w:rsidRPr="00092E44" w:rsidRDefault="006651D5" w:rsidP="00440A91">
      <w:pPr>
        <w:spacing w:line="360" w:lineRule="auto"/>
        <w:ind w:firstLine="420"/>
        <w:rPr>
          <w:rFonts w:ascii="仿宋" w:eastAsia="仿宋" w:hAnsi="仿宋"/>
          <w:sz w:val="22"/>
        </w:rPr>
      </w:pPr>
    </w:p>
    <w:p w:rsidR="003C5A21" w:rsidRPr="00092E44" w:rsidRDefault="0084573A" w:rsidP="00440A91">
      <w:pPr>
        <w:pStyle w:val="2"/>
        <w:spacing w:line="360" w:lineRule="auto"/>
        <w:rPr>
          <w:rFonts w:ascii="仿宋" w:eastAsia="仿宋" w:hAnsi="仿宋"/>
          <w:sz w:val="36"/>
        </w:rPr>
      </w:pPr>
      <w:r w:rsidRPr="00092E44">
        <w:rPr>
          <w:rFonts w:ascii="仿宋" w:eastAsia="仿宋" w:hAnsi="仿宋" w:hint="eastAsia"/>
          <w:sz w:val="36"/>
        </w:rPr>
        <w:t>股票</w:t>
      </w:r>
    </w:p>
    <w:p w:rsidR="00F75036" w:rsidRPr="00092E44" w:rsidRDefault="00F75036" w:rsidP="00440A91">
      <w:pPr>
        <w:widowControl/>
        <w:spacing w:line="360" w:lineRule="auto"/>
        <w:ind w:firstLine="420"/>
        <w:jc w:val="left"/>
        <w:rPr>
          <w:rFonts w:ascii="仿宋" w:eastAsia="仿宋" w:hAnsi="仿宋"/>
          <w:sz w:val="22"/>
        </w:rPr>
      </w:pPr>
      <w:r w:rsidRPr="00092E44">
        <w:rPr>
          <w:rFonts w:ascii="仿宋" w:eastAsia="仿宋" w:hAnsi="仿宋" w:hint="eastAsia"/>
          <w:sz w:val="22"/>
        </w:rPr>
        <w:t>股票是一种有价证券，它是股份有限公司发行的、用以证明投资者的股东身份和权益、并据以获取股息和红利的凭证；</w:t>
      </w:r>
    </w:p>
    <w:p w:rsidR="00E9559E" w:rsidRPr="00092E44" w:rsidRDefault="00E9559E" w:rsidP="00440A91">
      <w:pPr>
        <w:widowControl/>
        <w:spacing w:line="360" w:lineRule="auto"/>
        <w:ind w:firstLine="420"/>
        <w:jc w:val="left"/>
        <w:rPr>
          <w:rFonts w:ascii="仿宋" w:eastAsia="仿宋" w:hAnsi="仿宋"/>
          <w:sz w:val="22"/>
        </w:rPr>
      </w:pPr>
      <w:r w:rsidRPr="00092E44">
        <w:rPr>
          <w:rFonts w:ascii="宋体" w:eastAsia="宋体" w:hAnsi="宋体" w:cs="宋体" w:hint="eastAsia"/>
          <w:sz w:val="22"/>
        </w:rPr>
        <w:t> </w:t>
      </w:r>
      <w:r w:rsidRPr="00092E44">
        <w:rPr>
          <w:rFonts w:ascii="仿宋" w:eastAsia="仿宋" w:hAnsi="仿宋" w:hint="eastAsia"/>
          <w:sz w:val="22"/>
        </w:rPr>
        <w:t>我国《公司法》规定，股票采用纸面形式或国务院证券管理部门规定的其他形式。股票应载明的事项主要有：公司名称、公司登记成立的日期、股票种类、票面金额及代表的股份数、股票的编号，股票由董事长签名，公司盖章。发起人的股票，应当标明“发起人股票”字样。</w:t>
      </w:r>
    </w:p>
    <w:p w:rsidR="00E43560" w:rsidRPr="00092E44" w:rsidRDefault="00EA3F3B" w:rsidP="00440A91">
      <w:pPr>
        <w:spacing w:line="360" w:lineRule="auto"/>
        <w:ind w:firstLine="420"/>
        <w:rPr>
          <w:rFonts w:ascii="仿宋" w:eastAsia="仿宋" w:hAnsi="仿宋"/>
          <w:sz w:val="22"/>
        </w:rPr>
      </w:pPr>
      <w:r w:rsidRPr="00092E44">
        <w:rPr>
          <w:rFonts w:ascii="仿宋" w:eastAsia="仿宋" w:hAnsi="仿宋" w:hint="eastAsia"/>
          <w:sz w:val="22"/>
        </w:rPr>
        <w:t>股票的收益来源可分成两类：一是来自于股份公司领取的股息和分享的公司红利。股息红利的多少取决于股份公司的经营状况和盈利水平。二是来自于股票流通。出售股票时的差价收益，也称为资本利得。</w:t>
      </w:r>
      <w:r w:rsidR="00E43560" w:rsidRPr="00092E44">
        <w:rPr>
          <w:rFonts w:ascii="宋体" w:eastAsia="宋体" w:hAnsi="宋体" w:cs="宋体" w:hint="eastAsia"/>
          <w:sz w:val="22"/>
        </w:rPr>
        <w:t>  </w:t>
      </w:r>
      <w:r w:rsidR="00E43560" w:rsidRPr="00092E44">
        <w:rPr>
          <w:rFonts w:ascii="仿宋" w:eastAsia="仿宋" w:hAnsi="仿宋" w:hint="eastAsia"/>
          <w:sz w:val="22"/>
        </w:rPr>
        <w:t>股票的风险性与收益性是并存的。</w:t>
      </w:r>
      <w:r w:rsidR="00E43560" w:rsidRPr="00092E44">
        <w:rPr>
          <w:rFonts w:ascii="宋体" w:eastAsia="宋体" w:hAnsi="宋体" w:cs="宋体" w:hint="eastAsia"/>
          <w:sz w:val="22"/>
        </w:rPr>
        <w:t> </w:t>
      </w:r>
      <w:r w:rsidR="00E43560" w:rsidRPr="00092E44">
        <w:rPr>
          <w:rFonts w:ascii="仿宋" w:eastAsia="仿宋" w:hAnsi="仿宋" w:hint="eastAsia"/>
          <w:sz w:val="22"/>
        </w:rPr>
        <w:t xml:space="preserve"> 永久性是指股票所载有权利的有效性是始终不变的，因为它是一种无期限的法律凭证。股票的有效期与股份公司的存续期间是并存的关系。</w:t>
      </w:r>
    </w:p>
    <w:p w:rsidR="00677E9D" w:rsidRPr="00092E44" w:rsidRDefault="004B10BA" w:rsidP="00440A91">
      <w:pPr>
        <w:spacing w:line="360" w:lineRule="auto"/>
        <w:ind w:firstLine="420"/>
        <w:rPr>
          <w:rFonts w:ascii="仿宋" w:eastAsia="仿宋" w:hAnsi="仿宋"/>
          <w:sz w:val="22"/>
        </w:rPr>
      </w:pPr>
      <w:r w:rsidRPr="00092E44">
        <w:rPr>
          <w:rFonts w:ascii="仿宋" w:eastAsia="仿宋" w:hAnsi="仿宋" w:hint="eastAsia"/>
          <w:sz w:val="22"/>
        </w:rPr>
        <w:t>绿跌红涨——与中国大陆相同的证券交易所有：中国</w:t>
      </w:r>
      <w:hyperlink r:id="rId51" w:tgtFrame="_blank" w:history="1">
        <w:r w:rsidRPr="00092E44">
          <w:rPr>
            <w:rFonts w:ascii="仿宋" w:eastAsia="仿宋" w:hAnsi="仿宋" w:hint="eastAsia"/>
            <w:sz w:val="22"/>
          </w:rPr>
          <w:t>台湾地区</w:t>
        </w:r>
      </w:hyperlink>
      <w:r w:rsidRPr="00092E44">
        <w:rPr>
          <w:rFonts w:ascii="仿宋" w:eastAsia="仿宋" w:hAnsi="仿宋" w:hint="eastAsia"/>
          <w:sz w:val="22"/>
        </w:rPr>
        <w:t>股市；</w:t>
      </w:r>
      <w:hyperlink r:id="rId52" w:tgtFrame="_blank" w:history="1">
        <w:r w:rsidRPr="00092E44">
          <w:rPr>
            <w:rFonts w:ascii="仿宋" w:eastAsia="仿宋" w:hAnsi="仿宋" w:hint="eastAsia"/>
            <w:sz w:val="22"/>
          </w:rPr>
          <w:t>日本东京证券交易所</w:t>
        </w:r>
      </w:hyperlink>
      <w:r w:rsidRPr="00092E44">
        <w:rPr>
          <w:rFonts w:ascii="仿宋" w:eastAsia="仿宋" w:hAnsi="仿宋" w:hint="eastAsia"/>
          <w:sz w:val="22"/>
        </w:rPr>
        <w:t>；</w:t>
      </w:r>
    </w:p>
    <w:p w:rsidR="004B10BA" w:rsidRPr="00092E44" w:rsidRDefault="004B10BA" w:rsidP="00440A91">
      <w:pPr>
        <w:spacing w:line="360" w:lineRule="auto"/>
        <w:ind w:firstLine="420"/>
        <w:rPr>
          <w:rFonts w:ascii="仿宋" w:eastAsia="仿宋" w:hAnsi="仿宋"/>
          <w:sz w:val="22"/>
        </w:rPr>
      </w:pPr>
      <w:r w:rsidRPr="00092E44">
        <w:rPr>
          <w:rFonts w:ascii="仿宋" w:eastAsia="仿宋" w:hAnsi="仿宋" w:hint="eastAsia"/>
          <w:sz w:val="22"/>
        </w:rPr>
        <w:t>绿涨红跌——与中国大陆相反的证券交易所有：</w:t>
      </w:r>
      <w:hyperlink r:id="rId53" w:tgtFrame="_blank" w:history="1">
        <w:r w:rsidRPr="00092E44">
          <w:rPr>
            <w:rFonts w:ascii="仿宋" w:eastAsia="仿宋" w:hAnsi="仿宋" w:hint="eastAsia"/>
            <w:sz w:val="22"/>
          </w:rPr>
          <w:t>新加坡证券交易所</w:t>
        </w:r>
      </w:hyperlink>
      <w:r w:rsidRPr="00092E44">
        <w:rPr>
          <w:rFonts w:ascii="仿宋" w:eastAsia="仿宋" w:hAnsi="仿宋" w:hint="eastAsia"/>
          <w:sz w:val="22"/>
        </w:rPr>
        <w:t>；</w:t>
      </w:r>
      <w:hyperlink r:id="rId54" w:tgtFrame="_blank" w:history="1">
        <w:r w:rsidRPr="00092E44">
          <w:rPr>
            <w:rFonts w:ascii="仿宋" w:eastAsia="仿宋" w:hAnsi="仿宋" w:hint="eastAsia"/>
            <w:sz w:val="22"/>
          </w:rPr>
          <w:t>香港证券交易所</w:t>
        </w:r>
      </w:hyperlink>
      <w:r w:rsidRPr="00092E44">
        <w:rPr>
          <w:rFonts w:ascii="仿宋" w:eastAsia="仿宋" w:hAnsi="仿宋" w:hint="eastAsia"/>
          <w:sz w:val="22"/>
        </w:rPr>
        <w:t>；美股（</w:t>
      </w:r>
      <w:hyperlink r:id="rId55" w:tgtFrame="_blank" w:history="1">
        <w:r w:rsidRPr="00092E44">
          <w:rPr>
            <w:rFonts w:ascii="仿宋" w:eastAsia="仿宋" w:hAnsi="仿宋" w:hint="eastAsia"/>
            <w:sz w:val="22"/>
          </w:rPr>
          <w:t>纽约证交所</w:t>
        </w:r>
      </w:hyperlink>
      <w:r w:rsidRPr="00092E44">
        <w:rPr>
          <w:rFonts w:ascii="仿宋" w:eastAsia="仿宋" w:hAnsi="仿宋" w:hint="eastAsia"/>
          <w:sz w:val="22"/>
        </w:rPr>
        <w:t>、</w:t>
      </w:r>
      <w:hyperlink r:id="rId56" w:tgtFrame="_blank" w:history="1">
        <w:r w:rsidRPr="00092E44">
          <w:rPr>
            <w:rFonts w:ascii="仿宋" w:eastAsia="仿宋" w:hAnsi="仿宋" w:hint="eastAsia"/>
            <w:sz w:val="22"/>
          </w:rPr>
          <w:t>纳斯达克</w:t>
        </w:r>
      </w:hyperlink>
      <w:r w:rsidRPr="00092E44">
        <w:rPr>
          <w:rFonts w:ascii="仿宋" w:eastAsia="仿宋" w:hAnsi="仿宋" w:hint="eastAsia"/>
          <w:sz w:val="22"/>
        </w:rPr>
        <w:t>）；</w:t>
      </w:r>
      <w:hyperlink r:id="rId57" w:tgtFrame="_blank" w:history="1">
        <w:r w:rsidRPr="00092E44">
          <w:rPr>
            <w:rFonts w:ascii="仿宋" w:eastAsia="仿宋" w:hAnsi="仿宋" w:hint="eastAsia"/>
            <w:sz w:val="22"/>
          </w:rPr>
          <w:t>伦敦证交所</w:t>
        </w:r>
      </w:hyperlink>
      <w:r w:rsidRPr="00092E44">
        <w:rPr>
          <w:rFonts w:ascii="仿宋" w:eastAsia="仿宋" w:hAnsi="仿宋" w:hint="eastAsia"/>
          <w:sz w:val="22"/>
        </w:rPr>
        <w:t>；德国；印度；伊朗；吉隆坡；泰国</w:t>
      </w:r>
      <w:r w:rsidRPr="00092E44">
        <w:rPr>
          <w:rFonts w:ascii="仿宋" w:eastAsia="仿宋" w:hAnsi="仿宋" w:hint="eastAsia"/>
          <w:sz w:val="22"/>
        </w:rPr>
        <w:lastRenderedPageBreak/>
        <w:t>等等。</w:t>
      </w:r>
    </w:p>
    <w:p w:rsidR="004B10BA" w:rsidRDefault="004459A3" w:rsidP="004459A3">
      <w:pPr>
        <w:pStyle w:val="3"/>
      </w:pPr>
      <w:r>
        <w:rPr>
          <w:rFonts w:hint="eastAsia"/>
        </w:rPr>
        <w:t>A</w:t>
      </w:r>
      <w:r>
        <w:rPr>
          <w:rFonts w:hint="eastAsia"/>
        </w:rPr>
        <w:t>股</w:t>
      </w:r>
    </w:p>
    <w:p w:rsidR="003B2C2D" w:rsidRDefault="00336FDA" w:rsidP="003B2C2D">
      <w:r>
        <w:rPr>
          <w:rFonts w:hint="eastAsia"/>
        </w:rPr>
        <w:t>1990</w:t>
      </w:r>
      <w:r>
        <w:rPr>
          <w:rFonts w:hint="eastAsia"/>
        </w:rPr>
        <w:t>年</w:t>
      </w:r>
    </w:p>
    <w:p w:rsidR="00F0355B" w:rsidRDefault="00F0355B" w:rsidP="00447200">
      <w:pPr>
        <w:pStyle w:val="3"/>
      </w:pPr>
      <w:r>
        <w:rPr>
          <w:rFonts w:hint="eastAsia"/>
        </w:rPr>
        <w:t>B</w:t>
      </w:r>
      <w:r>
        <w:rPr>
          <w:rFonts w:hint="eastAsia"/>
        </w:rPr>
        <w:t>股</w:t>
      </w:r>
    </w:p>
    <w:p w:rsidR="003B2C2D" w:rsidRPr="003B2C2D" w:rsidRDefault="003B2C2D" w:rsidP="003B2C2D"/>
    <w:p w:rsidR="00421307" w:rsidRPr="00092E44" w:rsidRDefault="00421307" w:rsidP="00440A91">
      <w:pPr>
        <w:pStyle w:val="3"/>
        <w:spacing w:line="360" w:lineRule="auto"/>
        <w:rPr>
          <w:rFonts w:ascii="仿宋" w:eastAsia="仿宋" w:hAnsi="仿宋"/>
          <w:sz w:val="36"/>
        </w:rPr>
      </w:pPr>
      <w:r w:rsidRPr="00092E44">
        <w:rPr>
          <w:rFonts w:ascii="仿宋" w:eastAsia="仿宋" w:hAnsi="仿宋"/>
          <w:sz w:val="36"/>
        </w:rPr>
        <w:t>停牌</w:t>
      </w:r>
    </w:p>
    <w:p w:rsidR="00736399" w:rsidRPr="00092E44" w:rsidRDefault="00005731" w:rsidP="00440A91">
      <w:pPr>
        <w:spacing w:line="360" w:lineRule="auto"/>
        <w:ind w:firstLine="420"/>
        <w:rPr>
          <w:rFonts w:ascii="仿宋" w:eastAsia="仿宋" w:hAnsi="仿宋"/>
          <w:sz w:val="22"/>
        </w:rPr>
      </w:pPr>
      <w:hyperlink r:id="rId58" w:tgtFrame="_blank" w:history="1">
        <w:r w:rsidR="00736399" w:rsidRPr="00092E44">
          <w:rPr>
            <w:rFonts w:ascii="仿宋" w:eastAsia="仿宋" w:hAnsi="仿宋"/>
            <w:sz w:val="22"/>
          </w:rPr>
          <w:t>停牌</w:t>
        </w:r>
      </w:hyperlink>
      <w:r w:rsidR="00736399" w:rsidRPr="00092E44">
        <w:rPr>
          <w:rFonts w:ascii="仿宋" w:eastAsia="仿宋" w:hAnsi="仿宋"/>
          <w:sz w:val="22"/>
        </w:rPr>
        <w:t>是指</w:t>
      </w:r>
      <w:hyperlink r:id="rId59" w:tgtFrame="_blank" w:history="1">
        <w:r w:rsidR="00736399" w:rsidRPr="00092E44">
          <w:rPr>
            <w:rFonts w:ascii="仿宋" w:eastAsia="仿宋" w:hAnsi="仿宋"/>
            <w:sz w:val="22"/>
          </w:rPr>
          <w:t>股票</w:t>
        </w:r>
      </w:hyperlink>
      <w:r w:rsidR="00736399" w:rsidRPr="00092E44">
        <w:rPr>
          <w:rFonts w:ascii="仿宋" w:eastAsia="仿宋" w:hAnsi="仿宋"/>
          <w:sz w:val="22"/>
        </w:rPr>
        <w:t>由于某种消息或进行某种活动引起</w:t>
      </w:r>
      <w:hyperlink r:id="rId60" w:tgtFrame="_blank" w:history="1">
        <w:r w:rsidR="00736399" w:rsidRPr="00092E44">
          <w:rPr>
            <w:rFonts w:ascii="仿宋" w:eastAsia="仿宋" w:hAnsi="仿宋"/>
            <w:sz w:val="22"/>
          </w:rPr>
          <w:t>股价</w:t>
        </w:r>
      </w:hyperlink>
      <w:r w:rsidR="00736399" w:rsidRPr="00092E44">
        <w:rPr>
          <w:rFonts w:ascii="仿宋" w:eastAsia="仿宋" w:hAnsi="仿宋"/>
          <w:sz w:val="22"/>
        </w:rPr>
        <w:t>的连续上涨或下跌，由</w:t>
      </w:r>
      <w:hyperlink r:id="rId61" w:tgtFrame="_blank" w:history="1">
        <w:r w:rsidR="00736399" w:rsidRPr="00092E44">
          <w:rPr>
            <w:rFonts w:ascii="仿宋" w:eastAsia="仿宋" w:hAnsi="仿宋"/>
            <w:sz w:val="22"/>
          </w:rPr>
          <w:t>证券交易所</w:t>
        </w:r>
      </w:hyperlink>
      <w:r w:rsidR="00736399" w:rsidRPr="00092E44">
        <w:rPr>
          <w:rFonts w:ascii="仿宋" w:eastAsia="仿宋" w:hAnsi="仿宋"/>
          <w:sz w:val="22"/>
        </w:rPr>
        <w:t>暂停其在</w:t>
      </w:r>
      <w:hyperlink r:id="rId62" w:tgtFrame="_blank" w:history="1">
        <w:r w:rsidR="00736399" w:rsidRPr="00092E44">
          <w:rPr>
            <w:rFonts w:ascii="仿宋" w:eastAsia="仿宋" w:hAnsi="仿宋"/>
            <w:sz w:val="22"/>
          </w:rPr>
          <w:t>股票市场</w:t>
        </w:r>
      </w:hyperlink>
      <w:r w:rsidR="00736399" w:rsidRPr="00092E44">
        <w:rPr>
          <w:rFonts w:ascii="仿宋" w:eastAsia="仿宋" w:hAnsi="仿宋"/>
          <w:sz w:val="22"/>
        </w:rPr>
        <w:t>上进行交易。待情况澄清或企业恢复正常后，再</w:t>
      </w:r>
      <w:hyperlink r:id="rId63" w:tgtFrame="_blank" w:history="1">
        <w:r w:rsidR="00736399" w:rsidRPr="00092E44">
          <w:rPr>
            <w:rFonts w:ascii="仿宋" w:eastAsia="仿宋" w:hAnsi="仿宋"/>
            <w:sz w:val="22"/>
          </w:rPr>
          <w:t>复牌</w:t>
        </w:r>
      </w:hyperlink>
      <w:r w:rsidR="00736399" w:rsidRPr="00092E44">
        <w:rPr>
          <w:rFonts w:ascii="仿宋" w:eastAsia="仿宋" w:hAnsi="仿宋"/>
          <w:sz w:val="22"/>
        </w:rPr>
        <w:t>在</w:t>
      </w:r>
      <w:hyperlink r:id="rId64" w:tgtFrame="_blank" w:history="1">
        <w:r w:rsidR="00736399" w:rsidRPr="00092E44">
          <w:rPr>
            <w:rFonts w:ascii="仿宋" w:eastAsia="仿宋" w:hAnsi="仿宋"/>
            <w:sz w:val="22"/>
          </w:rPr>
          <w:t>交易所</w:t>
        </w:r>
      </w:hyperlink>
      <w:hyperlink r:id="rId65" w:tgtFrame="_blank" w:history="1">
        <w:r w:rsidR="00736399" w:rsidRPr="00092E44">
          <w:rPr>
            <w:rFonts w:ascii="仿宋" w:eastAsia="仿宋" w:hAnsi="仿宋"/>
            <w:sz w:val="22"/>
          </w:rPr>
          <w:t>挂牌交易</w:t>
        </w:r>
      </w:hyperlink>
      <w:r w:rsidR="00736399" w:rsidRPr="00092E44">
        <w:rPr>
          <w:rFonts w:ascii="仿宋" w:eastAsia="仿宋" w:hAnsi="仿宋"/>
          <w:sz w:val="22"/>
        </w:rPr>
        <w:t>。</w:t>
      </w:r>
    </w:p>
    <w:p w:rsidR="009E08DA" w:rsidRPr="00092E44" w:rsidRDefault="00E0061C" w:rsidP="00440A91">
      <w:pPr>
        <w:pStyle w:val="3"/>
        <w:spacing w:line="360" w:lineRule="auto"/>
        <w:rPr>
          <w:rFonts w:ascii="仿宋" w:eastAsia="仿宋" w:hAnsi="仿宋"/>
          <w:sz w:val="36"/>
        </w:rPr>
      </w:pPr>
      <w:r w:rsidRPr="00092E44">
        <w:rPr>
          <w:rFonts w:ascii="仿宋" w:eastAsia="仿宋" w:hAnsi="仿宋" w:hint="eastAsia"/>
          <w:sz w:val="36"/>
        </w:rPr>
        <w:t>交易时间</w:t>
      </w:r>
    </w:p>
    <w:p w:rsidR="00882FB4" w:rsidRPr="00092E44" w:rsidRDefault="009E08DA" w:rsidP="00440A91">
      <w:pPr>
        <w:widowControl/>
        <w:shd w:val="clear" w:color="auto" w:fill="FFFFFF"/>
        <w:spacing w:line="360" w:lineRule="auto"/>
        <w:ind w:firstLine="420"/>
        <w:jc w:val="left"/>
        <w:rPr>
          <w:rFonts w:ascii="仿宋" w:eastAsia="仿宋" w:hAnsi="仿宋" w:cs="宋体"/>
          <w:color w:val="000000"/>
          <w:kern w:val="0"/>
          <w:sz w:val="22"/>
          <w:szCs w:val="21"/>
        </w:rPr>
      </w:pPr>
      <w:r w:rsidRPr="00092E44">
        <w:rPr>
          <w:rFonts w:ascii="仿宋" w:eastAsia="仿宋" w:hAnsi="仿宋" w:cs="宋体" w:hint="eastAsia"/>
          <w:color w:val="000000"/>
          <w:kern w:val="0"/>
          <w:sz w:val="22"/>
          <w:szCs w:val="21"/>
        </w:rPr>
        <w:t>周一至周五 (法定休假日除外)</w:t>
      </w:r>
      <w:r w:rsidR="0076002C" w:rsidRPr="00092E44">
        <w:rPr>
          <w:rFonts w:ascii="仿宋" w:eastAsia="仿宋" w:hAnsi="仿宋" w:cs="宋体" w:hint="eastAsia"/>
          <w:color w:val="000000"/>
          <w:kern w:val="0"/>
          <w:sz w:val="22"/>
          <w:szCs w:val="21"/>
        </w:rPr>
        <w:t>：</w:t>
      </w:r>
      <w:r w:rsidRPr="00092E44">
        <w:rPr>
          <w:rFonts w:ascii="仿宋" w:eastAsia="仿宋" w:hAnsi="仿宋" w:cs="宋体" w:hint="eastAsia"/>
          <w:color w:val="000000"/>
          <w:kern w:val="0"/>
          <w:sz w:val="22"/>
          <w:szCs w:val="21"/>
        </w:rPr>
        <w:t>上午9：30 --11：30 下午13：00 -- 15：00</w:t>
      </w:r>
      <w:r w:rsidR="0069443E" w:rsidRPr="00092E44">
        <w:rPr>
          <w:rFonts w:ascii="仿宋" w:eastAsia="仿宋" w:hAnsi="仿宋" w:cs="宋体" w:hint="eastAsia"/>
          <w:color w:val="000000"/>
          <w:kern w:val="0"/>
          <w:sz w:val="22"/>
          <w:szCs w:val="21"/>
        </w:rPr>
        <w:t>。</w:t>
      </w:r>
      <w:r w:rsidR="00882FB4" w:rsidRPr="00092E44">
        <w:rPr>
          <w:rFonts w:ascii="仿宋" w:eastAsia="仿宋" w:hAnsi="仿宋" w:cs="宋体" w:hint="eastAsia"/>
          <w:color w:val="000000"/>
          <w:kern w:val="0"/>
          <w:sz w:val="22"/>
          <w:szCs w:val="21"/>
        </w:rPr>
        <w:t>交易时间，非交易时间也可以提交委托单，但无法成交。</w:t>
      </w:r>
    </w:p>
    <w:p w:rsidR="009E08DA" w:rsidRPr="00092E44" w:rsidRDefault="009E08DA" w:rsidP="00440A91">
      <w:pPr>
        <w:widowControl/>
        <w:shd w:val="clear" w:color="auto" w:fill="FFFFFF"/>
        <w:spacing w:line="360" w:lineRule="auto"/>
        <w:jc w:val="left"/>
        <w:rPr>
          <w:rFonts w:ascii="仿宋" w:eastAsia="仿宋" w:hAnsi="仿宋" w:cs="宋体"/>
          <w:color w:val="000000"/>
          <w:kern w:val="0"/>
          <w:sz w:val="22"/>
          <w:szCs w:val="21"/>
        </w:rPr>
      </w:pPr>
      <w:r w:rsidRPr="00092E44">
        <w:rPr>
          <w:rFonts w:ascii="仿宋" w:eastAsia="仿宋" w:hAnsi="仿宋" w:cs="宋体" w:hint="eastAsia"/>
          <w:color w:val="000000"/>
          <w:kern w:val="0"/>
          <w:sz w:val="22"/>
          <w:szCs w:val="21"/>
        </w:rPr>
        <w:t>竞价成交</w:t>
      </w:r>
    </w:p>
    <w:p w:rsidR="009E08DA" w:rsidRPr="00092E44" w:rsidRDefault="009E08DA" w:rsidP="00440A91">
      <w:pPr>
        <w:widowControl/>
        <w:shd w:val="clear" w:color="auto" w:fill="FFFFFF"/>
        <w:spacing w:line="360" w:lineRule="auto"/>
        <w:ind w:firstLine="420"/>
        <w:jc w:val="left"/>
        <w:rPr>
          <w:rFonts w:ascii="仿宋" w:eastAsia="仿宋" w:hAnsi="仿宋" w:cs="宋体"/>
          <w:color w:val="000000"/>
          <w:kern w:val="0"/>
          <w:sz w:val="22"/>
          <w:szCs w:val="21"/>
        </w:rPr>
      </w:pPr>
      <w:r w:rsidRPr="00092E44">
        <w:rPr>
          <w:rFonts w:ascii="仿宋" w:eastAsia="仿宋" w:hAnsi="仿宋" w:cs="宋体" w:hint="eastAsia"/>
          <w:color w:val="000000"/>
          <w:kern w:val="0"/>
          <w:sz w:val="22"/>
          <w:szCs w:val="21"/>
        </w:rPr>
        <w:t>(1) 竞价原则：价格优先、时间优先。价格较高的买进委托优先于价格较低买进委托，价格较低卖出委托优先于较高的卖出委托;同价位委托，则按时间顺序优先。</w:t>
      </w:r>
    </w:p>
    <w:p w:rsidR="009E08DA" w:rsidRPr="00092E44" w:rsidRDefault="009E08DA" w:rsidP="00440A91">
      <w:pPr>
        <w:widowControl/>
        <w:shd w:val="clear" w:color="auto" w:fill="FFFFFF"/>
        <w:spacing w:line="360" w:lineRule="auto"/>
        <w:ind w:firstLine="420"/>
        <w:jc w:val="left"/>
        <w:rPr>
          <w:rFonts w:ascii="仿宋" w:eastAsia="仿宋" w:hAnsi="仿宋" w:cs="宋体"/>
          <w:color w:val="000000"/>
          <w:kern w:val="0"/>
          <w:sz w:val="22"/>
          <w:szCs w:val="21"/>
        </w:rPr>
      </w:pPr>
      <w:r w:rsidRPr="00092E44">
        <w:rPr>
          <w:rFonts w:ascii="仿宋" w:eastAsia="仿宋" w:hAnsi="仿宋" w:cs="宋体" w:hint="eastAsia"/>
          <w:color w:val="000000"/>
          <w:kern w:val="0"/>
          <w:sz w:val="22"/>
          <w:szCs w:val="21"/>
        </w:rPr>
        <w:t>(2) 竞价方式：上午9：15--9：25进行集合竞价;上午9：30--11：30、下午13：00--15：00进行连续竞价 (对有效委托逐笔处理)。</w:t>
      </w:r>
    </w:p>
    <w:p w:rsidR="009E08DA" w:rsidRPr="00092E44" w:rsidRDefault="009E08DA" w:rsidP="00440A91">
      <w:pPr>
        <w:spacing w:line="360" w:lineRule="auto"/>
        <w:ind w:firstLine="420"/>
        <w:rPr>
          <w:rFonts w:ascii="仿宋" w:eastAsia="仿宋" w:hAnsi="仿宋"/>
          <w:sz w:val="22"/>
        </w:rPr>
      </w:pPr>
    </w:p>
    <w:p w:rsidR="00E43560" w:rsidRPr="00092E44" w:rsidRDefault="00F44082" w:rsidP="00440A91">
      <w:pPr>
        <w:pStyle w:val="3"/>
        <w:spacing w:line="360" w:lineRule="auto"/>
        <w:rPr>
          <w:rFonts w:ascii="仿宋" w:eastAsia="仿宋" w:hAnsi="仿宋"/>
          <w:sz w:val="36"/>
        </w:rPr>
      </w:pPr>
      <w:r w:rsidRPr="00092E44">
        <w:rPr>
          <w:rStyle w:val="a8"/>
          <w:rFonts w:ascii="仿宋" w:eastAsia="仿宋" w:hAnsi="仿宋" w:hint="eastAsia"/>
          <w:b/>
          <w:bCs/>
          <w:sz w:val="36"/>
        </w:rPr>
        <w:t>交易单位</w:t>
      </w:r>
    </w:p>
    <w:p w:rsidR="00DC3709" w:rsidRPr="00092E44" w:rsidRDefault="002F2433" w:rsidP="00440A91">
      <w:pPr>
        <w:widowControl/>
        <w:spacing w:line="360" w:lineRule="auto"/>
        <w:ind w:firstLine="420"/>
        <w:jc w:val="left"/>
        <w:rPr>
          <w:rFonts w:ascii="仿宋" w:eastAsia="仿宋" w:hAnsi="仿宋"/>
          <w:sz w:val="22"/>
        </w:rPr>
      </w:pPr>
      <w:r w:rsidRPr="00092E44">
        <w:rPr>
          <w:rFonts w:ascii="仿宋" w:eastAsia="仿宋" w:hAnsi="仿宋" w:hint="eastAsia"/>
          <w:sz w:val="22"/>
        </w:rPr>
        <w:t>最小交易单位为一手，</w:t>
      </w:r>
      <w:r w:rsidRPr="00092E44">
        <w:rPr>
          <w:rFonts w:ascii="仿宋" w:eastAsia="仿宋" w:hAnsi="仿宋" w:hint="eastAsia"/>
          <w:color w:val="FF0000"/>
          <w:sz w:val="22"/>
        </w:rPr>
        <w:t>一手为100股</w:t>
      </w:r>
      <w:r w:rsidR="00590DDE" w:rsidRPr="00092E44">
        <w:rPr>
          <w:rFonts w:ascii="仿宋" w:eastAsia="仿宋" w:hAnsi="仿宋" w:hint="eastAsia"/>
          <w:sz w:val="22"/>
        </w:rPr>
        <w:t>。</w:t>
      </w:r>
      <w:r w:rsidRPr="00092E44">
        <w:rPr>
          <w:rFonts w:ascii="仿宋" w:eastAsia="仿宋" w:hAnsi="仿宋" w:hint="eastAsia"/>
          <w:sz w:val="22"/>
        </w:rPr>
        <w:t>当账户因为送股等原因多出的不到100股，可以一次卖出</w:t>
      </w:r>
      <w:r w:rsidR="00DC3709" w:rsidRPr="00092E44">
        <w:rPr>
          <w:rFonts w:ascii="仿宋" w:eastAsia="仿宋" w:hAnsi="仿宋" w:hint="eastAsia"/>
          <w:sz w:val="22"/>
        </w:rPr>
        <w:t>。</w:t>
      </w:r>
    </w:p>
    <w:p w:rsidR="005A7798" w:rsidRPr="00092E44" w:rsidRDefault="008F5EE4" w:rsidP="00440A91">
      <w:pPr>
        <w:widowControl/>
        <w:spacing w:line="360" w:lineRule="auto"/>
        <w:ind w:firstLine="420"/>
        <w:jc w:val="left"/>
        <w:rPr>
          <w:rFonts w:ascii="仿宋" w:eastAsia="仿宋" w:hAnsi="仿宋"/>
          <w:color w:val="333333"/>
          <w:sz w:val="22"/>
          <w:szCs w:val="21"/>
        </w:rPr>
      </w:pPr>
      <w:r w:rsidRPr="00092E44">
        <w:rPr>
          <w:rFonts w:ascii="仿宋" w:eastAsia="仿宋" w:hAnsi="仿宋" w:hint="eastAsia"/>
          <w:color w:val="333333"/>
          <w:sz w:val="22"/>
          <w:szCs w:val="21"/>
        </w:rPr>
        <w:lastRenderedPageBreak/>
        <w:t>A股股票以</w:t>
      </w:r>
      <w:r w:rsidRPr="00092E44">
        <w:rPr>
          <w:rFonts w:ascii="仿宋" w:eastAsia="仿宋" w:hAnsi="仿宋" w:hint="eastAsia"/>
          <w:color w:val="FF0000"/>
          <w:sz w:val="22"/>
          <w:szCs w:val="21"/>
        </w:rPr>
        <w:t>手</w:t>
      </w:r>
      <w:r w:rsidRPr="00092E44">
        <w:rPr>
          <w:rFonts w:ascii="仿宋" w:eastAsia="仿宋" w:hAnsi="仿宋" w:hint="eastAsia"/>
          <w:color w:val="333333"/>
          <w:sz w:val="22"/>
          <w:szCs w:val="21"/>
        </w:rPr>
        <w:t>为交易单位，</w:t>
      </w:r>
      <w:r w:rsidRPr="00092E44">
        <w:rPr>
          <w:rFonts w:ascii="仿宋" w:eastAsia="仿宋" w:hAnsi="仿宋" w:hint="eastAsia"/>
          <w:color w:val="FF0000"/>
          <w:sz w:val="22"/>
          <w:szCs w:val="21"/>
        </w:rPr>
        <w:t>1手=100股</w:t>
      </w:r>
      <w:r w:rsidRPr="00092E44">
        <w:rPr>
          <w:rFonts w:ascii="仿宋" w:eastAsia="仿宋" w:hAnsi="仿宋" w:hint="eastAsia"/>
          <w:color w:val="333333"/>
          <w:sz w:val="22"/>
          <w:szCs w:val="21"/>
        </w:rPr>
        <w:t>，买入股票最低起点为1手即100股，超过1手则必须为1手的整数倍，即200股，800股，1000股等，此外为无效委托，不予受理，例如：250股，371股等。</w:t>
      </w:r>
    </w:p>
    <w:p w:rsidR="002C3467" w:rsidRPr="00092E44" w:rsidRDefault="00005731" w:rsidP="00440A91">
      <w:pPr>
        <w:widowControl/>
        <w:spacing w:line="360" w:lineRule="auto"/>
        <w:ind w:firstLine="420"/>
        <w:jc w:val="left"/>
        <w:rPr>
          <w:rFonts w:ascii="仿宋" w:eastAsia="仿宋" w:hAnsi="仿宋"/>
          <w:color w:val="333333"/>
          <w:sz w:val="22"/>
          <w:szCs w:val="21"/>
        </w:rPr>
      </w:pPr>
      <w:hyperlink r:id="rId66" w:history="1">
        <w:r w:rsidR="008F5EE4" w:rsidRPr="00092E44">
          <w:rPr>
            <w:rStyle w:val="a3"/>
            <w:rFonts w:ascii="仿宋" w:eastAsia="仿宋" w:hAnsi="仿宋" w:hint="eastAsia"/>
            <w:color w:val="333333"/>
            <w:sz w:val="22"/>
            <w:szCs w:val="21"/>
          </w:rPr>
          <w:t>配股</w:t>
        </w:r>
      </w:hyperlink>
      <w:r w:rsidR="008F5EE4" w:rsidRPr="00092E44">
        <w:rPr>
          <w:rFonts w:ascii="仿宋" w:eastAsia="仿宋" w:hAnsi="仿宋" w:hint="eastAsia"/>
          <w:color w:val="333333"/>
          <w:sz w:val="22"/>
          <w:szCs w:val="21"/>
        </w:rPr>
        <w:t>买入时则不受此规定限制，可根据实际配股数进行申报，如买入251股配股。</w:t>
      </w:r>
      <w:hyperlink r:id="rId67" w:history="1">
        <w:r w:rsidR="008F5EE4" w:rsidRPr="00092E44">
          <w:rPr>
            <w:rStyle w:val="a3"/>
            <w:rFonts w:ascii="仿宋" w:eastAsia="仿宋" w:hAnsi="仿宋" w:hint="eastAsia"/>
            <w:color w:val="333333"/>
            <w:sz w:val="22"/>
            <w:szCs w:val="21"/>
          </w:rPr>
          <w:t>卖出</w:t>
        </w:r>
      </w:hyperlink>
      <w:r w:rsidR="008F5EE4" w:rsidRPr="00092E44">
        <w:rPr>
          <w:rFonts w:ascii="仿宋" w:eastAsia="仿宋" w:hAnsi="仿宋" w:hint="eastAsia"/>
          <w:color w:val="333333"/>
          <w:sz w:val="22"/>
          <w:szCs w:val="21"/>
        </w:rPr>
        <w:t>股票也不受该规定限制，比如某投资者拥有四川长虹1000股，可以分358股和642股两次卖出。A股股票计价单位为1股，而价格波动以0.01元为基本变动单位。B股股票上海证券</w:t>
      </w:r>
      <w:hyperlink r:id="rId68" w:history="1">
        <w:r w:rsidR="008F5EE4" w:rsidRPr="00092E44">
          <w:rPr>
            <w:rStyle w:val="a3"/>
            <w:rFonts w:ascii="仿宋" w:eastAsia="仿宋" w:hAnsi="仿宋" w:hint="eastAsia"/>
            <w:color w:val="333333"/>
            <w:sz w:val="22"/>
            <w:szCs w:val="21"/>
          </w:rPr>
          <w:t>交易所</w:t>
        </w:r>
      </w:hyperlink>
      <w:r w:rsidR="008F5EE4" w:rsidRPr="00092E44">
        <w:rPr>
          <w:rFonts w:ascii="仿宋" w:eastAsia="仿宋" w:hAnsi="仿宋" w:hint="eastAsia"/>
          <w:color w:val="333333"/>
          <w:sz w:val="22"/>
          <w:szCs w:val="21"/>
        </w:rPr>
        <w:t>以1000股为1个交易单位，采用的报价和结算币种为美元，计价单位为1股，价格变动最小单位为0.002美元。</w:t>
      </w:r>
      <w:r w:rsidR="008F5EE4" w:rsidRPr="00092E44">
        <w:rPr>
          <w:rFonts w:ascii="仿宋" w:eastAsia="仿宋" w:hAnsi="仿宋" w:hint="eastAsia"/>
          <w:color w:val="FF0000"/>
          <w:sz w:val="22"/>
          <w:szCs w:val="21"/>
        </w:rPr>
        <w:t>深圳交易所以100股为1个交易单位</w:t>
      </w:r>
      <w:r w:rsidR="008F5EE4" w:rsidRPr="00092E44">
        <w:rPr>
          <w:rFonts w:ascii="仿宋" w:eastAsia="仿宋" w:hAnsi="仿宋" w:hint="eastAsia"/>
          <w:color w:val="333333"/>
          <w:sz w:val="22"/>
          <w:szCs w:val="21"/>
        </w:rPr>
        <w:t xml:space="preserve">，报价和结算币种为港币，计价单位为1股，价格变动最小单位为0.01港币。　</w:t>
      </w:r>
    </w:p>
    <w:p w:rsidR="002C3467" w:rsidRPr="00092E44" w:rsidRDefault="00E50E53" w:rsidP="00440A91">
      <w:pPr>
        <w:widowControl/>
        <w:spacing w:line="360" w:lineRule="auto"/>
        <w:ind w:firstLine="420"/>
        <w:jc w:val="left"/>
        <w:rPr>
          <w:rFonts w:ascii="仿宋" w:eastAsia="仿宋" w:hAnsi="仿宋"/>
          <w:color w:val="333333"/>
          <w:sz w:val="22"/>
          <w:szCs w:val="21"/>
        </w:rPr>
      </w:pPr>
      <w:r w:rsidRPr="00092E44">
        <w:rPr>
          <w:rFonts w:ascii="仿宋" w:eastAsia="仿宋" w:hAnsi="仿宋" w:hint="eastAsia"/>
          <w:color w:val="FF0000"/>
          <w:sz w:val="22"/>
          <w:szCs w:val="21"/>
        </w:rPr>
        <w:t>基金</w:t>
      </w:r>
      <w:r w:rsidR="008F5EE4" w:rsidRPr="00092E44">
        <w:rPr>
          <w:rFonts w:ascii="仿宋" w:eastAsia="仿宋" w:hAnsi="仿宋" w:hint="eastAsia"/>
          <w:color w:val="FF0000"/>
          <w:sz w:val="22"/>
          <w:szCs w:val="21"/>
        </w:rPr>
        <w:t>以手为交易单位，1手=100份基金单位</w:t>
      </w:r>
      <w:r w:rsidR="008F5EE4" w:rsidRPr="00092E44">
        <w:rPr>
          <w:rFonts w:ascii="仿宋" w:eastAsia="仿宋" w:hAnsi="仿宋" w:hint="eastAsia"/>
          <w:color w:val="333333"/>
          <w:sz w:val="22"/>
          <w:szCs w:val="21"/>
        </w:rPr>
        <w:t>，其买卖规则同A股股票。</w:t>
      </w:r>
    </w:p>
    <w:p w:rsidR="008F5EE4" w:rsidRPr="00092E44" w:rsidRDefault="008F5EE4" w:rsidP="00440A91">
      <w:pPr>
        <w:widowControl/>
        <w:spacing w:line="360" w:lineRule="auto"/>
        <w:ind w:firstLine="420"/>
        <w:jc w:val="left"/>
        <w:rPr>
          <w:rFonts w:ascii="仿宋" w:eastAsia="仿宋" w:hAnsi="仿宋"/>
          <w:sz w:val="22"/>
        </w:rPr>
      </w:pPr>
      <w:r w:rsidRPr="00092E44">
        <w:rPr>
          <w:rFonts w:ascii="仿宋" w:eastAsia="仿宋" w:hAnsi="仿宋" w:hint="eastAsia"/>
          <w:color w:val="FF0000"/>
          <w:sz w:val="22"/>
          <w:szCs w:val="21"/>
        </w:rPr>
        <w:t>债券以手为单位，1手=1000元面值</w:t>
      </w:r>
      <w:r w:rsidRPr="00092E44">
        <w:rPr>
          <w:rFonts w:ascii="仿宋" w:eastAsia="仿宋" w:hAnsi="仿宋" w:hint="eastAsia"/>
          <w:color w:val="333333"/>
          <w:sz w:val="22"/>
          <w:szCs w:val="21"/>
        </w:rPr>
        <w:t>，无论买卖，每笔最低限额为1手即1000元面值，超过1手则必须是1手的整数倍，如出2手、5手等。债券的计价单位为100元面值，价格波动的基本单位为0.01元。</w:t>
      </w:r>
    </w:p>
    <w:p w:rsidR="00EA3F3B" w:rsidRPr="00092E44" w:rsidRDefault="00EA3F3B" w:rsidP="00440A91">
      <w:pPr>
        <w:widowControl/>
        <w:spacing w:line="360" w:lineRule="auto"/>
        <w:ind w:firstLine="420"/>
        <w:jc w:val="left"/>
        <w:rPr>
          <w:rFonts w:ascii="仿宋" w:eastAsia="仿宋" w:hAnsi="仿宋" w:cs="宋体"/>
          <w:kern w:val="0"/>
          <w:sz w:val="22"/>
          <w:szCs w:val="21"/>
        </w:rPr>
      </w:pPr>
    </w:p>
    <w:p w:rsidR="00E9559E" w:rsidRPr="00092E44" w:rsidRDefault="00E9559E" w:rsidP="00440A91">
      <w:pPr>
        <w:widowControl/>
        <w:spacing w:line="360" w:lineRule="auto"/>
        <w:ind w:firstLine="420"/>
        <w:jc w:val="left"/>
        <w:rPr>
          <w:rFonts w:ascii="仿宋" w:eastAsia="仿宋" w:hAnsi="仿宋"/>
          <w:sz w:val="22"/>
        </w:rPr>
      </w:pPr>
    </w:p>
    <w:p w:rsidR="007E4F5B" w:rsidRPr="00092E44" w:rsidRDefault="007E4F5B" w:rsidP="00440A91">
      <w:pPr>
        <w:pStyle w:val="3"/>
        <w:spacing w:line="360" w:lineRule="auto"/>
        <w:rPr>
          <w:rFonts w:ascii="仿宋" w:eastAsia="仿宋" w:hAnsi="仿宋"/>
          <w:sz w:val="36"/>
        </w:rPr>
      </w:pPr>
      <w:r w:rsidRPr="00092E44">
        <w:rPr>
          <w:rFonts w:ascii="仿宋" w:eastAsia="仿宋" w:hAnsi="仿宋"/>
          <w:sz w:val="36"/>
        </w:rPr>
        <w:t>大盘</w:t>
      </w:r>
    </w:p>
    <w:p w:rsidR="003541F1" w:rsidRPr="00092E44" w:rsidRDefault="003541F1" w:rsidP="00440A91">
      <w:pPr>
        <w:shd w:val="clear" w:color="auto" w:fill="FFFFFF"/>
        <w:spacing w:line="360" w:lineRule="auto"/>
        <w:ind w:firstLine="480"/>
        <w:rPr>
          <w:rFonts w:ascii="仿宋" w:eastAsia="仿宋" w:hAnsi="仿宋"/>
          <w:sz w:val="22"/>
        </w:rPr>
      </w:pPr>
      <w:r w:rsidRPr="00092E44">
        <w:rPr>
          <w:rFonts w:ascii="仿宋" w:eastAsia="仿宋" w:hAnsi="仿宋"/>
          <w:color w:val="FF0000"/>
          <w:sz w:val="22"/>
        </w:rPr>
        <w:t>是指沪市的“</w:t>
      </w:r>
      <w:hyperlink r:id="rId69" w:tgtFrame="_blank" w:history="1">
        <w:r w:rsidRPr="00092E44">
          <w:rPr>
            <w:rFonts w:ascii="仿宋" w:eastAsia="仿宋" w:hAnsi="仿宋"/>
            <w:color w:val="FF0000"/>
            <w:sz w:val="22"/>
          </w:rPr>
          <w:t>上证综合指数</w:t>
        </w:r>
      </w:hyperlink>
      <w:r w:rsidRPr="00092E44">
        <w:rPr>
          <w:rFonts w:ascii="仿宋" w:eastAsia="仿宋" w:hAnsi="仿宋"/>
          <w:color w:val="FF0000"/>
          <w:sz w:val="22"/>
        </w:rPr>
        <w:t>”和深市的“深证成分股指数”的股票。</w:t>
      </w:r>
      <w:r w:rsidRPr="00092E44">
        <w:rPr>
          <w:rFonts w:ascii="仿宋" w:eastAsia="仿宋" w:hAnsi="仿宋"/>
          <w:sz w:val="22"/>
        </w:rPr>
        <w:t>大盘指数是运用统计学中的指数方法编制而成的，反映股市总体价格或某类股价变动和走势的指标。</w:t>
      </w:r>
    </w:p>
    <w:p w:rsidR="001845CA" w:rsidRPr="00092E44" w:rsidRDefault="00CD5FE9" w:rsidP="00440A91">
      <w:pPr>
        <w:pStyle w:val="3"/>
        <w:spacing w:line="360" w:lineRule="auto"/>
        <w:rPr>
          <w:rFonts w:ascii="仿宋" w:eastAsia="仿宋" w:hAnsi="仿宋"/>
          <w:sz w:val="36"/>
        </w:rPr>
      </w:pPr>
      <w:r w:rsidRPr="00092E44">
        <w:rPr>
          <w:rFonts w:ascii="仿宋" w:eastAsia="仿宋" w:hAnsi="仿宋" w:hint="eastAsia"/>
          <w:sz w:val="36"/>
        </w:rPr>
        <w:t>套牢</w:t>
      </w:r>
    </w:p>
    <w:p w:rsidR="008E67B3" w:rsidRPr="00092E44" w:rsidRDefault="008E67B3" w:rsidP="00440A91">
      <w:pPr>
        <w:pStyle w:val="a4"/>
        <w:shd w:val="clear" w:color="auto" w:fill="FFFFFF"/>
        <w:spacing w:before="0" w:beforeAutospacing="0" w:after="0" w:afterAutospacing="0" w:line="360" w:lineRule="auto"/>
        <w:ind w:firstLine="420"/>
        <w:rPr>
          <w:rFonts w:ascii="仿宋" w:eastAsia="仿宋" w:hAnsi="仿宋" w:cstheme="minorBidi"/>
          <w:kern w:val="2"/>
          <w:sz w:val="22"/>
          <w:szCs w:val="22"/>
        </w:rPr>
      </w:pPr>
      <w:r w:rsidRPr="00092E44">
        <w:rPr>
          <w:rFonts w:ascii="仿宋" w:eastAsia="仿宋" w:hAnsi="仿宋" w:cstheme="minorBidi" w:hint="eastAsia"/>
          <w:kern w:val="2"/>
          <w:sz w:val="22"/>
          <w:szCs w:val="22"/>
        </w:rPr>
        <w:t>比如你在股价为10块钱每股时买进一支股票，结果它跌到7块每股了，这时候你就被套住了，因为如果你在7块的时候卖出，那你就损失3块。不被套住最好的方法就是确定一个可容忍范围，比如20%。从10块跌到8块时，下跌了20%，此时必须卖出，不管后面会继续跌还是涨。</w:t>
      </w:r>
    </w:p>
    <w:p w:rsidR="00251786" w:rsidRPr="00092E44" w:rsidRDefault="00DE7F58" w:rsidP="00440A91">
      <w:pPr>
        <w:pStyle w:val="3"/>
        <w:spacing w:line="360" w:lineRule="auto"/>
        <w:rPr>
          <w:rFonts w:ascii="仿宋" w:eastAsia="仿宋" w:hAnsi="仿宋"/>
          <w:sz w:val="22"/>
          <w:szCs w:val="22"/>
        </w:rPr>
      </w:pPr>
      <w:r w:rsidRPr="00092E44">
        <w:rPr>
          <w:rFonts w:ascii="仿宋" w:eastAsia="仿宋" w:hAnsi="仿宋"/>
          <w:sz w:val="36"/>
        </w:rPr>
        <w:t>外盘</w:t>
      </w:r>
      <w:r w:rsidR="00643439" w:rsidRPr="00092E44">
        <w:rPr>
          <w:rFonts w:ascii="仿宋" w:eastAsia="仿宋" w:hAnsi="仿宋" w:hint="eastAsia"/>
          <w:sz w:val="36"/>
        </w:rPr>
        <w:t>和内盘</w:t>
      </w:r>
    </w:p>
    <w:p w:rsidR="007F24AB" w:rsidRPr="00092E44" w:rsidRDefault="00A96BC8" w:rsidP="00440A91">
      <w:pPr>
        <w:shd w:val="clear" w:color="auto" w:fill="FFFFFF"/>
        <w:spacing w:line="360" w:lineRule="auto"/>
        <w:ind w:firstLine="480"/>
        <w:rPr>
          <w:rFonts w:ascii="仿宋" w:eastAsia="仿宋" w:hAnsi="仿宋"/>
          <w:sz w:val="22"/>
        </w:rPr>
      </w:pPr>
      <w:r w:rsidRPr="00092E44">
        <w:rPr>
          <w:rFonts w:ascii="仿宋" w:eastAsia="仿宋" w:hAnsi="仿宋"/>
          <w:color w:val="FF0000"/>
          <w:sz w:val="22"/>
        </w:rPr>
        <w:t>外盘</w:t>
      </w:r>
      <w:r w:rsidR="003B63D5" w:rsidRPr="00092E44">
        <w:rPr>
          <w:rFonts w:ascii="仿宋" w:eastAsia="仿宋" w:hAnsi="仿宋" w:hint="eastAsia"/>
          <w:sz w:val="22"/>
        </w:rPr>
        <w:t>：</w:t>
      </w:r>
      <w:r w:rsidR="00AF4B49" w:rsidRPr="00092E44">
        <w:rPr>
          <w:rFonts w:ascii="仿宋" w:eastAsia="仿宋" w:hAnsi="仿宋" w:hint="eastAsia"/>
          <w:sz w:val="22"/>
        </w:rPr>
        <w:t>以卖出价格成交的数量，即买方主动高于或等于当前卖一、卖二、卖三等价</w:t>
      </w:r>
      <w:r w:rsidR="00AF4B49" w:rsidRPr="00092E44">
        <w:rPr>
          <w:rFonts w:ascii="仿宋" w:eastAsia="仿宋" w:hAnsi="仿宋" w:hint="eastAsia"/>
          <w:sz w:val="22"/>
        </w:rPr>
        <w:lastRenderedPageBreak/>
        <w:t>格下单买入股票时成交的数量。</w:t>
      </w:r>
      <w:r w:rsidR="00EC5F38" w:rsidRPr="00092E44">
        <w:rPr>
          <w:rFonts w:ascii="仿宋" w:eastAsia="仿宋" w:hAnsi="仿宋" w:hint="eastAsia"/>
          <w:sz w:val="22"/>
        </w:rPr>
        <w:t>用</w:t>
      </w:r>
      <w:r w:rsidR="00EC5F38" w:rsidRPr="00092E44">
        <w:rPr>
          <w:rFonts w:ascii="仿宋" w:eastAsia="仿宋" w:hAnsi="仿宋" w:hint="eastAsia"/>
          <w:color w:val="FF0000"/>
          <w:sz w:val="22"/>
        </w:rPr>
        <w:t>红色</w:t>
      </w:r>
      <w:r w:rsidR="00EC5F38" w:rsidRPr="00092E44">
        <w:rPr>
          <w:rFonts w:ascii="仿宋" w:eastAsia="仿宋" w:hAnsi="仿宋" w:hint="eastAsia"/>
          <w:sz w:val="22"/>
        </w:rPr>
        <w:t>表示，外盘的多少显示了多方急于买入的数量大小。</w:t>
      </w:r>
      <w:r w:rsidR="00EC5F38" w:rsidRPr="00092E44">
        <w:rPr>
          <w:rFonts w:ascii="仿宋" w:eastAsia="仿宋" w:hAnsi="仿宋" w:hint="eastAsia"/>
          <w:sz w:val="22"/>
        </w:rPr>
        <w:tab/>
      </w:r>
      <w:r w:rsidR="0092090F" w:rsidRPr="00092E44">
        <w:rPr>
          <w:rFonts w:ascii="仿宋" w:eastAsia="仿宋" w:hAnsi="仿宋" w:hint="eastAsia"/>
          <w:color w:val="FF0000"/>
          <w:sz w:val="22"/>
        </w:rPr>
        <w:t>内</w:t>
      </w:r>
      <w:r w:rsidR="00A40419" w:rsidRPr="00092E44">
        <w:rPr>
          <w:rFonts w:ascii="仿宋" w:eastAsia="仿宋" w:hAnsi="仿宋"/>
          <w:color w:val="FF0000"/>
          <w:sz w:val="22"/>
        </w:rPr>
        <w:t>盘</w:t>
      </w:r>
      <w:r w:rsidR="00A40419" w:rsidRPr="00092E44">
        <w:rPr>
          <w:rFonts w:ascii="仿宋" w:eastAsia="仿宋" w:hAnsi="仿宋" w:hint="eastAsia"/>
          <w:sz w:val="22"/>
        </w:rPr>
        <w:t>：</w:t>
      </w:r>
      <w:r w:rsidR="009C31F6" w:rsidRPr="00092E44">
        <w:rPr>
          <w:rFonts w:ascii="仿宋" w:eastAsia="仿宋" w:hAnsi="仿宋" w:hint="eastAsia"/>
          <w:sz w:val="22"/>
        </w:rPr>
        <w:t>以买入</w:t>
      </w:r>
      <w:r w:rsidR="00A40419" w:rsidRPr="00092E44">
        <w:rPr>
          <w:rFonts w:ascii="仿宋" w:eastAsia="仿宋" w:hAnsi="仿宋" w:hint="eastAsia"/>
          <w:sz w:val="22"/>
        </w:rPr>
        <w:t>价格成交的</w:t>
      </w:r>
      <w:r w:rsidR="00272831" w:rsidRPr="00092E44">
        <w:rPr>
          <w:rFonts w:ascii="仿宋" w:eastAsia="仿宋" w:hAnsi="仿宋" w:hint="eastAsia"/>
          <w:sz w:val="22"/>
        </w:rPr>
        <w:t>数量，即卖</w:t>
      </w:r>
      <w:r w:rsidR="00A40419" w:rsidRPr="00092E44">
        <w:rPr>
          <w:rFonts w:ascii="仿宋" w:eastAsia="仿宋" w:hAnsi="仿宋" w:hint="eastAsia"/>
          <w:sz w:val="22"/>
        </w:rPr>
        <w:t>方主</w:t>
      </w:r>
      <w:r w:rsidR="00272831" w:rsidRPr="00092E44">
        <w:rPr>
          <w:rFonts w:ascii="仿宋" w:eastAsia="仿宋" w:hAnsi="仿宋" w:hint="eastAsia"/>
          <w:sz w:val="22"/>
        </w:rPr>
        <w:t>动低于或等于当前买一、买二、买</w:t>
      </w:r>
      <w:r w:rsidR="00D966A6" w:rsidRPr="00092E44">
        <w:rPr>
          <w:rFonts w:ascii="仿宋" w:eastAsia="仿宋" w:hAnsi="仿宋" w:hint="eastAsia"/>
          <w:sz w:val="22"/>
        </w:rPr>
        <w:t>三等价格下单卖出</w:t>
      </w:r>
      <w:r w:rsidR="00A40419" w:rsidRPr="00092E44">
        <w:rPr>
          <w:rFonts w:ascii="仿宋" w:eastAsia="仿宋" w:hAnsi="仿宋" w:hint="eastAsia"/>
          <w:sz w:val="22"/>
        </w:rPr>
        <w:t>股票时成交的数量。</w:t>
      </w:r>
      <w:r w:rsidR="00D966A6" w:rsidRPr="00092E44">
        <w:rPr>
          <w:rFonts w:ascii="仿宋" w:eastAsia="仿宋" w:hAnsi="仿宋" w:hint="eastAsia"/>
          <w:sz w:val="22"/>
        </w:rPr>
        <w:t>用</w:t>
      </w:r>
      <w:r w:rsidR="00D966A6" w:rsidRPr="00092E44">
        <w:rPr>
          <w:rFonts w:ascii="仿宋" w:eastAsia="仿宋" w:hAnsi="仿宋" w:hint="eastAsia"/>
          <w:color w:val="FF0000"/>
          <w:sz w:val="22"/>
        </w:rPr>
        <w:t>绿</w:t>
      </w:r>
      <w:r w:rsidR="00CF3E38" w:rsidRPr="00092E44">
        <w:rPr>
          <w:rFonts w:ascii="仿宋" w:eastAsia="仿宋" w:hAnsi="仿宋" w:hint="eastAsia"/>
          <w:color w:val="FF0000"/>
          <w:sz w:val="22"/>
        </w:rPr>
        <w:t>色</w:t>
      </w:r>
      <w:r w:rsidR="00CF3E38" w:rsidRPr="00092E44">
        <w:rPr>
          <w:rFonts w:ascii="仿宋" w:eastAsia="仿宋" w:hAnsi="仿宋" w:hint="eastAsia"/>
          <w:sz w:val="22"/>
        </w:rPr>
        <w:t>表示，内盘的多少显示了空方急于卖出</w:t>
      </w:r>
      <w:r w:rsidR="00A40419" w:rsidRPr="00092E44">
        <w:rPr>
          <w:rFonts w:ascii="仿宋" w:eastAsia="仿宋" w:hAnsi="仿宋" w:hint="eastAsia"/>
          <w:sz w:val="22"/>
        </w:rPr>
        <w:t>的数量大小。</w:t>
      </w:r>
    </w:p>
    <w:p w:rsidR="00B25E78" w:rsidRPr="00092E44" w:rsidRDefault="00C377FE"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买入价(Buying rate/Bid rate)，即</w:t>
      </w:r>
      <w:r w:rsidRPr="00092E44">
        <w:rPr>
          <w:rFonts w:ascii="仿宋" w:eastAsia="仿宋" w:hAnsi="仿宋"/>
          <w:sz w:val="22"/>
        </w:rPr>
        <w:t>买入汇率</w:t>
      </w:r>
      <w:r w:rsidRPr="00092E44">
        <w:rPr>
          <w:rFonts w:ascii="仿宋" w:eastAsia="仿宋" w:hAnsi="仿宋" w:cs="Arial"/>
          <w:color w:val="333333"/>
          <w:sz w:val="22"/>
          <w:szCs w:val="21"/>
        </w:rPr>
        <w:t>，是银行从客户或同业那里买入</w:t>
      </w:r>
      <w:hyperlink r:id="rId70" w:tgtFrame="_blank" w:history="1">
        <w:r w:rsidRPr="00092E44">
          <w:rPr>
            <w:rStyle w:val="a3"/>
            <w:rFonts w:ascii="仿宋" w:eastAsia="仿宋" w:hAnsi="仿宋" w:cs="Arial"/>
            <w:color w:val="136EC2"/>
            <w:sz w:val="22"/>
            <w:szCs w:val="21"/>
            <w:u w:val="none"/>
          </w:rPr>
          <w:t>外汇</w:t>
        </w:r>
      </w:hyperlink>
      <w:r w:rsidRPr="00092E44">
        <w:rPr>
          <w:rFonts w:ascii="仿宋" w:eastAsia="仿宋" w:hAnsi="仿宋" w:cs="Arial"/>
          <w:color w:val="333333"/>
          <w:sz w:val="22"/>
          <w:szCs w:val="21"/>
        </w:rPr>
        <w:t>时使用的汇率。</w:t>
      </w:r>
    </w:p>
    <w:p w:rsidR="00CF32EA" w:rsidRPr="00092E44" w:rsidRDefault="00CF32EA" w:rsidP="00440A91">
      <w:pPr>
        <w:pStyle w:val="3"/>
        <w:spacing w:line="360" w:lineRule="auto"/>
        <w:rPr>
          <w:rFonts w:ascii="仿宋" w:eastAsia="仿宋" w:hAnsi="仿宋"/>
          <w:sz w:val="36"/>
        </w:rPr>
      </w:pPr>
      <w:r w:rsidRPr="00092E44">
        <w:rPr>
          <w:rFonts w:ascii="仿宋" w:eastAsia="仿宋" w:hAnsi="仿宋"/>
          <w:sz w:val="36"/>
        </w:rPr>
        <w:t>概念股</w:t>
      </w:r>
    </w:p>
    <w:p w:rsidR="00C51105" w:rsidRPr="00092E44" w:rsidRDefault="006034B2"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概念股是依靠某一种题材比如</w:t>
      </w:r>
      <w:hyperlink r:id="rId71" w:tgtFrame="_blank" w:history="1">
        <w:r w:rsidRPr="00092E44">
          <w:rPr>
            <w:rFonts w:ascii="仿宋" w:eastAsia="仿宋" w:hAnsi="仿宋"/>
            <w:color w:val="333333"/>
            <w:sz w:val="22"/>
          </w:rPr>
          <w:t>资产重组</w:t>
        </w:r>
      </w:hyperlink>
      <w:r w:rsidRPr="00092E44">
        <w:rPr>
          <w:rFonts w:ascii="仿宋" w:eastAsia="仿宋" w:hAnsi="仿宋" w:cs="Arial"/>
          <w:color w:val="333333"/>
          <w:sz w:val="22"/>
          <w:szCs w:val="21"/>
        </w:rPr>
        <w:t>概念，三通概念等支撑价格。</w:t>
      </w:r>
      <w:hyperlink r:id="rId72" w:tgtFrame="_blank" w:history="1">
        <w:r w:rsidRPr="00092E44">
          <w:rPr>
            <w:rFonts w:ascii="仿宋" w:eastAsia="仿宋" w:hAnsi="仿宋"/>
            <w:color w:val="333333"/>
            <w:sz w:val="22"/>
          </w:rPr>
          <w:t>中国概念股</w:t>
        </w:r>
      </w:hyperlink>
      <w:r w:rsidRPr="00092E44">
        <w:rPr>
          <w:rFonts w:ascii="仿宋" w:eastAsia="仿宋" w:hAnsi="仿宋" w:cs="Arial"/>
          <w:color w:val="333333"/>
          <w:sz w:val="22"/>
          <w:szCs w:val="21"/>
        </w:rPr>
        <w:t>就是外资因为看好中国经济成长而对所有在海外上市的中国股票的称呼。也有称中国概念股是“就是为了使人相信其谎言而编造的一切谎言”。</w:t>
      </w:r>
      <w:r w:rsidR="00B41A28" w:rsidRPr="00092E44">
        <w:rPr>
          <w:rFonts w:ascii="仿宋" w:eastAsia="仿宋" w:hAnsi="仿宋" w:cs="Arial"/>
          <w:color w:val="333333"/>
          <w:sz w:val="22"/>
          <w:szCs w:val="21"/>
        </w:rPr>
        <w:t xml:space="preserve"> 其有具体的名称，事物题材等，例如</w:t>
      </w:r>
      <w:hyperlink r:id="rId73" w:tgtFrame="_blank" w:history="1">
        <w:r w:rsidR="00B41A28" w:rsidRPr="00092E44">
          <w:rPr>
            <w:rFonts w:ascii="仿宋" w:eastAsia="仿宋" w:hAnsi="仿宋"/>
            <w:color w:val="333333"/>
            <w:sz w:val="22"/>
          </w:rPr>
          <w:t>金融股</w:t>
        </w:r>
      </w:hyperlink>
      <w:r w:rsidR="00B41A28" w:rsidRPr="00092E44">
        <w:rPr>
          <w:rFonts w:ascii="仿宋" w:eastAsia="仿宋" w:hAnsi="仿宋" w:cs="Arial"/>
          <w:color w:val="333333"/>
          <w:sz w:val="22"/>
          <w:szCs w:val="21"/>
        </w:rPr>
        <w:t>，地产股，资产重组股，</w:t>
      </w:r>
      <w:hyperlink r:id="rId74" w:tgtFrame="_blank" w:history="1">
        <w:r w:rsidR="00B41A28" w:rsidRPr="00092E44">
          <w:rPr>
            <w:rFonts w:ascii="仿宋" w:eastAsia="仿宋" w:hAnsi="仿宋"/>
            <w:color w:val="333333"/>
            <w:sz w:val="22"/>
          </w:rPr>
          <w:t>券商股</w:t>
        </w:r>
      </w:hyperlink>
      <w:r w:rsidR="00B41A28" w:rsidRPr="00092E44">
        <w:rPr>
          <w:rFonts w:ascii="仿宋" w:eastAsia="仿宋" w:hAnsi="仿宋" w:cs="Arial"/>
          <w:color w:val="333333"/>
          <w:sz w:val="22"/>
          <w:szCs w:val="21"/>
        </w:rPr>
        <w:t>，奥运</w:t>
      </w:r>
      <w:hyperlink r:id="rId75" w:tgtFrame="_blank" w:history="1">
        <w:r w:rsidR="00B41A28" w:rsidRPr="00092E44">
          <w:rPr>
            <w:rFonts w:ascii="仿宋" w:eastAsia="仿宋" w:hAnsi="仿宋"/>
            <w:color w:val="333333"/>
            <w:sz w:val="22"/>
          </w:rPr>
          <w:t>题材股</w:t>
        </w:r>
      </w:hyperlink>
      <w:r w:rsidR="00B41A28" w:rsidRPr="00092E44">
        <w:rPr>
          <w:rFonts w:ascii="仿宋" w:eastAsia="仿宋" w:hAnsi="仿宋" w:cs="Arial"/>
          <w:color w:val="333333"/>
          <w:sz w:val="22"/>
          <w:szCs w:val="21"/>
        </w:rPr>
        <w:t>，保险股，</w:t>
      </w:r>
      <w:hyperlink r:id="rId76" w:tgtFrame="_blank" w:history="1">
        <w:r w:rsidR="00B41A28" w:rsidRPr="00092E44">
          <w:rPr>
            <w:rFonts w:ascii="仿宋" w:eastAsia="仿宋" w:hAnsi="仿宋"/>
            <w:color w:val="333333"/>
            <w:sz w:val="22"/>
          </w:rPr>
          <w:t>期货</w:t>
        </w:r>
      </w:hyperlink>
      <w:r w:rsidR="00B41A28" w:rsidRPr="00092E44">
        <w:rPr>
          <w:rFonts w:ascii="仿宋" w:eastAsia="仿宋" w:hAnsi="仿宋" w:cs="Arial"/>
          <w:color w:val="333333"/>
          <w:sz w:val="22"/>
          <w:szCs w:val="21"/>
        </w:rPr>
        <w:t>概念等都称之为概念股。简单来说概念股就是对股票所在的行业经营业绩增长的提前炒作。</w:t>
      </w:r>
    </w:p>
    <w:p w:rsidR="00C51105" w:rsidRPr="00092E44" w:rsidRDefault="00B41A28"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概念股是与</w:t>
      </w:r>
      <w:hyperlink r:id="rId77" w:tgtFrame="_blank" w:history="1">
        <w:r w:rsidRPr="00092E44">
          <w:rPr>
            <w:rFonts w:ascii="仿宋" w:eastAsia="仿宋" w:hAnsi="仿宋"/>
            <w:color w:val="333333"/>
            <w:sz w:val="22"/>
          </w:rPr>
          <w:t>业绩股</w:t>
        </w:r>
      </w:hyperlink>
      <w:r w:rsidRPr="00092E44">
        <w:rPr>
          <w:rFonts w:ascii="仿宋" w:eastAsia="仿宋" w:hAnsi="仿宋" w:cs="Arial"/>
          <w:color w:val="333333"/>
          <w:sz w:val="22"/>
          <w:szCs w:val="21"/>
        </w:rPr>
        <w:t>相对而言的。业绩股需要有良好的业绩支撑。概念股则是依靠某一种题材比如资产重组概念，</w:t>
      </w:r>
      <w:hyperlink r:id="rId78" w:tgtFrame="_blank" w:history="1">
        <w:r w:rsidRPr="00092E44">
          <w:rPr>
            <w:rFonts w:ascii="仿宋" w:eastAsia="仿宋" w:hAnsi="仿宋"/>
            <w:color w:val="333333"/>
            <w:sz w:val="22"/>
          </w:rPr>
          <w:t>三通</w:t>
        </w:r>
      </w:hyperlink>
      <w:r w:rsidRPr="00092E44">
        <w:rPr>
          <w:rFonts w:ascii="仿宋" w:eastAsia="仿宋" w:hAnsi="仿宋" w:cs="Arial"/>
          <w:color w:val="333333"/>
          <w:sz w:val="22"/>
          <w:szCs w:val="21"/>
        </w:rPr>
        <w:t>概念等支撑价格。</w:t>
      </w:r>
    </w:p>
    <w:p w:rsidR="00C51105" w:rsidRPr="00092E44" w:rsidRDefault="00C51105"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价格优先</w:t>
      </w:r>
      <w:r w:rsidR="00DF3647" w:rsidRPr="00092E44">
        <w:rPr>
          <w:rFonts w:ascii="仿宋" w:eastAsia="仿宋" w:hAnsi="仿宋" w:cs="Arial" w:hint="eastAsia"/>
          <w:color w:val="333333"/>
          <w:sz w:val="22"/>
          <w:szCs w:val="21"/>
        </w:rPr>
        <w:t>：</w:t>
      </w:r>
      <w:r w:rsidR="0050146C" w:rsidRPr="00092E44">
        <w:rPr>
          <w:rFonts w:ascii="仿宋" w:eastAsia="仿宋" w:hAnsi="仿宋" w:cs="Arial" w:hint="eastAsia"/>
          <w:color w:val="333333"/>
          <w:sz w:val="22"/>
          <w:szCs w:val="21"/>
        </w:rPr>
        <w:t>卖10元，</w:t>
      </w:r>
      <w:r w:rsidR="00B52DED" w:rsidRPr="00092E44">
        <w:rPr>
          <w:rFonts w:ascii="仿宋" w:eastAsia="仿宋" w:hAnsi="仿宋" w:cs="Arial" w:hint="eastAsia"/>
          <w:color w:val="333333"/>
          <w:sz w:val="22"/>
          <w:szCs w:val="21"/>
        </w:rPr>
        <w:t>第一个买家10.1元，你给10.2元，你在他之后，</w:t>
      </w:r>
    </w:p>
    <w:p w:rsidR="00C51105" w:rsidRPr="00092E44" w:rsidRDefault="00C51105"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时间优先</w:t>
      </w:r>
      <w:r w:rsidR="0092533A" w:rsidRPr="00092E44">
        <w:rPr>
          <w:rFonts w:ascii="仿宋" w:eastAsia="仿宋" w:hAnsi="仿宋" w:cs="Arial" w:hint="eastAsia"/>
          <w:color w:val="333333"/>
          <w:sz w:val="22"/>
          <w:szCs w:val="21"/>
        </w:rPr>
        <w:t>：</w:t>
      </w:r>
    </w:p>
    <w:p w:rsidR="00A365D9" w:rsidRPr="00092E44" w:rsidRDefault="00444BB8" w:rsidP="00440A91">
      <w:pPr>
        <w:pStyle w:val="3"/>
        <w:spacing w:line="360" w:lineRule="auto"/>
        <w:rPr>
          <w:rFonts w:ascii="仿宋" w:eastAsia="仿宋" w:hAnsi="仿宋" w:cs="Arial"/>
          <w:color w:val="333333"/>
          <w:sz w:val="36"/>
          <w:szCs w:val="21"/>
        </w:rPr>
      </w:pPr>
      <w:r w:rsidRPr="00092E44">
        <w:rPr>
          <w:rFonts w:ascii="仿宋" w:eastAsia="仿宋" w:hAnsi="仿宋" w:hint="eastAsia"/>
          <w:sz w:val="36"/>
        </w:rPr>
        <w:t>总资产和</w:t>
      </w:r>
      <w:hyperlink r:id="rId79" w:tgtFrame="_blank" w:history="1">
        <w:r w:rsidRPr="00092E44">
          <w:rPr>
            <w:rFonts w:ascii="仿宋" w:eastAsia="仿宋" w:hAnsi="仿宋"/>
            <w:sz w:val="36"/>
          </w:rPr>
          <w:t>净资产</w:t>
        </w:r>
      </w:hyperlink>
    </w:p>
    <w:p w:rsidR="009B2345" w:rsidRPr="00092E44" w:rsidRDefault="00005731" w:rsidP="00440A91">
      <w:pPr>
        <w:widowControl/>
        <w:spacing w:line="360" w:lineRule="auto"/>
        <w:ind w:firstLine="420"/>
        <w:jc w:val="left"/>
        <w:rPr>
          <w:rFonts w:ascii="仿宋" w:eastAsia="仿宋" w:hAnsi="仿宋" w:cs="Arial"/>
          <w:color w:val="333333"/>
          <w:sz w:val="22"/>
          <w:szCs w:val="21"/>
        </w:rPr>
      </w:pPr>
      <w:hyperlink r:id="rId80" w:tgtFrame="_blank" w:history="1">
        <w:r w:rsidR="00A365D9" w:rsidRPr="00092E44">
          <w:rPr>
            <w:rFonts w:ascii="仿宋" w:eastAsia="仿宋" w:hAnsi="仿宋"/>
            <w:color w:val="333333"/>
            <w:sz w:val="22"/>
          </w:rPr>
          <w:t>净资产</w:t>
        </w:r>
      </w:hyperlink>
      <w:r w:rsidR="00A365D9" w:rsidRPr="00092E44">
        <w:rPr>
          <w:rFonts w:ascii="仿宋" w:eastAsia="仿宋" w:hAnsi="仿宋" w:cs="Arial"/>
          <w:color w:val="333333"/>
          <w:sz w:val="22"/>
          <w:szCs w:val="21"/>
        </w:rPr>
        <w:t>（Net asset）是属企业所有，并</w:t>
      </w:r>
      <w:r w:rsidR="00A365D9" w:rsidRPr="00092E44">
        <w:rPr>
          <w:rFonts w:ascii="仿宋" w:eastAsia="仿宋" w:hAnsi="仿宋" w:cs="Arial"/>
          <w:color w:val="FF0000"/>
          <w:sz w:val="22"/>
          <w:szCs w:val="21"/>
        </w:rPr>
        <w:t>可以自由支配的资产</w:t>
      </w:r>
      <w:r w:rsidR="00A365D9" w:rsidRPr="00092E44">
        <w:rPr>
          <w:rFonts w:ascii="仿宋" w:eastAsia="仿宋" w:hAnsi="仿宋" w:cs="Arial"/>
          <w:color w:val="333333"/>
          <w:sz w:val="22"/>
          <w:szCs w:val="21"/>
        </w:rPr>
        <w:t>，即</w:t>
      </w:r>
      <w:r w:rsidR="00A365D9" w:rsidRPr="00092E44">
        <w:rPr>
          <w:rFonts w:ascii="仿宋" w:eastAsia="仿宋" w:hAnsi="仿宋" w:cs="Arial"/>
          <w:color w:val="FF0000"/>
          <w:sz w:val="22"/>
          <w:szCs w:val="21"/>
        </w:rPr>
        <w:t>所有者权益或者权益资本</w:t>
      </w:r>
      <w:r w:rsidR="00A365D9" w:rsidRPr="00092E44">
        <w:rPr>
          <w:rFonts w:ascii="仿宋" w:eastAsia="仿宋" w:hAnsi="仿宋" w:cs="Arial"/>
          <w:color w:val="333333"/>
          <w:sz w:val="22"/>
          <w:szCs w:val="21"/>
        </w:rPr>
        <w:t>。企业的净资产(net asset value)，是指企业的资产总额减去负债以后的净额，它由两大部分组成，一部分是企业开办当初投入的资本，包括溢价部分，另一部分是企业在经营之中创造的，也包括接受捐赠的资产,属于所有者权益。</w:t>
      </w:r>
    </w:p>
    <w:p w:rsidR="00E727AB" w:rsidRPr="00092E44" w:rsidRDefault="00E119D0"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总</w:t>
      </w:r>
      <w:hyperlink r:id="rId81" w:tgtFrame="_blank" w:history="1">
        <w:r w:rsidRPr="00092E44">
          <w:rPr>
            <w:rFonts w:ascii="仿宋" w:eastAsia="仿宋" w:hAnsi="仿宋"/>
            <w:color w:val="333333"/>
            <w:sz w:val="22"/>
          </w:rPr>
          <w:t>资产</w:t>
        </w:r>
      </w:hyperlink>
      <w:r w:rsidRPr="00092E44">
        <w:rPr>
          <w:rFonts w:ascii="仿宋" w:eastAsia="仿宋" w:hAnsi="仿宋" w:cs="Arial"/>
          <w:color w:val="333333"/>
          <w:sz w:val="22"/>
          <w:szCs w:val="21"/>
        </w:rPr>
        <w:t>是指某一经济实体</w:t>
      </w:r>
      <w:r w:rsidRPr="00092E44">
        <w:rPr>
          <w:rFonts w:ascii="仿宋" w:eastAsia="仿宋" w:hAnsi="仿宋" w:cs="Arial"/>
          <w:color w:val="FF0000"/>
          <w:sz w:val="22"/>
          <w:szCs w:val="21"/>
        </w:rPr>
        <w:t>拥有或控制的、能够带来经济利益的全部资产</w:t>
      </w:r>
      <w:r w:rsidRPr="00092E44">
        <w:rPr>
          <w:rFonts w:ascii="仿宋" w:eastAsia="仿宋" w:hAnsi="仿宋" w:cs="Arial"/>
          <w:color w:val="333333"/>
          <w:sz w:val="22"/>
          <w:szCs w:val="21"/>
        </w:rPr>
        <w:t>。一般可以认为，某一会计主体的总资产金额等于其</w:t>
      </w:r>
      <w:hyperlink r:id="rId82" w:tgtFrame="_blank" w:history="1">
        <w:r w:rsidRPr="00092E44">
          <w:rPr>
            <w:rFonts w:ascii="仿宋" w:eastAsia="仿宋" w:hAnsi="仿宋"/>
            <w:color w:val="333333"/>
            <w:sz w:val="22"/>
          </w:rPr>
          <w:t>资产负债表</w:t>
        </w:r>
      </w:hyperlink>
      <w:r w:rsidRPr="00092E44">
        <w:rPr>
          <w:rFonts w:ascii="仿宋" w:eastAsia="仿宋" w:hAnsi="仿宋" w:cs="Arial"/>
          <w:color w:val="333333"/>
          <w:sz w:val="22"/>
          <w:szCs w:val="21"/>
        </w:rPr>
        <w:t>的“资产总计”金额。与联合国SNA中的核算口径相同，我国资产负债核算中的“资产”指经济资产。所谓经济资产，是指资产的</w:t>
      </w:r>
      <w:hyperlink r:id="rId83" w:tgtFrame="_blank" w:history="1">
        <w:r w:rsidRPr="00092E44">
          <w:rPr>
            <w:rFonts w:ascii="仿宋" w:eastAsia="仿宋" w:hAnsi="仿宋"/>
            <w:color w:val="333333"/>
            <w:sz w:val="22"/>
          </w:rPr>
          <w:t>所有权</w:t>
        </w:r>
      </w:hyperlink>
      <w:r w:rsidRPr="00092E44">
        <w:rPr>
          <w:rFonts w:ascii="仿宋" w:eastAsia="仿宋" w:hAnsi="仿宋" w:cs="Arial"/>
          <w:color w:val="333333"/>
          <w:sz w:val="22"/>
          <w:szCs w:val="21"/>
        </w:rPr>
        <w:t>已经界定，其所有者由于在一定时期内对它们的有效使用、持有或者处置，可以从中获得</w:t>
      </w:r>
      <w:hyperlink r:id="rId84" w:tgtFrame="_blank" w:history="1">
        <w:r w:rsidRPr="00092E44">
          <w:rPr>
            <w:rFonts w:ascii="仿宋" w:eastAsia="仿宋" w:hAnsi="仿宋"/>
            <w:color w:val="333333"/>
            <w:sz w:val="22"/>
          </w:rPr>
          <w:t>经济利益</w:t>
        </w:r>
      </w:hyperlink>
      <w:r w:rsidRPr="00092E44">
        <w:rPr>
          <w:rFonts w:ascii="仿宋" w:eastAsia="仿宋" w:hAnsi="仿宋" w:cs="Arial"/>
          <w:color w:val="333333"/>
          <w:sz w:val="22"/>
          <w:szCs w:val="21"/>
        </w:rPr>
        <w:t>的那部分资产。</w:t>
      </w:r>
    </w:p>
    <w:p w:rsidR="002F42AC" w:rsidRPr="00092E44" w:rsidRDefault="002F42AC" w:rsidP="00440A91">
      <w:pPr>
        <w:pStyle w:val="3"/>
        <w:spacing w:line="360" w:lineRule="auto"/>
        <w:rPr>
          <w:rFonts w:ascii="仿宋" w:eastAsia="仿宋" w:hAnsi="仿宋"/>
          <w:sz w:val="36"/>
        </w:rPr>
      </w:pPr>
      <w:r w:rsidRPr="00092E44">
        <w:rPr>
          <w:rFonts w:ascii="仿宋" w:eastAsia="仿宋" w:hAnsi="仿宋"/>
          <w:sz w:val="36"/>
        </w:rPr>
        <w:lastRenderedPageBreak/>
        <w:t>换手率</w:t>
      </w:r>
    </w:p>
    <w:p w:rsidR="002F42AC" w:rsidRPr="00092E44" w:rsidRDefault="002F42AC" w:rsidP="00440A91">
      <w:pPr>
        <w:widowControl/>
        <w:spacing w:line="360" w:lineRule="auto"/>
        <w:ind w:firstLineChars="300" w:firstLine="660"/>
        <w:jc w:val="left"/>
        <w:rPr>
          <w:rFonts w:ascii="仿宋" w:eastAsia="仿宋" w:hAnsi="仿宋" w:cs="Arial"/>
          <w:color w:val="333333"/>
          <w:sz w:val="22"/>
          <w:szCs w:val="21"/>
        </w:rPr>
      </w:pPr>
      <w:r w:rsidRPr="00092E44">
        <w:rPr>
          <w:rFonts w:ascii="仿宋" w:eastAsia="仿宋" w:hAnsi="仿宋" w:cs="Arial"/>
          <w:color w:val="333333"/>
          <w:sz w:val="22"/>
          <w:szCs w:val="21"/>
        </w:rPr>
        <w:t>“换手率”也称“周转率”，指在</w:t>
      </w:r>
      <w:r w:rsidRPr="00092E44">
        <w:rPr>
          <w:rFonts w:ascii="仿宋" w:eastAsia="仿宋" w:hAnsi="仿宋" w:cs="Arial"/>
          <w:color w:val="FF0000"/>
          <w:sz w:val="22"/>
          <w:szCs w:val="21"/>
        </w:rPr>
        <w:t>一定时间内市场中股票转手买卖的频率</w:t>
      </w:r>
      <w:r w:rsidRPr="00092E44">
        <w:rPr>
          <w:rFonts w:ascii="仿宋" w:eastAsia="仿宋" w:hAnsi="仿宋" w:cs="Arial"/>
          <w:color w:val="333333"/>
          <w:sz w:val="22"/>
          <w:szCs w:val="21"/>
        </w:rPr>
        <w:t>，是反映股票流通性强弱的指标之一。</w:t>
      </w:r>
      <w:r w:rsidR="00F31153" w:rsidRPr="00092E44">
        <w:rPr>
          <w:rFonts w:ascii="仿宋" w:eastAsia="仿宋" w:hAnsi="仿宋" w:cs="Arial"/>
          <w:color w:val="333333"/>
          <w:sz w:val="22"/>
          <w:szCs w:val="21"/>
        </w:rPr>
        <w:t>反映市场交投活跃程度最重要的技术指标之一。</w:t>
      </w:r>
      <w:r w:rsidRPr="00092E44">
        <w:rPr>
          <w:rFonts w:ascii="仿宋" w:eastAsia="仿宋" w:hAnsi="仿宋" w:cs="Arial"/>
          <w:color w:val="333333"/>
          <w:sz w:val="22"/>
          <w:szCs w:val="21"/>
        </w:rPr>
        <w:t>以样本总体的性质不同有不同的指标类型，如交易所所有上市股票的总换手率、基于某单个股票发行数量的换手率、基于某机构持有组合的换手率。</w:t>
      </w:r>
    </w:p>
    <w:p w:rsidR="002F42AC" w:rsidRPr="00092E44" w:rsidRDefault="002F42AC"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其它常用的技术分析指标还包括：</w:t>
      </w:r>
      <w:hyperlink r:id="rId85" w:tgtFrame="_blank" w:history="1">
        <w:r w:rsidRPr="00092E44">
          <w:rPr>
            <w:rFonts w:ascii="仿宋" w:eastAsia="仿宋" w:hAnsi="仿宋"/>
            <w:color w:val="333333"/>
            <w:sz w:val="22"/>
          </w:rPr>
          <w:t>MACD</w:t>
        </w:r>
      </w:hyperlink>
      <w:r w:rsidRPr="00092E44">
        <w:rPr>
          <w:rFonts w:ascii="仿宋" w:eastAsia="仿宋" w:hAnsi="仿宋" w:cs="Arial"/>
          <w:color w:val="333333"/>
          <w:sz w:val="22"/>
          <w:szCs w:val="21"/>
        </w:rPr>
        <w:t>、</w:t>
      </w:r>
      <w:hyperlink r:id="rId86" w:tgtFrame="_blank" w:history="1">
        <w:r w:rsidRPr="00092E44">
          <w:rPr>
            <w:rFonts w:ascii="仿宋" w:eastAsia="仿宋" w:hAnsi="仿宋"/>
            <w:color w:val="333333"/>
            <w:sz w:val="22"/>
          </w:rPr>
          <w:t>RSI</w:t>
        </w:r>
      </w:hyperlink>
      <w:r w:rsidRPr="00092E44">
        <w:rPr>
          <w:rFonts w:ascii="仿宋" w:eastAsia="仿宋" w:hAnsi="仿宋" w:cs="Arial"/>
          <w:color w:val="333333"/>
          <w:sz w:val="22"/>
          <w:szCs w:val="21"/>
        </w:rPr>
        <w:t>、</w:t>
      </w:r>
      <w:hyperlink r:id="rId87" w:tgtFrame="_blank" w:history="1">
        <w:r w:rsidRPr="00092E44">
          <w:rPr>
            <w:rFonts w:ascii="仿宋" w:eastAsia="仿宋" w:hAnsi="仿宋"/>
            <w:color w:val="333333"/>
            <w:sz w:val="22"/>
          </w:rPr>
          <w:t>KDJ</w:t>
        </w:r>
      </w:hyperlink>
      <w:r w:rsidRPr="00092E44">
        <w:rPr>
          <w:rFonts w:ascii="仿宋" w:eastAsia="仿宋" w:hAnsi="仿宋" w:cs="Arial"/>
          <w:color w:val="333333"/>
          <w:sz w:val="22"/>
          <w:szCs w:val="21"/>
        </w:rPr>
        <w:t>、</w:t>
      </w:r>
      <w:hyperlink r:id="rId88" w:tgtFrame="_blank" w:history="1">
        <w:r w:rsidRPr="00092E44">
          <w:rPr>
            <w:rFonts w:ascii="仿宋" w:eastAsia="仿宋" w:hAnsi="仿宋"/>
            <w:color w:val="333333"/>
            <w:sz w:val="22"/>
          </w:rPr>
          <w:t>乖离率</w:t>
        </w:r>
      </w:hyperlink>
      <w:r w:rsidRPr="00092E44">
        <w:rPr>
          <w:rFonts w:ascii="仿宋" w:eastAsia="仿宋" w:hAnsi="仿宋" w:cs="Arial"/>
          <w:color w:val="333333"/>
          <w:sz w:val="22"/>
          <w:szCs w:val="21"/>
        </w:rPr>
        <w:t>等。</w:t>
      </w:r>
    </w:p>
    <w:p w:rsidR="00D30F12" w:rsidRPr="00092E44" w:rsidRDefault="00D30F12" w:rsidP="00440A91">
      <w:pPr>
        <w:pStyle w:val="3"/>
        <w:spacing w:line="360" w:lineRule="auto"/>
        <w:rPr>
          <w:rFonts w:ascii="仿宋" w:eastAsia="仿宋" w:hAnsi="仿宋"/>
          <w:sz w:val="36"/>
        </w:rPr>
      </w:pPr>
      <w:r w:rsidRPr="00092E44">
        <w:rPr>
          <w:rFonts w:ascii="仿宋" w:eastAsia="仿宋" w:hAnsi="仿宋"/>
          <w:sz w:val="36"/>
        </w:rPr>
        <w:t>K线图</w:t>
      </w:r>
    </w:p>
    <w:p w:rsidR="00D30F12" w:rsidRPr="00092E44" w:rsidRDefault="00D30F12" w:rsidP="00440A91">
      <w:pPr>
        <w:widowControl/>
        <w:shd w:val="clear" w:color="auto" w:fill="FFFFFF"/>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图形态可分为反转形态、整理形态及趋向线等。后K线图因其细腻独到的标画方式而被引入到股市及期货市场。股市及期货市场中的K线图的画法包含四个数据，即开盘价、最高价、最低价、收盘价，所有的k线都是围绕这四个数据展开，反映大势的状况和价格信息。如果把每日的K线图放在一张纸上，就能得到日K线图，同样也可画出周K线图、月K线图。</w:t>
      </w:r>
    </w:p>
    <w:p w:rsidR="002F42AC" w:rsidRPr="00092E44" w:rsidRDefault="002640FF"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K线图这种图表源处于日本</w:t>
      </w:r>
      <w:hyperlink r:id="rId89" w:tgtFrame="_blank" w:history="1">
        <w:r w:rsidRPr="00092E44">
          <w:rPr>
            <w:rStyle w:val="a3"/>
            <w:rFonts w:ascii="仿宋" w:eastAsia="仿宋" w:hAnsi="仿宋" w:cs="Arial"/>
            <w:color w:val="136EC2"/>
            <w:sz w:val="22"/>
            <w:szCs w:val="21"/>
            <w:u w:val="none"/>
          </w:rPr>
          <w:t>德川幕府</w:t>
        </w:r>
      </w:hyperlink>
      <w:r w:rsidRPr="00092E44">
        <w:rPr>
          <w:rFonts w:ascii="仿宋" w:eastAsia="仿宋" w:hAnsi="仿宋" w:cs="Arial"/>
          <w:color w:val="333333"/>
          <w:sz w:val="22"/>
          <w:szCs w:val="21"/>
        </w:rPr>
        <w:t>时代，被当时日本米市的商人用来记录米市的行情与价格波动，后因其细腻独到的标画方式而被引入到股市及期货市场。</w:t>
      </w:r>
    </w:p>
    <w:p w:rsidR="003D48EC" w:rsidRPr="00092E44" w:rsidRDefault="002616E1"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noProof/>
          <w:color w:val="333333"/>
          <w:sz w:val="22"/>
          <w:szCs w:val="21"/>
        </w:rPr>
        <mc:AlternateContent>
          <mc:Choice Requires="wpg">
            <w:drawing>
              <wp:anchor distT="0" distB="0" distL="114300" distR="114300" simplePos="0" relativeHeight="251664384" behindDoc="0" locked="0" layoutInCell="1" allowOverlap="1" wp14:anchorId="6544D03D" wp14:editId="1BF5B2DE">
                <wp:simplePos x="0" y="0"/>
                <wp:positionH relativeFrom="column">
                  <wp:posOffset>2454215</wp:posOffset>
                </wp:positionH>
                <wp:positionV relativeFrom="paragraph">
                  <wp:posOffset>181155</wp:posOffset>
                </wp:positionV>
                <wp:extent cx="180975" cy="1414540"/>
                <wp:effectExtent l="0" t="0" r="9525" b="14605"/>
                <wp:wrapNone/>
                <wp:docPr id="9" name="组合 9"/>
                <wp:cNvGraphicFramePr/>
                <a:graphic xmlns:a="http://schemas.openxmlformats.org/drawingml/2006/main">
                  <a:graphicData uri="http://schemas.microsoft.com/office/word/2010/wordprocessingGroup">
                    <wpg:wgp>
                      <wpg:cNvGrpSpPr/>
                      <wpg:grpSpPr>
                        <a:xfrm>
                          <a:off x="0" y="0"/>
                          <a:ext cx="180975" cy="1414540"/>
                          <a:chOff x="0" y="0"/>
                          <a:chExt cx="180975" cy="1414540"/>
                        </a:xfrm>
                      </wpg:grpSpPr>
                      <wps:wsp>
                        <wps:cNvPr id="6" name="矩形 6"/>
                        <wps:cNvSpPr/>
                        <wps:spPr>
                          <a:xfrm>
                            <a:off x="0" y="284671"/>
                            <a:ext cx="180975" cy="8451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连接符 7"/>
                        <wps:cNvCnPr/>
                        <wps:spPr>
                          <a:xfrm flipV="1">
                            <a:off x="86264" y="0"/>
                            <a:ext cx="0" cy="2844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flipV="1">
                            <a:off x="86264" y="1130060"/>
                            <a:ext cx="0" cy="28448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9" o:spid="_x0000_s1026" style="position:absolute;left:0;text-align:left;margin-left:193.25pt;margin-top:14.25pt;width:14.25pt;height:111.4pt;z-index:251664384" coordsize="1809,1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">
                <v:rect id="矩形 6" o:spid="_x0000_s1027" style="position:absolute;top:2846;width:1809;height:8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94sMAA&#10;AADaAAAADwAAAGRycy9kb3ducmV2LnhtbESPS4vCMBSF9wP+h3AFd5oq+KBjFJ/gRkY7M/tLc22K&#10;zU1potZ/b4SBWR7O4+PMl62txJ0aXzpWMBwkIIhzp0suFPx87/szED4ga6wck4IneVguOh9zTLV7&#10;8JnuWShEHGGfogITQp1K6XNDFv3A1cTRu7jGYoiyKaRu8BHHbSVHSTKRFkuOBIM1bQzl1+xmIwS3&#10;fmpc+3s7fl3WyXVXjrenTKlet119ggjUhv/wX/ugFUzgfSXe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94sMAAAADaAAAADwAAAAAAAAAAAAAAAACYAgAAZHJzL2Rvd25y&#10;ZXYueG1sUEsFBgAAAAAEAAQA9QAAAIUDAAAAAA==&#10;" fillcolor="#4bacc6 [3208]" stroked="f" strokeweight="2pt"/>
                <v:line id="直接连接符 7" o:spid="_x0000_s1028" style="position:absolute;flip:y;visibility:visible;mso-wrap-style:square" from="862,0" to="862,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直接连接符 8" o:spid="_x0000_s1029" style="position:absolute;flip:y;visibility:visible;mso-wrap-style:square" from="862,11300" to="862,14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ntcEAAADaAAAADwAAAGRycy9kb3ducmV2LnhtbERPy2rCQBTdF/yH4Qru6sQqVaKjSEEM&#10;Cm19LFxeMtckmLkTM6OJfr2zKHR5OO/ZojWluFPtCssKBv0IBHFqdcGZguNh9T4B4TyyxtIyKXiQ&#10;g8W88zbDWNuGd3Tf+0yEEHYxKsi9r2IpXZqTQde3FXHgzrY26AOsM6lrbEK4KeVHFH1KgwWHhhwr&#10;+sopvexvRkGS8Gbz5NXPafB7Xfthsf0eNWOlet12OQXhqfX/4j93ohWEreFKu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2e1wQAAANoAAAAPAAAAAAAAAAAAAAAA&#10;AKECAABkcnMvZG93bnJldi54bWxQSwUGAAAAAAQABAD5AAAAjwMAAAAA&#10;" strokecolor="#4579b8 [3044]"/>
              </v:group>
            </w:pict>
          </mc:Fallback>
        </mc:AlternateContent>
      </w:r>
      <w:r w:rsidR="002D0E50" w:rsidRPr="00092E44">
        <w:rPr>
          <w:rFonts w:ascii="仿宋" w:eastAsia="仿宋" w:hAnsi="仿宋" w:cs="Arial" w:hint="eastAsia"/>
          <w:noProof/>
          <w:color w:val="333333"/>
          <w:sz w:val="22"/>
          <w:szCs w:val="21"/>
        </w:rPr>
        <mc:AlternateContent>
          <mc:Choice Requires="wpg">
            <w:drawing>
              <wp:anchor distT="0" distB="0" distL="114300" distR="114300" simplePos="0" relativeHeight="251660288" behindDoc="0" locked="0" layoutInCell="1" allowOverlap="1" wp14:anchorId="3BDBA80B" wp14:editId="74CA8D14">
                <wp:simplePos x="0" y="0"/>
                <wp:positionH relativeFrom="column">
                  <wp:posOffset>746185</wp:posOffset>
                </wp:positionH>
                <wp:positionV relativeFrom="paragraph">
                  <wp:posOffset>163902</wp:posOffset>
                </wp:positionV>
                <wp:extent cx="180975" cy="1414540"/>
                <wp:effectExtent l="0" t="0" r="9525" b="14605"/>
                <wp:wrapNone/>
                <wp:docPr id="4" name="组合 4"/>
                <wp:cNvGraphicFramePr/>
                <a:graphic xmlns:a="http://schemas.openxmlformats.org/drawingml/2006/main">
                  <a:graphicData uri="http://schemas.microsoft.com/office/word/2010/wordprocessingGroup">
                    <wpg:wgp>
                      <wpg:cNvGrpSpPr/>
                      <wpg:grpSpPr>
                        <a:xfrm>
                          <a:off x="0" y="0"/>
                          <a:ext cx="180975" cy="1414540"/>
                          <a:chOff x="0" y="0"/>
                          <a:chExt cx="180975" cy="1414540"/>
                        </a:xfrm>
                      </wpg:grpSpPr>
                      <wps:wsp>
                        <wps:cNvPr id="1" name="矩形 1"/>
                        <wps:cNvSpPr/>
                        <wps:spPr>
                          <a:xfrm>
                            <a:off x="0" y="284672"/>
                            <a:ext cx="180975" cy="84518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连接符 2"/>
                        <wps:cNvCnPr/>
                        <wps:spPr>
                          <a:xfrm flipV="1">
                            <a:off x="86264" y="0"/>
                            <a:ext cx="0" cy="2844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直接连接符 3"/>
                        <wps:cNvCnPr/>
                        <wps:spPr>
                          <a:xfrm flipV="1">
                            <a:off x="86264" y="1130060"/>
                            <a:ext cx="0" cy="28448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 o:spid="_x0000_s1026" style="position:absolute;left:0;text-align:left;margin-left:58.75pt;margin-top:12.9pt;width:14.25pt;height:111.4pt;z-index:251660288" coordsize="1809,1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">
                <v:rect id="矩形 1" o:spid="_x0000_s1027" style="position:absolute;top:2846;width:1809;height:8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gUY74A&#10;AADaAAAADwAAAGRycy9kb3ducmV2LnhtbERPS2sCMRC+F/wPYYTearaCIqtRpFiovfnC67gZN6ub&#10;yZLEdfvvG0HwNHx8z5ktOluLlnyoHCv4HGQgiAunKy4V7HffHxMQISJrrB2Tgj8KsJj33maYa3fn&#10;DbXbWIoUwiFHBSbGJpcyFIYshoFriBN3dt5iTNCXUnu8p3Bby2GWjaXFilODwYa+DBXX7c0qOK4j&#10;nlrjVtnKH8rfy8iMhtYo9d7vllMQkbr4Ej/dPzrNh8crj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WYFGO+AAAA2gAAAA8AAAAAAAAAAAAAAAAAmAIAAGRycy9kb3ducmV2&#10;LnhtbFBLBQYAAAAABAAEAPUAAACDAwAAAAA=&#10;" fillcolor="red" stroked="f" strokeweight="2pt"/>
                <v:line id="直接连接符 2" o:spid="_x0000_s1028" style="position:absolute;flip:y;visibility:visible;mso-wrap-style:square" from="862,0" to="862,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QX8QAAADaAAAADwAAAGRycy9kb3ducmV2LnhtbESPT2vCQBTE74LfYXlCb3WjlirRVUQQ&#10;g0Jb/xw8PrLPJJh9G7Nbk/rpu4WCx2FmfsPMFq0pxZ1qV1hWMOhHIIhTqwvOFJyO69cJCOeRNZaW&#10;ScEPOVjMu50Zxto2vKf7wWciQNjFqCD3voqldGlOBl3fVsTBu9jaoA+yzqSusQlwU8phFL1LgwWH&#10;hRwrWuWUXg/fRkGS8Hb74PXnefB12/hRsft4a8ZKvfTa5RSEp9Y/w//tRCsYwt+Vc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BfxAAAANoAAAAPAAAAAAAAAAAA&#10;AAAAAKECAABkcnMvZG93bnJldi54bWxQSwUGAAAAAAQABAD5AAAAkgMAAAAA&#10;" strokecolor="#4579b8 [3044]"/>
                <v:line id="直接连接符 3" o:spid="_x0000_s1029" style="position:absolute;flip:y;visibility:visible;mso-wrap-style:square" from="862,11300" to="862,14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XExAAAANoAAAAPAAAAAAAAAAAA&#10;AAAAAKECAABkcnMvZG93bnJldi54bWxQSwUGAAAAAAQABAD5AAAAkgMAAAAA&#10;" strokecolor="#4579b8 [3044]"/>
              </v:group>
            </w:pict>
          </mc:Fallback>
        </mc:AlternateContent>
      </w:r>
      <w:r w:rsidR="003D48EC" w:rsidRPr="00092E44">
        <w:rPr>
          <w:rFonts w:ascii="仿宋" w:eastAsia="仿宋" w:hAnsi="仿宋" w:cs="Arial" w:hint="eastAsia"/>
          <w:color w:val="333333"/>
          <w:sz w:val="22"/>
          <w:szCs w:val="21"/>
        </w:rPr>
        <w:t>最高价</w:t>
      </w:r>
      <w:r w:rsidR="00F94F0B" w:rsidRPr="00092E44">
        <w:rPr>
          <w:rFonts w:ascii="仿宋" w:eastAsia="仿宋" w:hAnsi="仿宋" w:cs="Arial" w:hint="eastAsia"/>
          <w:color w:val="333333"/>
          <w:sz w:val="22"/>
          <w:szCs w:val="21"/>
        </w:rPr>
        <w:tab/>
      </w:r>
      <w:r w:rsidR="00F94F0B" w:rsidRPr="00092E44">
        <w:rPr>
          <w:rFonts w:ascii="仿宋" w:eastAsia="仿宋" w:hAnsi="仿宋" w:cs="Arial" w:hint="eastAsia"/>
          <w:color w:val="333333"/>
          <w:sz w:val="22"/>
          <w:szCs w:val="21"/>
        </w:rPr>
        <w:tab/>
      </w:r>
      <w:r w:rsidR="00F94F0B" w:rsidRPr="00092E44">
        <w:rPr>
          <w:rFonts w:ascii="仿宋" w:eastAsia="仿宋" w:hAnsi="仿宋" w:cs="Arial" w:hint="eastAsia"/>
          <w:color w:val="333333"/>
          <w:sz w:val="22"/>
          <w:szCs w:val="21"/>
        </w:rPr>
        <w:tab/>
      </w:r>
      <w:r w:rsidR="00F94F0B" w:rsidRPr="00092E44">
        <w:rPr>
          <w:rFonts w:ascii="仿宋" w:eastAsia="仿宋" w:hAnsi="仿宋" w:cs="Arial" w:hint="eastAsia"/>
          <w:color w:val="333333"/>
          <w:sz w:val="22"/>
          <w:szCs w:val="21"/>
        </w:rPr>
        <w:tab/>
      </w:r>
      <w:r w:rsidR="00F94F0B" w:rsidRPr="00092E44">
        <w:rPr>
          <w:rFonts w:ascii="仿宋" w:eastAsia="仿宋" w:hAnsi="仿宋" w:cs="Arial" w:hint="eastAsia"/>
          <w:color w:val="333333"/>
          <w:sz w:val="22"/>
          <w:szCs w:val="21"/>
        </w:rPr>
        <w:tab/>
        <w:t xml:space="preserve"> 最高价</w:t>
      </w:r>
    </w:p>
    <w:p w:rsidR="003D48EC" w:rsidRPr="00092E44" w:rsidRDefault="00B930CB"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收</w:t>
      </w:r>
      <w:r w:rsidR="003D48EC" w:rsidRPr="00092E44">
        <w:rPr>
          <w:rFonts w:ascii="仿宋" w:eastAsia="仿宋" w:hAnsi="仿宋" w:cs="Arial" w:hint="eastAsia"/>
          <w:color w:val="333333"/>
          <w:sz w:val="22"/>
          <w:szCs w:val="21"/>
        </w:rPr>
        <w:t>盘价</w:t>
      </w:r>
      <w:r w:rsidR="00F94F0B" w:rsidRPr="00092E44">
        <w:rPr>
          <w:rFonts w:ascii="仿宋" w:eastAsia="仿宋" w:hAnsi="仿宋" w:cs="Arial" w:hint="eastAsia"/>
          <w:color w:val="333333"/>
          <w:sz w:val="22"/>
          <w:szCs w:val="21"/>
        </w:rPr>
        <w:tab/>
      </w:r>
      <w:r w:rsidR="00F94F0B" w:rsidRPr="00092E44">
        <w:rPr>
          <w:rFonts w:ascii="仿宋" w:eastAsia="仿宋" w:hAnsi="仿宋" w:cs="Arial" w:hint="eastAsia"/>
          <w:color w:val="333333"/>
          <w:sz w:val="22"/>
          <w:szCs w:val="21"/>
        </w:rPr>
        <w:tab/>
      </w:r>
      <w:r w:rsidR="00F94F0B" w:rsidRPr="00092E44">
        <w:rPr>
          <w:rFonts w:ascii="仿宋" w:eastAsia="仿宋" w:hAnsi="仿宋" w:cs="Arial" w:hint="eastAsia"/>
          <w:color w:val="333333"/>
          <w:sz w:val="22"/>
          <w:szCs w:val="21"/>
        </w:rPr>
        <w:tab/>
      </w:r>
      <w:r w:rsidR="00F94F0B" w:rsidRPr="00092E44">
        <w:rPr>
          <w:rFonts w:ascii="仿宋" w:eastAsia="仿宋" w:hAnsi="仿宋" w:cs="Arial" w:hint="eastAsia"/>
          <w:color w:val="333333"/>
          <w:sz w:val="22"/>
          <w:szCs w:val="21"/>
        </w:rPr>
        <w:tab/>
      </w:r>
      <w:r w:rsidR="00F94F0B" w:rsidRPr="00092E44">
        <w:rPr>
          <w:rFonts w:ascii="仿宋" w:eastAsia="仿宋" w:hAnsi="仿宋" w:cs="Arial" w:hint="eastAsia"/>
          <w:color w:val="333333"/>
          <w:sz w:val="22"/>
          <w:szCs w:val="21"/>
        </w:rPr>
        <w:tab/>
        <w:t xml:space="preserve"> </w:t>
      </w:r>
      <w:r w:rsidR="00DA3A0B" w:rsidRPr="00092E44">
        <w:rPr>
          <w:rFonts w:ascii="仿宋" w:eastAsia="仿宋" w:hAnsi="仿宋" w:cs="Arial" w:hint="eastAsia"/>
          <w:color w:val="333333"/>
          <w:sz w:val="22"/>
          <w:szCs w:val="21"/>
        </w:rPr>
        <w:t>开</w:t>
      </w:r>
      <w:r w:rsidR="00F94F0B" w:rsidRPr="00092E44">
        <w:rPr>
          <w:rFonts w:ascii="仿宋" w:eastAsia="仿宋" w:hAnsi="仿宋" w:cs="Arial" w:hint="eastAsia"/>
          <w:color w:val="333333"/>
          <w:sz w:val="22"/>
          <w:szCs w:val="21"/>
        </w:rPr>
        <w:t>盘价</w:t>
      </w:r>
    </w:p>
    <w:p w:rsidR="00210433" w:rsidRPr="00092E44" w:rsidRDefault="00210433" w:rsidP="00440A91">
      <w:pPr>
        <w:widowControl/>
        <w:spacing w:line="360" w:lineRule="auto"/>
        <w:ind w:firstLine="420"/>
        <w:jc w:val="left"/>
        <w:rPr>
          <w:rFonts w:ascii="仿宋" w:eastAsia="仿宋" w:hAnsi="仿宋" w:cs="Arial"/>
          <w:color w:val="333333"/>
          <w:sz w:val="22"/>
          <w:szCs w:val="21"/>
        </w:rPr>
      </w:pPr>
    </w:p>
    <w:p w:rsidR="00DD4D19" w:rsidRPr="00092E44" w:rsidRDefault="00DD4D19" w:rsidP="00440A91">
      <w:pPr>
        <w:widowControl/>
        <w:spacing w:line="360" w:lineRule="auto"/>
        <w:ind w:firstLine="420"/>
        <w:jc w:val="left"/>
        <w:rPr>
          <w:rFonts w:ascii="仿宋" w:eastAsia="仿宋" w:hAnsi="仿宋" w:cs="Arial"/>
          <w:color w:val="333333"/>
          <w:sz w:val="22"/>
          <w:szCs w:val="21"/>
        </w:rPr>
      </w:pPr>
    </w:p>
    <w:p w:rsidR="003D48EC" w:rsidRPr="00092E44" w:rsidRDefault="004C6B13"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开</w:t>
      </w:r>
      <w:r w:rsidR="003D48EC" w:rsidRPr="00092E44">
        <w:rPr>
          <w:rFonts w:ascii="仿宋" w:eastAsia="仿宋" w:hAnsi="仿宋" w:cs="Arial" w:hint="eastAsia"/>
          <w:color w:val="333333"/>
          <w:sz w:val="22"/>
          <w:szCs w:val="21"/>
        </w:rPr>
        <w:t>盘价</w:t>
      </w:r>
      <w:r w:rsidR="00DA3A0B" w:rsidRPr="00092E44">
        <w:rPr>
          <w:rFonts w:ascii="仿宋" w:eastAsia="仿宋" w:hAnsi="仿宋" w:cs="Arial" w:hint="eastAsia"/>
          <w:color w:val="333333"/>
          <w:sz w:val="22"/>
          <w:szCs w:val="21"/>
        </w:rPr>
        <w:tab/>
      </w:r>
      <w:r w:rsidR="00DA3A0B" w:rsidRPr="00092E44">
        <w:rPr>
          <w:rFonts w:ascii="仿宋" w:eastAsia="仿宋" w:hAnsi="仿宋" w:cs="Arial" w:hint="eastAsia"/>
          <w:color w:val="333333"/>
          <w:sz w:val="22"/>
          <w:szCs w:val="21"/>
        </w:rPr>
        <w:tab/>
      </w:r>
      <w:r w:rsidR="00DA3A0B" w:rsidRPr="00092E44">
        <w:rPr>
          <w:rFonts w:ascii="仿宋" w:eastAsia="仿宋" w:hAnsi="仿宋" w:cs="Arial" w:hint="eastAsia"/>
          <w:color w:val="333333"/>
          <w:sz w:val="22"/>
          <w:szCs w:val="21"/>
        </w:rPr>
        <w:tab/>
      </w:r>
      <w:r w:rsidR="00DA3A0B" w:rsidRPr="00092E44">
        <w:rPr>
          <w:rFonts w:ascii="仿宋" w:eastAsia="仿宋" w:hAnsi="仿宋" w:cs="Arial" w:hint="eastAsia"/>
          <w:color w:val="333333"/>
          <w:sz w:val="22"/>
          <w:szCs w:val="21"/>
        </w:rPr>
        <w:tab/>
      </w:r>
      <w:r w:rsidR="00DA3A0B" w:rsidRPr="00092E44">
        <w:rPr>
          <w:rFonts w:ascii="仿宋" w:eastAsia="仿宋" w:hAnsi="仿宋" w:cs="Arial" w:hint="eastAsia"/>
          <w:color w:val="333333"/>
          <w:sz w:val="22"/>
          <w:szCs w:val="21"/>
        </w:rPr>
        <w:tab/>
        <w:t xml:space="preserve"> 收盘价</w:t>
      </w:r>
    </w:p>
    <w:p w:rsidR="003D48EC" w:rsidRPr="00092E44" w:rsidRDefault="003D48EC"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最低价</w:t>
      </w:r>
      <w:r w:rsidR="000076CF" w:rsidRPr="00092E44">
        <w:rPr>
          <w:rFonts w:ascii="仿宋" w:eastAsia="仿宋" w:hAnsi="仿宋" w:cs="Arial" w:hint="eastAsia"/>
          <w:color w:val="333333"/>
          <w:sz w:val="22"/>
          <w:szCs w:val="21"/>
        </w:rPr>
        <w:tab/>
      </w:r>
      <w:r w:rsidR="000076CF" w:rsidRPr="00092E44">
        <w:rPr>
          <w:rFonts w:ascii="仿宋" w:eastAsia="仿宋" w:hAnsi="仿宋" w:cs="Arial" w:hint="eastAsia"/>
          <w:color w:val="333333"/>
          <w:sz w:val="22"/>
          <w:szCs w:val="21"/>
        </w:rPr>
        <w:tab/>
      </w:r>
      <w:r w:rsidR="000076CF" w:rsidRPr="00092E44">
        <w:rPr>
          <w:rFonts w:ascii="仿宋" w:eastAsia="仿宋" w:hAnsi="仿宋" w:cs="Arial" w:hint="eastAsia"/>
          <w:color w:val="333333"/>
          <w:sz w:val="22"/>
          <w:szCs w:val="21"/>
        </w:rPr>
        <w:tab/>
      </w:r>
      <w:r w:rsidR="000076CF" w:rsidRPr="00092E44">
        <w:rPr>
          <w:rFonts w:ascii="仿宋" w:eastAsia="仿宋" w:hAnsi="仿宋" w:cs="Arial" w:hint="eastAsia"/>
          <w:color w:val="333333"/>
          <w:sz w:val="22"/>
          <w:szCs w:val="21"/>
        </w:rPr>
        <w:tab/>
      </w:r>
      <w:r w:rsidR="000076CF" w:rsidRPr="00092E44">
        <w:rPr>
          <w:rFonts w:ascii="仿宋" w:eastAsia="仿宋" w:hAnsi="仿宋" w:cs="Arial" w:hint="eastAsia"/>
          <w:color w:val="333333"/>
          <w:sz w:val="22"/>
          <w:szCs w:val="21"/>
        </w:rPr>
        <w:tab/>
        <w:t xml:space="preserve"> 最低价</w:t>
      </w:r>
    </w:p>
    <w:p w:rsidR="00E24163" w:rsidRPr="00092E44" w:rsidRDefault="00E24163"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中国：</w:t>
      </w:r>
      <w:r w:rsidR="000C0F8B" w:rsidRPr="00092E44">
        <w:rPr>
          <w:rFonts w:ascii="仿宋" w:eastAsia="仿宋" w:hAnsi="仿宋" w:cs="Arial" w:hint="eastAsia"/>
          <w:color w:val="333333"/>
          <w:sz w:val="22"/>
          <w:szCs w:val="21"/>
        </w:rPr>
        <w:t xml:space="preserve">红涨 </w:t>
      </w:r>
      <w:r w:rsidR="00F11FDE" w:rsidRPr="00092E44">
        <w:rPr>
          <w:rFonts w:ascii="仿宋" w:eastAsia="仿宋" w:hAnsi="仿宋" w:cs="Arial" w:hint="eastAsia"/>
          <w:color w:val="333333"/>
          <w:sz w:val="22"/>
          <w:szCs w:val="21"/>
        </w:rPr>
        <w:t xml:space="preserve">                     </w:t>
      </w:r>
      <w:r w:rsidR="000C0F8B" w:rsidRPr="00092E44">
        <w:rPr>
          <w:rFonts w:ascii="仿宋" w:eastAsia="仿宋" w:hAnsi="仿宋" w:cs="Arial" w:hint="eastAsia"/>
          <w:color w:val="333333"/>
          <w:sz w:val="22"/>
          <w:szCs w:val="21"/>
        </w:rPr>
        <w:t>绿跌</w:t>
      </w:r>
    </w:p>
    <w:p w:rsidR="00D33214" w:rsidRPr="00092E44" w:rsidRDefault="00D33214" w:rsidP="00440A91">
      <w:pPr>
        <w:widowControl/>
        <w:spacing w:line="360" w:lineRule="auto"/>
        <w:ind w:firstLine="420"/>
        <w:jc w:val="left"/>
        <w:rPr>
          <w:rFonts w:ascii="仿宋" w:eastAsia="仿宋" w:hAnsi="仿宋" w:cs="Arial"/>
          <w:color w:val="333333"/>
          <w:sz w:val="22"/>
          <w:szCs w:val="21"/>
        </w:rPr>
      </w:pPr>
    </w:p>
    <w:p w:rsidR="009B2345" w:rsidRPr="00092E44" w:rsidRDefault="00365CD8" w:rsidP="00440A91">
      <w:pPr>
        <w:pStyle w:val="2"/>
        <w:spacing w:line="360" w:lineRule="auto"/>
        <w:rPr>
          <w:rFonts w:ascii="仿宋" w:eastAsia="仿宋" w:hAnsi="仿宋"/>
          <w:sz w:val="36"/>
        </w:rPr>
      </w:pPr>
      <w:r w:rsidRPr="00092E44">
        <w:rPr>
          <w:rFonts w:ascii="仿宋" w:eastAsia="仿宋" w:hAnsi="仿宋" w:hint="eastAsia"/>
          <w:sz w:val="36"/>
        </w:rPr>
        <w:t>基金</w:t>
      </w:r>
    </w:p>
    <w:p w:rsidR="00DF34E1" w:rsidRPr="00092E44" w:rsidRDefault="00DF34E1"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基金，</w:t>
      </w:r>
      <w:r w:rsidRPr="00092E44">
        <w:rPr>
          <w:rFonts w:ascii="仿宋" w:eastAsia="仿宋" w:hAnsi="仿宋" w:cs="Arial" w:hint="eastAsia"/>
          <w:color w:val="FF0000"/>
          <w:sz w:val="22"/>
          <w:szCs w:val="21"/>
        </w:rPr>
        <w:t>为了某种目的而设立</w:t>
      </w:r>
      <w:r w:rsidRPr="00092E44">
        <w:rPr>
          <w:rFonts w:ascii="仿宋" w:eastAsia="仿宋" w:hAnsi="仿宋" w:cs="Arial" w:hint="eastAsia"/>
          <w:color w:val="333333"/>
          <w:sz w:val="22"/>
          <w:szCs w:val="21"/>
        </w:rPr>
        <w:t>的具有</w:t>
      </w:r>
      <w:r w:rsidRPr="00092E44">
        <w:rPr>
          <w:rFonts w:ascii="仿宋" w:eastAsia="仿宋" w:hAnsi="仿宋" w:cs="Arial" w:hint="eastAsia"/>
          <w:color w:val="FF0000"/>
          <w:sz w:val="22"/>
          <w:szCs w:val="21"/>
        </w:rPr>
        <w:t>一定数量的资金</w:t>
      </w:r>
      <w:r w:rsidRPr="00092E44">
        <w:rPr>
          <w:rFonts w:ascii="仿宋" w:eastAsia="仿宋" w:hAnsi="仿宋" w:cs="Arial" w:hint="eastAsia"/>
          <w:color w:val="333333"/>
          <w:sz w:val="22"/>
          <w:szCs w:val="21"/>
        </w:rPr>
        <w:t>。</w:t>
      </w:r>
      <w:r w:rsidR="00736F96" w:rsidRPr="00092E44">
        <w:rPr>
          <w:rFonts w:ascii="仿宋" w:eastAsia="仿宋" w:hAnsi="仿宋" w:cs="Arial" w:hint="eastAsia"/>
          <w:color w:val="FF0000"/>
          <w:sz w:val="22"/>
          <w:szCs w:val="21"/>
        </w:rPr>
        <w:t>指定的用途</w:t>
      </w:r>
      <w:r w:rsidR="00736F96" w:rsidRPr="00092E44">
        <w:rPr>
          <w:rFonts w:ascii="仿宋" w:eastAsia="仿宋" w:hAnsi="仿宋" w:cs="Arial" w:hint="eastAsia"/>
          <w:color w:val="333333"/>
          <w:sz w:val="22"/>
          <w:szCs w:val="21"/>
        </w:rPr>
        <w:t>，</w:t>
      </w:r>
      <w:r w:rsidR="00736F96" w:rsidRPr="00092E44">
        <w:rPr>
          <w:rFonts w:ascii="仿宋" w:eastAsia="仿宋" w:hAnsi="仿宋" w:cs="Arial" w:hint="eastAsia"/>
          <w:color w:val="FF0000"/>
          <w:sz w:val="22"/>
          <w:szCs w:val="21"/>
        </w:rPr>
        <w:t>单独进行核算</w:t>
      </w:r>
      <w:r w:rsidR="00736F96" w:rsidRPr="00092E44">
        <w:rPr>
          <w:rFonts w:ascii="仿宋" w:eastAsia="仿宋" w:hAnsi="仿宋" w:cs="Arial" w:hint="eastAsia"/>
          <w:color w:val="333333"/>
          <w:sz w:val="22"/>
          <w:szCs w:val="21"/>
        </w:rPr>
        <w:t>。风险小，收益低。</w:t>
      </w:r>
      <w:r w:rsidRPr="00092E44">
        <w:rPr>
          <w:rFonts w:ascii="仿宋" w:eastAsia="仿宋" w:hAnsi="仿宋" w:cs="Arial" w:hint="eastAsia"/>
          <w:color w:val="333333"/>
          <w:sz w:val="22"/>
          <w:szCs w:val="21"/>
        </w:rPr>
        <w:t>大家平常所说的基金，主要指</w:t>
      </w:r>
      <w:r w:rsidRPr="00092E44">
        <w:rPr>
          <w:rFonts w:ascii="仿宋" w:eastAsia="仿宋" w:hAnsi="仿宋" w:cs="Arial" w:hint="eastAsia"/>
          <w:color w:val="FF0000"/>
          <w:sz w:val="22"/>
          <w:szCs w:val="21"/>
        </w:rPr>
        <w:t>证券投资基金</w:t>
      </w:r>
      <w:r w:rsidRPr="00092E44">
        <w:rPr>
          <w:rFonts w:ascii="仿宋" w:eastAsia="仿宋" w:hAnsi="仿宋" w:cs="Arial" w:hint="eastAsia"/>
          <w:color w:val="333333"/>
          <w:sz w:val="22"/>
          <w:szCs w:val="21"/>
        </w:rPr>
        <w:t>。</w:t>
      </w:r>
    </w:p>
    <w:p w:rsidR="00BC105B" w:rsidRPr="00092E44" w:rsidRDefault="00F90B30"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lastRenderedPageBreak/>
        <w:t xml:space="preserve">　基金就是很多人把很多钱交给一个基金公司去买股票或是买债券。一只基金购买股票的资金比例较多，就是</w:t>
      </w:r>
      <w:r w:rsidRPr="00092E44">
        <w:rPr>
          <w:rFonts w:ascii="仿宋" w:eastAsia="仿宋" w:hAnsi="仿宋" w:cs="Arial" w:hint="eastAsia"/>
          <w:color w:val="FF0000"/>
          <w:sz w:val="22"/>
          <w:szCs w:val="21"/>
        </w:rPr>
        <w:t>股票型基金</w:t>
      </w:r>
      <w:r w:rsidRPr="00092E44">
        <w:rPr>
          <w:rFonts w:ascii="仿宋" w:eastAsia="仿宋" w:hAnsi="仿宋" w:cs="Arial" w:hint="eastAsia"/>
          <w:color w:val="333333"/>
          <w:sz w:val="22"/>
          <w:szCs w:val="21"/>
        </w:rPr>
        <w:t>。资金用于购买债券的就是</w:t>
      </w:r>
      <w:r w:rsidRPr="00092E44">
        <w:rPr>
          <w:rFonts w:ascii="仿宋" w:eastAsia="仿宋" w:hAnsi="仿宋" w:cs="Arial" w:hint="eastAsia"/>
          <w:color w:val="FF0000"/>
          <w:sz w:val="22"/>
          <w:szCs w:val="21"/>
        </w:rPr>
        <w:t>债券型基金</w:t>
      </w:r>
      <w:r w:rsidRPr="00092E44">
        <w:rPr>
          <w:rFonts w:ascii="仿宋" w:eastAsia="仿宋" w:hAnsi="仿宋" w:cs="Arial" w:hint="eastAsia"/>
          <w:color w:val="333333"/>
          <w:sz w:val="22"/>
          <w:szCs w:val="21"/>
        </w:rPr>
        <w:t>。按一定比例购买债券和股票的就是</w:t>
      </w:r>
      <w:r w:rsidRPr="00092E44">
        <w:rPr>
          <w:rFonts w:ascii="仿宋" w:eastAsia="仿宋" w:hAnsi="仿宋" w:cs="Arial" w:hint="eastAsia"/>
          <w:color w:val="FF0000"/>
          <w:sz w:val="22"/>
          <w:szCs w:val="21"/>
        </w:rPr>
        <w:t>混合型基金</w:t>
      </w:r>
      <w:r w:rsidRPr="00092E44">
        <w:rPr>
          <w:rFonts w:ascii="仿宋" w:eastAsia="仿宋" w:hAnsi="仿宋" w:cs="Arial" w:hint="eastAsia"/>
          <w:color w:val="333333"/>
          <w:sz w:val="22"/>
          <w:szCs w:val="21"/>
        </w:rPr>
        <w:t>。</w:t>
      </w:r>
    </w:p>
    <w:p w:rsidR="00741FE8" w:rsidRPr="00092E44" w:rsidRDefault="00741FE8" w:rsidP="00440A91">
      <w:pPr>
        <w:widowControl/>
        <w:spacing w:line="360" w:lineRule="auto"/>
        <w:ind w:firstLine="420"/>
        <w:jc w:val="left"/>
        <w:rPr>
          <w:rFonts w:ascii="仿宋" w:eastAsia="仿宋" w:hAnsi="仿宋" w:cs="Arial"/>
          <w:color w:val="FF0000"/>
          <w:sz w:val="22"/>
          <w:szCs w:val="21"/>
        </w:rPr>
      </w:pPr>
      <w:r w:rsidRPr="00092E44">
        <w:rPr>
          <w:rFonts w:ascii="仿宋" w:eastAsia="仿宋" w:hAnsi="仿宋" w:cs="Arial" w:hint="eastAsia"/>
          <w:color w:val="FF0000"/>
          <w:sz w:val="22"/>
          <w:szCs w:val="21"/>
        </w:rPr>
        <w:t>基金就是我花钱雇专业的人事替我理财</w:t>
      </w:r>
      <w:r w:rsidR="00AF0B8E" w:rsidRPr="00092E44">
        <w:rPr>
          <w:rFonts w:ascii="仿宋" w:eastAsia="仿宋" w:hAnsi="仿宋" w:cs="Arial" w:hint="eastAsia"/>
          <w:color w:val="FF0000"/>
          <w:sz w:val="22"/>
          <w:szCs w:val="21"/>
        </w:rPr>
        <w:t>投资</w:t>
      </w:r>
      <w:r w:rsidRPr="00092E44">
        <w:rPr>
          <w:rFonts w:ascii="仿宋" w:eastAsia="仿宋" w:hAnsi="仿宋" w:cs="Arial" w:hint="eastAsia"/>
          <w:color w:val="FF0000"/>
          <w:sz w:val="22"/>
          <w:szCs w:val="21"/>
        </w:rPr>
        <w:t>。</w:t>
      </w:r>
    </w:p>
    <w:p w:rsidR="007A2500" w:rsidRPr="00092E44" w:rsidRDefault="007A2500"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证券投资基金是指通过公开发售基金份额募集资金，由基金托管人托管，由基金管理人管理和运用资金，为基金份额持有人的利益，以资产组合方式进行证券投资活动的基金。</w:t>
      </w:r>
    </w:p>
    <w:p w:rsidR="00F22196" w:rsidRDefault="007A2500"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美国称“共同基金”，英国和我国香港地区称“单位信托基金”，日本和我国台湾地区则称“证券投资信托基金”。</w:t>
      </w:r>
      <w:r w:rsidRPr="00092E44">
        <w:rPr>
          <w:rFonts w:ascii="仿宋" w:eastAsia="仿宋" w:hAnsi="仿宋" w:cs="Arial" w:hint="eastAsia"/>
          <w:color w:val="FF0000"/>
          <w:sz w:val="22"/>
          <w:szCs w:val="21"/>
        </w:rPr>
        <w:t>基金起源于英国</w:t>
      </w:r>
      <w:r w:rsidRPr="00092E44">
        <w:rPr>
          <w:rFonts w:ascii="仿宋" w:eastAsia="仿宋" w:hAnsi="仿宋" w:cs="Arial" w:hint="eastAsia"/>
          <w:color w:val="333333"/>
          <w:sz w:val="22"/>
          <w:szCs w:val="21"/>
        </w:rPr>
        <w:t>。基金产业已经与</w:t>
      </w:r>
      <w:r w:rsidRPr="00092E44">
        <w:rPr>
          <w:rFonts w:ascii="仿宋" w:eastAsia="仿宋" w:hAnsi="仿宋" w:cs="Arial" w:hint="eastAsia"/>
          <w:color w:val="FF0000"/>
          <w:sz w:val="22"/>
          <w:szCs w:val="21"/>
        </w:rPr>
        <w:t>银行业、证券业、保险业</w:t>
      </w:r>
      <w:r w:rsidRPr="00092E44">
        <w:rPr>
          <w:rFonts w:ascii="仿宋" w:eastAsia="仿宋" w:hAnsi="仿宋" w:cs="Arial" w:hint="eastAsia"/>
          <w:color w:val="333333"/>
          <w:sz w:val="22"/>
          <w:szCs w:val="21"/>
        </w:rPr>
        <w:t>并驾齐驱，成为现代金融体系的四大支柱之一。</w:t>
      </w:r>
    </w:p>
    <w:p w:rsidR="002C200F" w:rsidRPr="00017779" w:rsidRDefault="00420507"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b/>
          <w:color w:val="FF0000"/>
          <w:sz w:val="22"/>
          <w:szCs w:val="21"/>
        </w:rPr>
        <w:t>申购</w:t>
      </w:r>
      <w:r w:rsidRPr="00092E44">
        <w:rPr>
          <w:rFonts w:ascii="仿宋" w:eastAsia="仿宋" w:hAnsi="仿宋" w:cs="Arial" w:hint="eastAsia"/>
          <w:b/>
          <w:color w:val="FF0000"/>
          <w:sz w:val="22"/>
          <w:szCs w:val="21"/>
        </w:rPr>
        <w:t>：</w:t>
      </w:r>
      <w:r w:rsidR="004C603E">
        <w:rPr>
          <w:rFonts w:ascii="仿宋" w:eastAsia="仿宋" w:hAnsi="仿宋" w:cs="Arial" w:hint="eastAsia"/>
          <w:color w:val="333333"/>
          <w:sz w:val="22"/>
          <w:szCs w:val="21"/>
        </w:rPr>
        <w:t xml:space="preserve"> </w:t>
      </w:r>
      <w:r w:rsidR="00017779" w:rsidRPr="00017779">
        <w:rPr>
          <w:rFonts w:ascii="仿宋" w:eastAsia="仿宋" w:hAnsi="仿宋" w:cs="Arial" w:hint="eastAsia"/>
          <w:color w:val="333333"/>
          <w:sz w:val="22"/>
          <w:szCs w:val="21"/>
        </w:rPr>
        <w:t>在</w:t>
      </w:r>
      <w:r w:rsidR="00017779" w:rsidRPr="00E43F68">
        <w:rPr>
          <w:rFonts w:ascii="仿宋" w:eastAsia="仿宋" w:hAnsi="仿宋" w:cs="Arial" w:hint="eastAsia"/>
          <w:color w:val="FF0000"/>
          <w:sz w:val="22"/>
          <w:szCs w:val="21"/>
        </w:rPr>
        <w:t>基金成立后</w:t>
      </w:r>
      <w:hyperlink r:id="rId90" w:tgtFrame="_blank" w:history="1">
        <w:r w:rsidR="00017779" w:rsidRPr="00017779">
          <w:rPr>
            <w:rFonts w:ascii="仿宋" w:eastAsia="仿宋" w:hAnsi="仿宋" w:cs="Arial" w:hint="eastAsia"/>
            <w:color w:val="333333"/>
            <w:sz w:val="22"/>
            <w:szCs w:val="21"/>
          </w:rPr>
          <w:t>购买基金</w:t>
        </w:r>
      </w:hyperlink>
      <w:r w:rsidR="00017779" w:rsidRPr="00017779">
        <w:rPr>
          <w:rFonts w:ascii="仿宋" w:eastAsia="仿宋" w:hAnsi="仿宋" w:cs="Arial" w:hint="eastAsia"/>
          <w:color w:val="333333"/>
          <w:sz w:val="22"/>
          <w:szCs w:val="21"/>
        </w:rPr>
        <w:t>的行为称为申购；</w:t>
      </w:r>
      <w:r w:rsidRPr="00092E44">
        <w:rPr>
          <w:rFonts w:ascii="仿宋" w:eastAsia="仿宋" w:hAnsi="仿宋" w:cs="Arial"/>
          <w:color w:val="333333"/>
          <w:sz w:val="22"/>
          <w:szCs w:val="21"/>
        </w:rPr>
        <w:t>基金处于</w:t>
      </w:r>
      <w:r w:rsidRPr="00092E44">
        <w:rPr>
          <w:rFonts w:ascii="仿宋" w:eastAsia="仿宋" w:hAnsi="仿宋" w:cs="Arial"/>
          <w:color w:val="FF0000"/>
          <w:sz w:val="22"/>
          <w:szCs w:val="21"/>
        </w:rPr>
        <w:t>申购开放状态期</w:t>
      </w:r>
      <w:r w:rsidRPr="00092E44">
        <w:rPr>
          <w:rFonts w:ascii="仿宋" w:eastAsia="仿宋" w:hAnsi="仿宋" w:cs="Arial"/>
          <w:color w:val="333333"/>
          <w:sz w:val="22"/>
          <w:szCs w:val="21"/>
        </w:rPr>
        <w:t>内，向基金公司</w:t>
      </w:r>
      <w:r w:rsidRPr="00092E44">
        <w:rPr>
          <w:rFonts w:ascii="仿宋" w:eastAsia="仿宋" w:hAnsi="仿宋" w:cs="Arial"/>
          <w:color w:val="FF0000"/>
          <w:sz w:val="22"/>
          <w:szCs w:val="21"/>
        </w:rPr>
        <w:t>申请购买基金份额的交易行为</w:t>
      </w:r>
      <w:r w:rsidRPr="00092E44">
        <w:rPr>
          <w:rFonts w:ascii="仿宋" w:eastAsia="仿宋" w:hAnsi="仿宋" w:cs="Arial"/>
          <w:color w:val="333333"/>
          <w:sz w:val="22"/>
          <w:szCs w:val="21"/>
        </w:rPr>
        <w:t>，则称之为申购；</w:t>
      </w:r>
      <w:r w:rsidR="0087654D" w:rsidRPr="0087654D">
        <w:rPr>
          <w:rFonts w:ascii="仿宋" w:eastAsia="仿宋" w:hAnsi="仿宋" w:cs="Arial"/>
          <w:color w:val="333333"/>
          <w:sz w:val="22"/>
          <w:szCs w:val="21"/>
        </w:rPr>
        <w:t>申购</w:t>
      </w:r>
      <w:hyperlink r:id="rId91" w:tgtFrame="_blank" w:history="1">
        <w:r w:rsidR="0087654D" w:rsidRPr="0087654D">
          <w:rPr>
            <w:rFonts w:ascii="仿宋" w:eastAsia="仿宋" w:hAnsi="仿宋"/>
            <w:color w:val="333333"/>
            <w:sz w:val="22"/>
          </w:rPr>
          <w:t>基金份额</w:t>
        </w:r>
      </w:hyperlink>
      <w:r w:rsidR="0087654D" w:rsidRPr="0087654D">
        <w:rPr>
          <w:rFonts w:ascii="仿宋" w:eastAsia="仿宋" w:hAnsi="仿宋" w:cs="Arial"/>
          <w:color w:val="333333"/>
          <w:sz w:val="22"/>
          <w:szCs w:val="21"/>
        </w:rPr>
        <w:t>的数量是以申购日的基金份额</w:t>
      </w:r>
      <w:hyperlink r:id="rId92" w:tgtFrame="_blank" w:history="1">
        <w:r w:rsidR="0087654D" w:rsidRPr="0087654D">
          <w:rPr>
            <w:rFonts w:ascii="仿宋" w:eastAsia="仿宋" w:hAnsi="仿宋"/>
            <w:color w:val="333333"/>
            <w:sz w:val="22"/>
          </w:rPr>
          <w:t>资产净值</w:t>
        </w:r>
      </w:hyperlink>
      <w:r w:rsidR="0087654D" w:rsidRPr="0087654D">
        <w:rPr>
          <w:rFonts w:ascii="仿宋" w:eastAsia="仿宋" w:hAnsi="仿宋" w:cs="Arial"/>
          <w:color w:val="333333"/>
          <w:sz w:val="22"/>
          <w:szCs w:val="21"/>
        </w:rPr>
        <w:t>为基础计算的，</w:t>
      </w:r>
      <w:r w:rsidR="00A90E11">
        <w:rPr>
          <w:rFonts w:ascii="仿宋" w:eastAsia="仿宋" w:hAnsi="仿宋" w:cs="Arial" w:hint="eastAsia"/>
          <w:color w:val="333333"/>
          <w:sz w:val="22"/>
          <w:szCs w:val="21"/>
        </w:rPr>
        <w:t>一般适用于开放式基金，</w:t>
      </w:r>
      <w:r w:rsidR="00C049D9">
        <w:rPr>
          <w:rFonts w:ascii="仿宋" w:eastAsia="仿宋" w:hAnsi="仿宋" w:cs="Arial" w:hint="eastAsia"/>
          <w:color w:val="333333"/>
          <w:sz w:val="22"/>
          <w:szCs w:val="21"/>
        </w:rPr>
        <w:t>中国证监会规定</w:t>
      </w:r>
      <w:r w:rsidR="00366BC3">
        <w:rPr>
          <w:rFonts w:ascii="仿宋" w:eastAsia="仿宋" w:hAnsi="仿宋" w:cs="Arial" w:hint="eastAsia"/>
          <w:color w:val="333333"/>
          <w:sz w:val="22"/>
          <w:szCs w:val="21"/>
        </w:rPr>
        <w:t>基金申购</w:t>
      </w:r>
      <w:r w:rsidR="00C049D9">
        <w:rPr>
          <w:rFonts w:ascii="仿宋" w:eastAsia="仿宋" w:hAnsi="仿宋" w:cs="Arial" w:hint="eastAsia"/>
          <w:color w:val="333333"/>
          <w:sz w:val="22"/>
          <w:szCs w:val="21"/>
        </w:rPr>
        <w:t>最少1000元。</w:t>
      </w:r>
    </w:p>
    <w:p w:rsidR="00640CC0" w:rsidRPr="002C200F" w:rsidRDefault="001214EF"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b/>
          <w:color w:val="FF0000"/>
          <w:sz w:val="22"/>
          <w:szCs w:val="21"/>
        </w:rPr>
        <w:t>认购</w:t>
      </w:r>
      <w:r w:rsidR="00AF14D7" w:rsidRPr="00092E44">
        <w:rPr>
          <w:rFonts w:ascii="仿宋" w:eastAsia="仿宋" w:hAnsi="仿宋" w:cs="Arial" w:hint="eastAsia"/>
          <w:b/>
          <w:color w:val="FF0000"/>
          <w:sz w:val="22"/>
          <w:szCs w:val="21"/>
        </w:rPr>
        <w:t>：</w:t>
      </w:r>
      <w:r w:rsidR="00542E90" w:rsidRPr="00542E90">
        <w:rPr>
          <w:rFonts w:ascii="仿宋" w:eastAsia="仿宋" w:hAnsi="仿宋" w:cs="Arial" w:hint="eastAsia"/>
          <w:color w:val="333333"/>
          <w:sz w:val="22"/>
          <w:szCs w:val="21"/>
        </w:rPr>
        <w:t>基金</w:t>
      </w:r>
      <w:r w:rsidR="00542E90" w:rsidRPr="00C443A4">
        <w:rPr>
          <w:rFonts w:ascii="仿宋" w:eastAsia="仿宋" w:hAnsi="仿宋" w:cs="Arial" w:hint="eastAsia"/>
          <w:color w:val="FF0000"/>
          <w:sz w:val="22"/>
          <w:szCs w:val="21"/>
        </w:rPr>
        <w:t>首次募集期</w:t>
      </w:r>
      <w:hyperlink r:id="rId93" w:tgtFrame="_blank" w:history="1">
        <w:r w:rsidR="00542E90" w:rsidRPr="00542E90">
          <w:rPr>
            <w:rFonts w:ascii="仿宋" w:eastAsia="仿宋" w:hAnsi="仿宋" w:cs="Arial" w:hint="eastAsia"/>
            <w:color w:val="333333"/>
            <w:sz w:val="22"/>
            <w:szCs w:val="21"/>
          </w:rPr>
          <w:t>购买基金</w:t>
        </w:r>
      </w:hyperlink>
      <w:r w:rsidR="00542E90" w:rsidRPr="00542E90">
        <w:rPr>
          <w:rFonts w:ascii="仿宋" w:eastAsia="仿宋" w:hAnsi="仿宋" w:cs="Arial" w:hint="eastAsia"/>
          <w:color w:val="333333"/>
          <w:sz w:val="22"/>
          <w:szCs w:val="21"/>
        </w:rPr>
        <w:t>的行为称为认购</w:t>
      </w:r>
      <w:r w:rsidR="00B52399">
        <w:rPr>
          <w:rFonts w:ascii="仿宋" w:eastAsia="仿宋" w:hAnsi="仿宋" w:cs="Arial" w:hint="eastAsia"/>
          <w:color w:val="333333"/>
          <w:sz w:val="22"/>
          <w:szCs w:val="21"/>
        </w:rPr>
        <w:t xml:space="preserve">. </w:t>
      </w:r>
      <w:r w:rsidR="00953636" w:rsidRPr="00092E44">
        <w:rPr>
          <w:rFonts w:ascii="仿宋" w:eastAsia="仿宋" w:hAnsi="仿宋" w:cs="Arial"/>
          <w:color w:val="333333"/>
          <w:sz w:val="22"/>
          <w:szCs w:val="21"/>
        </w:rPr>
        <w:t>投资者在基金发行时的</w:t>
      </w:r>
      <w:r w:rsidR="00953636" w:rsidRPr="00092E44">
        <w:rPr>
          <w:rFonts w:ascii="仿宋" w:eastAsia="仿宋" w:hAnsi="仿宋" w:cs="Arial"/>
          <w:color w:val="FF0000"/>
          <w:sz w:val="22"/>
          <w:szCs w:val="21"/>
        </w:rPr>
        <w:t>募集期间</w:t>
      </w:r>
      <w:r w:rsidR="00953636" w:rsidRPr="00092E44">
        <w:rPr>
          <w:rFonts w:ascii="仿宋" w:eastAsia="仿宋" w:hAnsi="仿宋" w:cs="Arial"/>
          <w:color w:val="333333"/>
          <w:sz w:val="22"/>
          <w:szCs w:val="21"/>
        </w:rPr>
        <w:t>，向基金公司</w:t>
      </w:r>
      <w:r w:rsidR="00953636" w:rsidRPr="00092E44">
        <w:rPr>
          <w:rFonts w:ascii="仿宋" w:eastAsia="仿宋" w:hAnsi="仿宋" w:cs="Arial"/>
          <w:color w:val="FF0000"/>
          <w:sz w:val="22"/>
          <w:szCs w:val="21"/>
        </w:rPr>
        <w:t>申请购买基金份额的</w:t>
      </w:r>
      <w:hyperlink r:id="rId94" w:tgtFrame="_blank" w:history="1">
        <w:r w:rsidR="00953636" w:rsidRPr="00092E44">
          <w:rPr>
            <w:rStyle w:val="a3"/>
            <w:rFonts w:ascii="仿宋" w:eastAsia="仿宋" w:hAnsi="仿宋" w:cs="Arial"/>
            <w:color w:val="FF0000"/>
            <w:sz w:val="22"/>
            <w:szCs w:val="21"/>
            <w:u w:val="none"/>
          </w:rPr>
          <w:t>交易行为</w:t>
        </w:r>
      </w:hyperlink>
      <w:r w:rsidR="00953636" w:rsidRPr="00092E44">
        <w:rPr>
          <w:rFonts w:ascii="仿宋" w:eastAsia="仿宋" w:hAnsi="仿宋" w:cs="Arial"/>
          <w:color w:val="FF0000"/>
          <w:sz w:val="22"/>
          <w:szCs w:val="21"/>
        </w:rPr>
        <w:t>，</w:t>
      </w:r>
      <w:r w:rsidR="00953636" w:rsidRPr="00092E44">
        <w:rPr>
          <w:rFonts w:ascii="仿宋" w:eastAsia="仿宋" w:hAnsi="仿宋" w:cs="Arial"/>
          <w:color w:val="333333"/>
          <w:sz w:val="22"/>
          <w:szCs w:val="21"/>
        </w:rPr>
        <w:t>则称为认购；</w:t>
      </w:r>
      <w:r w:rsidR="005C72F5" w:rsidRPr="005C72F5">
        <w:rPr>
          <w:rFonts w:ascii="仿宋" w:eastAsia="仿宋" w:hAnsi="仿宋" w:cs="Arial" w:hint="eastAsia"/>
          <w:color w:val="333333"/>
          <w:sz w:val="22"/>
          <w:szCs w:val="21"/>
        </w:rPr>
        <w:t>认购期一般按照基金面值1元钱购买基金，</w:t>
      </w:r>
      <w:r w:rsidR="005C72F5" w:rsidRPr="00A941FF">
        <w:rPr>
          <w:rFonts w:ascii="仿宋" w:eastAsia="仿宋" w:hAnsi="仿宋" w:cs="Arial" w:hint="eastAsia"/>
          <w:color w:val="FF0000"/>
          <w:sz w:val="22"/>
          <w:szCs w:val="21"/>
        </w:rPr>
        <w:t>认购费率通常也要比</w:t>
      </w:r>
      <w:hyperlink r:id="rId95" w:tgtFrame="_blank" w:history="1">
        <w:r w:rsidR="005C72F5" w:rsidRPr="00A941FF">
          <w:rPr>
            <w:rFonts w:ascii="仿宋" w:eastAsia="仿宋" w:hAnsi="仿宋" w:cs="Arial" w:hint="eastAsia"/>
            <w:color w:val="FF0000"/>
            <w:sz w:val="22"/>
            <w:szCs w:val="21"/>
          </w:rPr>
          <w:t>申购费率</w:t>
        </w:r>
      </w:hyperlink>
      <w:r w:rsidR="005C72F5" w:rsidRPr="00A941FF">
        <w:rPr>
          <w:rFonts w:ascii="仿宋" w:eastAsia="仿宋" w:hAnsi="仿宋" w:cs="Arial" w:hint="eastAsia"/>
          <w:color w:val="FF0000"/>
          <w:sz w:val="22"/>
          <w:szCs w:val="21"/>
        </w:rPr>
        <w:t>优惠。</w:t>
      </w:r>
      <w:r w:rsidR="005C72F5" w:rsidRPr="005C72F5">
        <w:rPr>
          <w:rFonts w:ascii="仿宋" w:eastAsia="仿宋" w:hAnsi="仿宋" w:cs="Arial" w:hint="eastAsia"/>
          <w:color w:val="333333"/>
          <w:sz w:val="22"/>
          <w:szCs w:val="21"/>
        </w:rPr>
        <w:t>认购期与申购期区别之一就是</w:t>
      </w:r>
      <w:r w:rsidR="005C72F5" w:rsidRPr="002404E3">
        <w:rPr>
          <w:rFonts w:ascii="仿宋" w:eastAsia="仿宋" w:hAnsi="仿宋" w:cs="Arial" w:hint="eastAsia"/>
          <w:color w:val="FF0000"/>
          <w:sz w:val="22"/>
          <w:szCs w:val="21"/>
        </w:rPr>
        <w:t>利息</w:t>
      </w:r>
      <w:r w:rsidR="005C72F5" w:rsidRPr="005C72F5">
        <w:rPr>
          <w:rFonts w:ascii="仿宋" w:eastAsia="仿宋" w:hAnsi="仿宋" w:cs="Arial" w:hint="eastAsia"/>
          <w:color w:val="333333"/>
          <w:sz w:val="22"/>
          <w:szCs w:val="21"/>
        </w:rPr>
        <w:t>。</w:t>
      </w:r>
    </w:p>
    <w:p w:rsidR="00260E07" w:rsidRDefault="00640CC0" w:rsidP="00440A91">
      <w:pPr>
        <w:pStyle w:val="HTML"/>
        <w:shd w:val="clear" w:color="auto" w:fill="FFFFFF"/>
        <w:tabs>
          <w:tab w:val="clear" w:pos="916"/>
          <w:tab w:val="left" w:pos="490"/>
        </w:tabs>
        <w:spacing w:before="150" w:after="150" w:line="360" w:lineRule="auto"/>
        <w:rPr>
          <w:rFonts w:ascii="仿宋" w:eastAsia="仿宋" w:hAnsi="仿宋" w:cs="Arial"/>
          <w:color w:val="333333"/>
          <w:sz w:val="22"/>
          <w:szCs w:val="21"/>
        </w:rPr>
      </w:pPr>
      <w:r>
        <w:rPr>
          <w:rFonts w:ascii="仿宋" w:eastAsia="仿宋" w:hAnsi="仿宋" w:cs="Arial" w:hint="eastAsia"/>
          <w:color w:val="333333"/>
          <w:sz w:val="22"/>
          <w:szCs w:val="21"/>
        </w:rPr>
        <w:tab/>
      </w:r>
      <w:r w:rsidR="005C72F5" w:rsidRPr="005C72F5">
        <w:rPr>
          <w:rFonts w:ascii="仿宋" w:eastAsia="仿宋" w:hAnsi="仿宋" w:cs="Arial" w:hint="eastAsia"/>
          <w:color w:val="333333"/>
          <w:sz w:val="22"/>
          <w:szCs w:val="21"/>
        </w:rPr>
        <w:t>利息是指在</w:t>
      </w:r>
      <w:hyperlink r:id="rId96" w:tgtFrame="_blank" w:history="1">
        <w:r w:rsidR="005C72F5" w:rsidRPr="005863EB">
          <w:rPr>
            <w:rFonts w:ascii="仿宋" w:eastAsia="仿宋" w:hAnsi="仿宋" w:cs="Arial" w:hint="eastAsia"/>
            <w:color w:val="FF0000"/>
            <w:sz w:val="22"/>
            <w:szCs w:val="21"/>
          </w:rPr>
          <w:t>基金募集期</w:t>
        </w:r>
      </w:hyperlink>
      <w:r w:rsidR="005C72F5" w:rsidRPr="005C72F5">
        <w:rPr>
          <w:rFonts w:ascii="仿宋" w:eastAsia="仿宋" w:hAnsi="仿宋" w:cs="Arial" w:hint="eastAsia"/>
          <w:color w:val="333333"/>
          <w:sz w:val="22"/>
          <w:szCs w:val="21"/>
        </w:rPr>
        <w:t>，因为基金还没有成立，投资者的款项到达基金公司账户后，没有进行投资和运作，要计算利息，并将利息折算为</w:t>
      </w:r>
      <w:hyperlink r:id="rId97" w:tgtFrame="_blank" w:history="1">
        <w:r w:rsidR="005C72F5" w:rsidRPr="005C72F5">
          <w:rPr>
            <w:rFonts w:ascii="仿宋" w:eastAsia="仿宋" w:hAnsi="仿宋" w:cs="Arial" w:hint="eastAsia"/>
            <w:color w:val="333333"/>
            <w:sz w:val="22"/>
            <w:szCs w:val="21"/>
          </w:rPr>
          <w:t>基金份额</w:t>
        </w:r>
      </w:hyperlink>
      <w:r w:rsidR="005C72F5" w:rsidRPr="005C72F5">
        <w:rPr>
          <w:rFonts w:ascii="仿宋" w:eastAsia="仿宋" w:hAnsi="仿宋" w:cs="Arial" w:hint="eastAsia"/>
          <w:color w:val="333333"/>
          <w:sz w:val="22"/>
          <w:szCs w:val="21"/>
        </w:rPr>
        <w:t>计入</w:t>
      </w:r>
      <w:hyperlink r:id="rId98" w:tgtFrame="_blank" w:history="1">
        <w:r w:rsidR="005C72F5" w:rsidRPr="005C72F5">
          <w:rPr>
            <w:rFonts w:ascii="仿宋" w:eastAsia="仿宋" w:hAnsi="仿宋" w:cs="Arial" w:hint="eastAsia"/>
            <w:color w:val="333333"/>
            <w:sz w:val="22"/>
            <w:szCs w:val="21"/>
          </w:rPr>
          <w:t>基金账户</w:t>
        </w:r>
      </w:hyperlink>
      <w:r w:rsidR="005C72F5" w:rsidRPr="005C72F5">
        <w:rPr>
          <w:rFonts w:ascii="仿宋" w:eastAsia="仿宋" w:hAnsi="仿宋" w:cs="Arial" w:hint="eastAsia"/>
          <w:color w:val="333333"/>
          <w:sz w:val="22"/>
          <w:szCs w:val="21"/>
        </w:rPr>
        <w:t>。基金成立后，申购的基金即成为投资，风险要由投资者自担，所以不能计算利息。</w:t>
      </w:r>
    </w:p>
    <w:p w:rsidR="00E43F68" w:rsidRPr="00A72480" w:rsidRDefault="00E11BCB" w:rsidP="00440A91">
      <w:pPr>
        <w:pStyle w:val="HTML"/>
        <w:shd w:val="clear" w:color="auto" w:fill="FFFFFF"/>
        <w:tabs>
          <w:tab w:val="clear" w:pos="916"/>
          <w:tab w:val="left" w:pos="490"/>
        </w:tabs>
        <w:spacing w:before="150" w:after="150" w:line="360" w:lineRule="auto"/>
        <w:rPr>
          <w:rFonts w:ascii="仿宋" w:eastAsia="仿宋" w:hAnsi="仿宋" w:cs="Arial"/>
          <w:color w:val="333333"/>
          <w:sz w:val="22"/>
          <w:szCs w:val="21"/>
        </w:rPr>
      </w:pPr>
      <w:r>
        <w:rPr>
          <w:rFonts w:ascii="仿宋" w:eastAsia="仿宋" w:hAnsi="仿宋" w:cs="Arial" w:hint="eastAsia"/>
          <w:color w:val="333333"/>
          <w:sz w:val="22"/>
          <w:szCs w:val="21"/>
        </w:rPr>
        <w:tab/>
      </w:r>
      <w:r w:rsidR="002F6892">
        <w:rPr>
          <w:rFonts w:ascii="仿宋" w:eastAsia="仿宋" w:hAnsi="仿宋" w:cs="Arial" w:hint="eastAsia"/>
          <w:color w:val="333333"/>
          <w:sz w:val="22"/>
          <w:szCs w:val="21"/>
        </w:rPr>
        <w:t>认购：</w:t>
      </w:r>
      <w:r w:rsidR="00E43F68" w:rsidRPr="00461C6A">
        <w:rPr>
          <w:rFonts w:ascii="仿宋" w:eastAsia="仿宋" w:hAnsi="仿宋" w:cs="Arial" w:hint="eastAsia"/>
          <w:color w:val="FF0000"/>
          <w:sz w:val="22"/>
          <w:szCs w:val="21"/>
        </w:rPr>
        <w:t>基金还未正式成立和运转，属招幕期</w:t>
      </w:r>
      <w:r w:rsidR="00E43F68" w:rsidRPr="002E05C9">
        <w:rPr>
          <w:rFonts w:ascii="仿宋" w:eastAsia="仿宋" w:hAnsi="仿宋" w:cs="Arial" w:hint="eastAsia"/>
          <w:color w:val="333333"/>
          <w:sz w:val="22"/>
          <w:szCs w:val="21"/>
        </w:rPr>
        <w:t>，这个时候买比较便宜，过了这个阶段才能赎回，这均是新基成立前才有，那么新基没有历史表，其风险和收益就不能有参考依据了。申购：一只基金过了认购期，正式运转后，的购买。随时均可赎回，三天到账</w:t>
      </w:r>
      <w:r w:rsidR="00A72480">
        <w:rPr>
          <w:rFonts w:ascii="仿宋" w:eastAsia="仿宋" w:hAnsi="仿宋" w:cs="Arial" w:hint="eastAsia"/>
          <w:color w:val="333333"/>
          <w:sz w:val="22"/>
          <w:szCs w:val="21"/>
        </w:rPr>
        <w:t>。</w:t>
      </w:r>
      <w:r w:rsidR="00A72480" w:rsidRPr="00260E07">
        <w:rPr>
          <w:rFonts w:ascii="仿宋" w:eastAsia="仿宋" w:hAnsi="仿宋" w:cs="Arial" w:hint="eastAsia"/>
          <w:color w:val="333333"/>
          <w:sz w:val="22"/>
          <w:szCs w:val="21"/>
        </w:rPr>
        <w:t>认购期购买的基金一般要经过封闭期才能赎回，申购的基金要在申购成功后的第二个工作日进行赎回。</w:t>
      </w:r>
    </w:p>
    <w:p w:rsidR="00953636" w:rsidRPr="00092E44" w:rsidRDefault="007767C9"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b/>
          <w:color w:val="FF0000"/>
          <w:sz w:val="22"/>
          <w:szCs w:val="21"/>
        </w:rPr>
        <w:t>赎回</w:t>
      </w:r>
      <w:r w:rsidR="004B2362" w:rsidRPr="00092E44">
        <w:rPr>
          <w:rFonts w:ascii="仿宋" w:eastAsia="仿宋" w:hAnsi="仿宋" w:cs="Arial" w:hint="eastAsia"/>
          <w:color w:val="333333"/>
          <w:sz w:val="22"/>
          <w:szCs w:val="21"/>
        </w:rPr>
        <w:t>：</w:t>
      </w:r>
      <w:r w:rsidR="00953636" w:rsidRPr="00092E44">
        <w:rPr>
          <w:rFonts w:ascii="仿宋" w:eastAsia="仿宋" w:hAnsi="仿宋" w:cs="Arial"/>
          <w:color w:val="333333"/>
          <w:sz w:val="22"/>
          <w:szCs w:val="21"/>
        </w:rPr>
        <w:t>在基金成立后的</w:t>
      </w:r>
      <w:r w:rsidR="00953636" w:rsidRPr="00092E44">
        <w:rPr>
          <w:rFonts w:ascii="仿宋" w:eastAsia="仿宋" w:hAnsi="仿宋" w:cs="Arial"/>
          <w:color w:val="FF0000"/>
          <w:sz w:val="22"/>
          <w:szCs w:val="21"/>
        </w:rPr>
        <w:t>存续期间</w:t>
      </w:r>
      <w:r w:rsidR="00953636" w:rsidRPr="00092E44">
        <w:rPr>
          <w:rFonts w:ascii="仿宋" w:eastAsia="仿宋" w:hAnsi="仿宋" w:cs="Arial"/>
          <w:color w:val="333333"/>
          <w:sz w:val="22"/>
          <w:szCs w:val="21"/>
        </w:rPr>
        <w:t>，基金处于</w:t>
      </w:r>
      <w:r w:rsidR="00953636" w:rsidRPr="00092E44">
        <w:rPr>
          <w:rFonts w:ascii="仿宋" w:eastAsia="仿宋" w:hAnsi="仿宋" w:cs="Arial"/>
          <w:color w:val="FF0000"/>
          <w:sz w:val="22"/>
          <w:szCs w:val="21"/>
        </w:rPr>
        <w:t>开放状态期</w:t>
      </w:r>
      <w:r w:rsidR="00953636" w:rsidRPr="00092E44">
        <w:rPr>
          <w:rFonts w:ascii="仿宋" w:eastAsia="仿宋" w:hAnsi="仿宋" w:cs="Arial"/>
          <w:color w:val="333333"/>
          <w:sz w:val="22"/>
          <w:szCs w:val="21"/>
        </w:rPr>
        <w:t>内，</w:t>
      </w:r>
      <w:r w:rsidR="00953636" w:rsidRPr="00092E44">
        <w:rPr>
          <w:rFonts w:ascii="仿宋" w:eastAsia="仿宋" w:hAnsi="仿宋" w:cs="Arial"/>
          <w:color w:val="FF0000"/>
          <w:sz w:val="22"/>
          <w:szCs w:val="21"/>
        </w:rPr>
        <w:t>将自己持有的基金份额卖给基金公司，从而获得现金的交易行为</w:t>
      </w:r>
      <w:r w:rsidR="00953636" w:rsidRPr="00092E44">
        <w:rPr>
          <w:rFonts w:ascii="仿宋" w:eastAsia="仿宋" w:hAnsi="仿宋" w:cs="Arial"/>
          <w:color w:val="333333"/>
          <w:sz w:val="22"/>
          <w:szCs w:val="21"/>
        </w:rPr>
        <w:t>，则称之为赎回。</w:t>
      </w:r>
    </w:p>
    <w:p w:rsidR="00C96C45" w:rsidRPr="00565ED4" w:rsidRDefault="00C96C45" w:rsidP="00440A91">
      <w:pPr>
        <w:widowControl/>
        <w:spacing w:line="360" w:lineRule="auto"/>
        <w:ind w:firstLine="420"/>
        <w:jc w:val="left"/>
        <w:rPr>
          <w:rFonts w:ascii="仿宋" w:eastAsia="仿宋" w:hAnsi="仿宋" w:cs="Arial"/>
          <w:color w:val="333333"/>
          <w:sz w:val="22"/>
          <w:szCs w:val="21"/>
        </w:rPr>
      </w:pPr>
      <w:r w:rsidRPr="00565ED4">
        <w:rPr>
          <w:rFonts w:ascii="仿宋" w:eastAsia="仿宋" w:hAnsi="仿宋" w:cs="Arial"/>
          <w:color w:val="333333"/>
          <w:sz w:val="22"/>
          <w:szCs w:val="21"/>
        </w:rPr>
        <w:t>基金销售分为</w:t>
      </w:r>
      <w:hyperlink r:id="rId99" w:tgtFrame="_blank" w:history="1">
        <w:r w:rsidRPr="00565ED4">
          <w:rPr>
            <w:rFonts w:ascii="仿宋" w:eastAsia="仿宋" w:hAnsi="仿宋" w:cs="Arial"/>
            <w:color w:val="333333"/>
            <w:sz w:val="22"/>
            <w:szCs w:val="21"/>
          </w:rPr>
          <w:t>代销</w:t>
        </w:r>
      </w:hyperlink>
      <w:r w:rsidRPr="00565ED4">
        <w:rPr>
          <w:rFonts w:ascii="仿宋" w:eastAsia="仿宋" w:hAnsi="仿宋" w:cs="Arial"/>
          <w:color w:val="333333"/>
          <w:sz w:val="22"/>
          <w:szCs w:val="21"/>
        </w:rPr>
        <w:t>和</w:t>
      </w:r>
      <w:hyperlink r:id="rId100" w:tgtFrame="_blank" w:history="1">
        <w:r w:rsidRPr="00565ED4">
          <w:rPr>
            <w:rFonts w:ascii="仿宋" w:eastAsia="仿宋" w:hAnsi="仿宋" w:cs="Arial"/>
            <w:color w:val="333333"/>
            <w:sz w:val="22"/>
            <w:szCs w:val="21"/>
          </w:rPr>
          <w:t>直销</w:t>
        </w:r>
      </w:hyperlink>
      <w:r w:rsidRPr="00565ED4">
        <w:rPr>
          <w:rFonts w:ascii="仿宋" w:eastAsia="仿宋" w:hAnsi="仿宋" w:cs="Arial"/>
          <w:color w:val="333333"/>
          <w:sz w:val="22"/>
          <w:szCs w:val="21"/>
        </w:rPr>
        <w:t>。代销一般在银行和证券公司，直销都是直接在基金公司买卖，可以在基金公司的销售部门或者网站买到。</w:t>
      </w:r>
    </w:p>
    <w:p w:rsidR="00140E2B" w:rsidRPr="00C96C45" w:rsidRDefault="00140E2B" w:rsidP="00440A91">
      <w:pPr>
        <w:shd w:val="clear" w:color="auto" w:fill="FFFFFF"/>
        <w:spacing w:line="360" w:lineRule="auto"/>
        <w:rPr>
          <w:rFonts w:ascii="仿宋" w:eastAsia="仿宋" w:hAnsi="仿宋" w:cs="Arial"/>
          <w:color w:val="333333"/>
          <w:sz w:val="22"/>
          <w:szCs w:val="21"/>
        </w:rPr>
      </w:pPr>
    </w:p>
    <w:p w:rsidR="00140E2B" w:rsidRPr="00092E44" w:rsidRDefault="00140E2B" w:rsidP="00440A91">
      <w:pPr>
        <w:pStyle w:val="3"/>
        <w:spacing w:line="360" w:lineRule="auto"/>
        <w:rPr>
          <w:rFonts w:ascii="仿宋" w:eastAsia="仿宋" w:hAnsi="仿宋"/>
          <w:sz w:val="36"/>
        </w:rPr>
      </w:pPr>
      <w:r w:rsidRPr="00092E44">
        <w:rPr>
          <w:rFonts w:ascii="仿宋" w:eastAsia="仿宋" w:hAnsi="仿宋"/>
          <w:sz w:val="36"/>
        </w:rPr>
        <w:t>七日年化</w:t>
      </w:r>
      <w:hyperlink r:id="rId101" w:tgtFrame="_blank" w:history="1">
        <w:r w:rsidRPr="00092E44">
          <w:rPr>
            <w:rStyle w:val="a3"/>
            <w:rFonts w:ascii="仿宋" w:eastAsia="仿宋" w:hAnsi="仿宋"/>
            <w:color w:val="auto"/>
            <w:sz w:val="36"/>
            <w:u w:val="none"/>
          </w:rPr>
          <w:t>收益率</w:t>
        </w:r>
      </w:hyperlink>
    </w:p>
    <w:p w:rsidR="0071202D" w:rsidRPr="00092E44" w:rsidRDefault="00140E2B"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七日年化</w:t>
      </w:r>
      <w:hyperlink r:id="rId102" w:tgtFrame="_blank" w:history="1">
        <w:r w:rsidRPr="00092E44">
          <w:rPr>
            <w:rFonts w:ascii="仿宋" w:eastAsia="仿宋" w:hAnsi="仿宋"/>
            <w:color w:val="333333"/>
            <w:sz w:val="22"/>
          </w:rPr>
          <w:t>收益率</w:t>
        </w:r>
      </w:hyperlink>
      <w:r w:rsidRPr="00092E44">
        <w:rPr>
          <w:rFonts w:ascii="仿宋" w:eastAsia="仿宋" w:hAnsi="仿宋" w:cs="Arial"/>
          <w:color w:val="333333"/>
          <w:sz w:val="22"/>
          <w:szCs w:val="21"/>
        </w:rPr>
        <w:t>，是</w:t>
      </w:r>
      <w:r w:rsidRPr="00D06592">
        <w:rPr>
          <w:rFonts w:ascii="仿宋" w:eastAsia="仿宋" w:hAnsi="仿宋" w:cs="Arial"/>
          <w:b/>
          <w:color w:val="FF0000"/>
          <w:sz w:val="22"/>
          <w:szCs w:val="21"/>
        </w:rPr>
        <w:t>货币基金</w:t>
      </w:r>
      <w:r w:rsidRPr="00092E44">
        <w:rPr>
          <w:rFonts w:ascii="仿宋" w:eastAsia="仿宋" w:hAnsi="仿宋" w:cs="Arial"/>
          <w:color w:val="333333"/>
          <w:sz w:val="22"/>
          <w:szCs w:val="21"/>
        </w:rPr>
        <w:t>最近</w:t>
      </w:r>
      <w:r w:rsidRPr="00D06592">
        <w:rPr>
          <w:rFonts w:ascii="仿宋" w:eastAsia="仿宋" w:hAnsi="仿宋" w:cs="Arial"/>
          <w:b/>
          <w:color w:val="FF0000"/>
          <w:sz w:val="22"/>
          <w:szCs w:val="21"/>
        </w:rPr>
        <w:t>7日的</w:t>
      </w:r>
      <w:hyperlink r:id="rId103" w:tgtFrame="_blank" w:history="1">
        <w:r w:rsidRPr="00D06592">
          <w:rPr>
            <w:rFonts w:ascii="仿宋" w:eastAsia="仿宋" w:hAnsi="仿宋"/>
            <w:b/>
            <w:color w:val="FF0000"/>
            <w:sz w:val="22"/>
          </w:rPr>
          <w:t>平均收益</w:t>
        </w:r>
      </w:hyperlink>
      <w:r w:rsidRPr="00D06592">
        <w:rPr>
          <w:rFonts w:ascii="仿宋" w:eastAsia="仿宋" w:hAnsi="仿宋" w:cs="Arial"/>
          <w:b/>
          <w:color w:val="FF0000"/>
          <w:sz w:val="22"/>
          <w:szCs w:val="21"/>
        </w:rPr>
        <w:t>水平</w:t>
      </w:r>
      <w:r w:rsidRPr="00092E44">
        <w:rPr>
          <w:rFonts w:ascii="仿宋" w:eastAsia="仿宋" w:hAnsi="仿宋" w:cs="Arial"/>
          <w:color w:val="333333"/>
          <w:sz w:val="22"/>
          <w:szCs w:val="21"/>
        </w:rPr>
        <w:t>，</w:t>
      </w:r>
      <w:r w:rsidRPr="00E86053">
        <w:rPr>
          <w:rFonts w:ascii="仿宋" w:eastAsia="仿宋" w:hAnsi="仿宋" w:cs="Arial"/>
          <w:color w:val="FF0000"/>
          <w:sz w:val="22"/>
          <w:szCs w:val="21"/>
        </w:rPr>
        <w:t>进行年化以后得出的</w:t>
      </w:r>
      <w:hyperlink r:id="rId104" w:tgtFrame="_blank" w:history="1">
        <w:r w:rsidRPr="00E86053">
          <w:rPr>
            <w:rFonts w:ascii="仿宋" w:eastAsia="仿宋" w:hAnsi="仿宋"/>
            <w:color w:val="FF0000"/>
            <w:sz w:val="22"/>
          </w:rPr>
          <w:t>数据</w:t>
        </w:r>
      </w:hyperlink>
      <w:r w:rsidRPr="00092E44">
        <w:rPr>
          <w:rFonts w:ascii="仿宋" w:eastAsia="仿宋" w:hAnsi="仿宋" w:cs="Arial"/>
          <w:color w:val="333333"/>
          <w:sz w:val="22"/>
          <w:szCs w:val="21"/>
        </w:rPr>
        <w:t>。</w:t>
      </w:r>
      <w:r w:rsidR="0071202D" w:rsidRPr="00092E44">
        <w:rPr>
          <w:rFonts w:ascii="仿宋" w:eastAsia="仿宋" w:hAnsi="仿宋" w:cs="Arial"/>
          <w:color w:val="333333"/>
          <w:sz w:val="22"/>
          <w:szCs w:val="21"/>
        </w:rPr>
        <w:t>七日年化收益率是货币基金</w:t>
      </w:r>
      <w:r w:rsidR="0071202D" w:rsidRPr="00092E44">
        <w:rPr>
          <w:rFonts w:ascii="仿宋" w:eastAsia="仿宋" w:hAnsi="仿宋" w:cs="Arial"/>
          <w:color w:val="FF0000"/>
          <w:sz w:val="22"/>
          <w:szCs w:val="21"/>
        </w:rPr>
        <w:t>过去七天</w:t>
      </w:r>
      <w:r w:rsidR="0071202D" w:rsidRPr="00092E44">
        <w:rPr>
          <w:rFonts w:ascii="仿宋" w:eastAsia="仿宋" w:hAnsi="仿宋" w:cs="Arial"/>
          <w:color w:val="333333"/>
          <w:sz w:val="22"/>
          <w:szCs w:val="21"/>
        </w:rPr>
        <w:t>每</w:t>
      </w:r>
      <w:r w:rsidR="0071202D" w:rsidRPr="00092E44">
        <w:rPr>
          <w:rFonts w:ascii="仿宋" w:eastAsia="仿宋" w:hAnsi="仿宋" w:cs="Arial"/>
          <w:color w:val="FF0000"/>
          <w:sz w:val="22"/>
          <w:szCs w:val="21"/>
        </w:rPr>
        <w:t>万份基金份额</w:t>
      </w:r>
      <w:hyperlink r:id="rId105" w:tgtFrame="_blank" w:history="1">
        <w:r w:rsidR="0071202D" w:rsidRPr="00092E44">
          <w:rPr>
            <w:rFonts w:ascii="仿宋" w:eastAsia="仿宋" w:hAnsi="仿宋"/>
            <w:color w:val="FF0000"/>
            <w:sz w:val="22"/>
          </w:rPr>
          <w:t>净收益</w:t>
        </w:r>
      </w:hyperlink>
      <w:r w:rsidR="0071202D" w:rsidRPr="00092E44">
        <w:rPr>
          <w:rFonts w:ascii="仿宋" w:eastAsia="仿宋" w:hAnsi="仿宋" w:cs="Arial"/>
          <w:color w:val="333333"/>
          <w:sz w:val="22"/>
          <w:szCs w:val="21"/>
        </w:rPr>
        <w:t>折合成的年</w:t>
      </w:r>
      <w:hyperlink r:id="rId106" w:tgtFrame="_blank" w:history="1">
        <w:r w:rsidR="0071202D" w:rsidRPr="00092E44">
          <w:rPr>
            <w:rFonts w:ascii="仿宋" w:eastAsia="仿宋" w:hAnsi="仿宋"/>
            <w:color w:val="333333"/>
            <w:sz w:val="22"/>
          </w:rPr>
          <w:t>收益率</w:t>
        </w:r>
      </w:hyperlink>
      <w:r w:rsidR="0071202D" w:rsidRPr="00092E44">
        <w:rPr>
          <w:rFonts w:ascii="仿宋" w:eastAsia="仿宋" w:hAnsi="仿宋" w:cs="Arial"/>
          <w:color w:val="333333"/>
          <w:sz w:val="22"/>
          <w:szCs w:val="21"/>
        </w:rPr>
        <w:t>。</w:t>
      </w:r>
    </w:p>
    <w:p w:rsidR="000A0DE6" w:rsidRPr="00092E44" w:rsidRDefault="00383DE1" w:rsidP="00440A91">
      <w:pPr>
        <w:widowControl/>
        <w:spacing w:line="360" w:lineRule="auto"/>
        <w:ind w:firstLine="420"/>
        <w:jc w:val="left"/>
        <w:rPr>
          <w:rFonts w:ascii="仿宋" w:eastAsia="仿宋" w:hAnsi="仿宋" w:cs="Arial"/>
          <w:color w:val="FF0000"/>
          <w:sz w:val="22"/>
          <w:szCs w:val="21"/>
        </w:rPr>
      </w:pPr>
      <w:r w:rsidRPr="00092E44">
        <w:rPr>
          <w:rFonts w:ascii="仿宋" w:eastAsia="仿宋" w:hAnsi="仿宋" w:cs="Arial"/>
          <w:color w:val="333333"/>
          <w:sz w:val="22"/>
          <w:szCs w:val="21"/>
        </w:rPr>
        <w:t>七日年化收益率</w:t>
      </w:r>
      <w:r w:rsidRPr="00092E44">
        <w:rPr>
          <w:rFonts w:ascii="仿宋" w:eastAsia="仿宋" w:hAnsi="仿宋" w:cs="Arial"/>
          <w:color w:val="FF0000"/>
          <w:sz w:val="22"/>
          <w:szCs w:val="21"/>
        </w:rPr>
        <w:t>只能当作一个短期指标来看</w:t>
      </w:r>
      <w:r w:rsidRPr="00092E44">
        <w:rPr>
          <w:rFonts w:ascii="仿宋" w:eastAsia="仿宋" w:hAnsi="仿宋" w:cs="Arial"/>
          <w:color w:val="333333"/>
          <w:sz w:val="22"/>
          <w:szCs w:val="21"/>
        </w:rPr>
        <w:t>，通过它可以</w:t>
      </w:r>
      <w:r w:rsidRPr="00092E44">
        <w:rPr>
          <w:rFonts w:ascii="仿宋" w:eastAsia="仿宋" w:hAnsi="仿宋" w:cs="Arial"/>
          <w:color w:val="FF0000"/>
          <w:sz w:val="22"/>
          <w:szCs w:val="21"/>
        </w:rPr>
        <w:t>大概参考近期的盈利水平</w:t>
      </w:r>
      <w:r w:rsidRPr="00092E44">
        <w:rPr>
          <w:rFonts w:ascii="仿宋" w:eastAsia="仿宋" w:hAnsi="仿宋" w:cs="Arial"/>
          <w:color w:val="333333"/>
          <w:sz w:val="22"/>
          <w:szCs w:val="21"/>
        </w:rPr>
        <w:t>，但</w:t>
      </w:r>
      <w:r w:rsidRPr="00092E44">
        <w:rPr>
          <w:rFonts w:ascii="仿宋" w:eastAsia="仿宋" w:hAnsi="仿宋" w:cs="Arial"/>
          <w:color w:val="FF0000"/>
          <w:sz w:val="22"/>
          <w:szCs w:val="21"/>
        </w:rPr>
        <w:t>不能完全代表这支基金的</w:t>
      </w:r>
      <w:hyperlink r:id="rId107" w:tgtFrame="_blank" w:history="1">
        <w:r w:rsidRPr="00092E44">
          <w:rPr>
            <w:rStyle w:val="a3"/>
            <w:rFonts w:ascii="仿宋" w:eastAsia="仿宋" w:hAnsi="仿宋" w:cs="Arial"/>
            <w:color w:val="FF0000"/>
            <w:sz w:val="22"/>
            <w:szCs w:val="21"/>
            <w:u w:val="none"/>
          </w:rPr>
          <w:t>实际年收益</w:t>
        </w:r>
      </w:hyperlink>
      <w:r w:rsidRPr="00092E44">
        <w:rPr>
          <w:rFonts w:ascii="仿宋" w:eastAsia="仿宋" w:hAnsi="仿宋" w:cs="Arial"/>
          <w:color w:val="FF0000"/>
          <w:sz w:val="22"/>
          <w:szCs w:val="21"/>
        </w:rPr>
        <w:t>。</w:t>
      </w:r>
    </w:p>
    <w:p w:rsidR="000E2EB3" w:rsidRPr="00092E44" w:rsidRDefault="000E2EB3"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目前国内</w:t>
      </w:r>
      <w:hyperlink r:id="rId108" w:tgtFrame="_blank" w:history="1">
        <w:r w:rsidRPr="00092E44">
          <w:rPr>
            <w:rFonts w:ascii="仿宋" w:eastAsia="仿宋" w:hAnsi="仿宋"/>
            <w:color w:val="333333"/>
            <w:sz w:val="22"/>
          </w:rPr>
          <w:t>货币基金</w:t>
        </w:r>
      </w:hyperlink>
      <w:r w:rsidRPr="00092E44">
        <w:rPr>
          <w:rFonts w:ascii="仿宋" w:eastAsia="仿宋" w:hAnsi="仿宋" w:cs="Arial"/>
          <w:color w:val="333333"/>
          <w:sz w:val="22"/>
          <w:szCs w:val="21"/>
        </w:rPr>
        <w:t>的平均年化收益率在5%左右，而一年期</w:t>
      </w:r>
      <w:hyperlink r:id="rId109" w:tgtFrame="_blank" w:history="1">
        <w:r w:rsidRPr="00092E44">
          <w:rPr>
            <w:rFonts w:ascii="仿宋" w:eastAsia="仿宋" w:hAnsi="仿宋"/>
            <w:color w:val="333333"/>
            <w:sz w:val="22"/>
          </w:rPr>
          <w:t>定期存款</w:t>
        </w:r>
      </w:hyperlink>
      <w:r w:rsidRPr="00092E44">
        <w:rPr>
          <w:rFonts w:ascii="仿宋" w:eastAsia="仿宋" w:hAnsi="仿宋" w:cs="Arial"/>
          <w:color w:val="333333"/>
          <w:sz w:val="22"/>
          <w:szCs w:val="21"/>
        </w:rPr>
        <w:t>的基准利率为1.50%，作为一种</w:t>
      </w:r>
      <w:hyperlink r:id="rId110" w:tgtFrame="_blank" w:history="1">
        <w:r w:rsidRPr="00092E44">
          <w:rPr>
            <w:rFonts w:ascii="仿宋" w:eastAsia="仿宋" w:hAnsi="仿宋"/>
            <w:color w:val="333333"/>
            <w:sz w:val="22"/>
          </w:rPr>
          <w:t>流通性</w:t>
        </w:r>
      </w:hyperlink>
      <w:r w:rsidRPr="00092E44">
        <w:rPr>
          <w:rFonts w:ascii="仿宋" w:eastAsia="仿宋" w:hAnsi="仿宋" w:cs="Arial"/>
          <w:color w:val="333333"/>
          <w:sz w:val="22"/>
          <w:szCs w:val="21"/>
        </w:rPr>
        <w:t>和安全性都非常好的现金管理工具，货币基金仍是理想的短期</w:t>
      </w:r>
      <w:hyperlink r:id="rId111" w:tgtFrame="_blank" w:history="1">
        <w:r w:rsidRPr="00092E44">
          <w:rPr>
            <w:rFonts w:ascii="仿宋" w:eastAsia="仿宋" w:hAnsi="仿宋"/>
            <w:color w:val="333333"/>
            <w:sz w:val="22"/>
          </w:rPr>
          <w:t>储蓄</w:t>
        </w:r>
      </w:hyperlink>
      <w:r w:rsidRPr="00092E44">
        <w:rPr>
          <w:rFonts w:ascii="仿宋" w:eastAsia="仿宋" w:hAnsi="仿宋" w:cs="Arial"/>
          <w:color w:val="333333"/>
          <w:sz w:val="22"/>
          <w:szCs w:val="21"/>
        </w:rPr>
        <w:t>替代品。</w:t>
      </w:r>
    </w:p>
    <w:p w:rsidR="00D261B3" w:rsidRDefault="00DD5237" w:rsidP="00440A91">
      <w:pPr>
        <w:widowControl/>
        <w:spacing w:line="360" w:lineRule="auto"/>
        <w:ind w:firstLine="420"/>
        <w:jc w:val="left"/>
        <w:rPr>
          <w:rFonts w:ascii="仿宋" w:eastAsia="仿宋" w:hAnsi="仿宋" w:cs="Arial"/>
          <w:color w:val="FF0000"/>
          <w:sz w:val="22"/>
          <w:szCs w:val="21"/>
        </w:rPr>
      </w:pPr>
      <w:r w:rsidRPr="00092E44">
        <w:rPr>
          <w:rFonts w:ascii="仿宋" w:eastAsia="仿宋" w:hAnsi="仿宋" w:cs="Arial"/>
          <w:color w:val="333333"/>
          <w:sz w:val="22"/>
          <w:szCs w:val="21"/>
        </w:rPr>
        <w:t>通常反映</w:t>
      </w:r>
      <w:hyperlink r:id="rId112" w:tgtFrame="_blank" w:history="1">
        <w:r w:rsidRPr="00092E44">
          <w:rPr>
            <w:rFonts w:ascii="仿宋" w:eastAsia="仿宋" w:hAnsi="仿宋"/>
            <w:color w:val="333333"/>
            <w:sz w:val="22"/>
          </w:rPr>
          <w:t>货币市场基金</w:t>
        </w:r>
      </w:hyperlink>
      <w:r w:rsidRPr="00092E44">
        <w:rPr>
          <w:rFonts w:ascii="仿宋" w:eastAsia="仿宋" w:hAnsi="仿宋" w:cs="Arial"/>
          <w:color w:val="333333"/>
          <w:sz w:val="22"/>
          <w:szCs w:val="21"/>
        </w:rPr>
        <w:t>收益率高低有两个指标：</w:t>
      </w:r>
      <w:r w:rsidRPr="00092E44">
        <w:rPr>
          <w:rFonts w:ascii="仿宋" w:eastAsia="仿宋" w:hAnsi="仿宋" w:cs="Arial"/>
          <w:color w:val="FF0000"/>
          <w:sz w:val="22"/>
          <w:szCs w:val="21"/>
        </w:rPr>
        <w:t>一是7日年化收益率；二是每万份</w:t>
      </w:r>
      <w:hyperlink r:id="rId113" w:tgtFrame="_blank" w:history="1">
        <w:r w:rsidRPr="00092E44">
          <w:rPr>
            <w:rFonts w:ascii="仿宋" w:eastAsia="仿宋" w:hAnsi="仿宋"/>
            <w:color w:val="FF0000"/>
            <w:sz w:val="22"/>
          </w:rPr>
          <w:t>基金单位</w:t>
        </w:r>
      </w:hyperlink>
      <w:r w:rsidRPr="00092E44">
        <w:rPr>
          <w:rFonts w:ascii="仿宋" w:eastAsia="仿宋" w:hAnsi="仿宋" w:cs="Arial"/>
          <w:color w:val="FF0000"/>
          <w:sz w:val="22"/>
          <w:szCs w:val="21"/>
        </w:rPr>
        <w:t>收益。</w:t>
      </w:r>
    </w:p>
    <w:p w:rsidR="00DD5237" w:rsidRPr="00092E44" w:rsidRDefault="00D261B3" w:rsidP="00440A91">
      <w:pPr>
        <w:widowControl/>
        <w:spacing w:line="360" w:lineRule="auto"/>
        <w:ind w:firstLine="420"/>
        <w:jc w:val="left"/>
        <w:rPr>
          <w:rFonts w:ascii="仿宋" w:eastAsia="仿宋" w:hAnsi="仿宋" w:cs="Arial"/>
          <w:color w:val="333333"/>
          <w:sz w:val="22"/>
          <w:szCs w:val="21"/>
        </w:rPr>
      </w:pPr>
      <w:r>
        <w:rPr>
          <w:rFonts w:ascii="仿宋" w:eastAsia="仿宋" w:hAnsi="仿宋" w:cs="Arial" w:hint="eastAsia"/>
          <w:color w:val="333333"/>
          <w:sz w:val="22"/>
          <w:szCs w:val="21"/>
        </w:rPr>
        <w:t>选择基金：</w:t>
      </w:r>
      <w:r w:rsidR="00352C3B" w:rsidRPr="00092E44">
        <w:rPr>
          <w:rFonts w:ascii="仿宋" w:eastAsia="仿宋" w:hAnsi="仿宋" w:cs="Arial" w:hint="eastAsia"/>
          <w:color w:val="333333"/>
          <w:sz w:val="22"/>
          <w:szCs w:val="21"/>
        </w:rPr>
        <w:t>基金单位净值（基金价格）</w:t>
      </w:r>
      <w:r w:rsidR="00D166A0" w:rsidRPr="00092E44">
        <w:rPr>
          <w:rFonts w:ascii="仿宋" w:eastAsia="仿宋" w:hAnsi="仿宋" w:cs="Arial" w:hint="eastAsia"/>
          <w:color w:val="333333"/>
          <w:sz w:val="22"/>
          <w:szCs w:val="21"/>
        </w:rPr>
        <w:t>；</w:t>
      </w:r>
      <w:r w:rsidR="00352C3B" w:rsidRPr="00092E44">
        <w:rPr>
          <w:rFonts w:ascii="仿宋" w:eastAsia="仿宋" w:hAnsi="仿宋" w:cs="Arial" w:hint="eastAsia"/>
          <w:color w:val="333333"/>
          <w:sz w:val="22"/>
          <w:szCs w:val="21"/>
        </w:rPr>
        <w:t>选时，选公司，选明星经理。</w:t>
      </w:r>
    </w:p>
    <w:p w:rsidR="00DD5237" w:rsidRPr="002101B0" w:rsidRDefault="00DD5237" w:rsidP="00440A91">
      <w:pPr>
        <w:widowControl/>
        <w:spacing w:line="360" w:lineRule="auto"/>
        <w:ind w:firstLine="420"/>
        <w:jc w:val="left"/>
        <w:rPr>
          <w:rFonts w:ascii="仿宋" w:eastAsia="仿宋" w:hAnsi="仿宋" w:cs="Arial"/>
          <w:color w:val="FF0000"/>
          <w:sz w:val="22"/>
          <w:szCs w:val="21"/>
        </w:rPr>
      </w:pPr>
      <w:r w:rsidRPr="002101B0">
        <w:rPr>
          <w:rFonts w:ascii="仿宋" w:eastAsia="仿宋" w:hAnsi="仿宋" w:cs="Arial"/>
          <w:color w:val="FF0000"/>
          <w:sz w:val="22"/>
          <w:szCs w:val="21"/>
        </w:rPr>
        <w:t>作为短期指标，7日年化收益率仅是基金过去7天的盈利水平信息，并不意味着未来</w:t>
      </w:r>
      <w:hyperlink r:id="rId114" w:tgtFrame="_blank" w:history="1">
        <w:r w:rsidRPr="002101B0">
          <w:rPr>
            <w:rFonts w:ascii="仿宋" w:eastAsia="仿宋" w:hAnsi="仿宋"/>
            <w:color w:val="FF0000"/>
            <w:sz w:val="22"/>
          </w:rPr>
          <w:t>收益水平</w:t>
        </w:r>
      </w:hyperlink>
      <w:r w:rsidRPr="002101B0">
        <w:rPr>
          <w:rFonts w:ascii="仿宋" w:eastAsia="仿宋" w:hAnsi="仿宋" w:cs="Arial"/>
          <w:color w:val="FF0000"/>
          <w:sz w:val="22"/>
          <w:szCs w:val="21"/>
        </w:rPr>
        <w:t>。投资人真正要关心的是第二个指标，即每</w:t>
      </w:r>
      <w:hyperlink r:id="rId115" w:tgtFrame="_blank" w:history="1">
        <w:r w:rsidRPr="002101B0">
          <w:rPr>
            <w:rFonts w:ascii="仿宋" w:eastAsia="仿宋" w:hAnsi="仿宋"/>
            <w:color w:val="FF0000"/>
            <w:sz w:val="22"/>
          </w:rPr>
          <w:t>万份基金单位收益</w:t>
        </w:r>
      </w:hyperlink>
      <w:r w:rsidRPr="002101B0">
        <w:rPr>
          <w:rFonts w:ascii="仿宋" w:eastAsia="仿宋" w:hAnsi="仿宋" w:cs="Arial"/>
          <w:color w:val="FF0000"/>
          <w:sz w:val="22"/>
          <w:szCs w:val="21"/>
        </w:rPr>
        <w:t>。这个指标越高，投资人获得</w:t>
      </w:r>
      <w:hyperlink r:id="rId116" w:tgtFrame="_blank" w:history="1">
        <w:r w:rsidRPr="002101B0">
          <w:rPr>
            <w:rFonts w:ascii="仿宋" w:eastAsia="仿宋" w:hAnsi="仿宋"/>
            <w:color w:val="FF0000"/>
            <w:sz w:val="22"/>
          </w:rPr>
          <w:t>真实收益</w:t>
        </w:r>
      </w:hyperlink>
      <w:r w:rsidRPr="002101B0">
        <w:rPr>
          <w:rFonts w:ascii="仿宋" w:eastAsia="仿宋" w:hAnsi="仿宋" w:cs="Arial"/>
          <w:color w:val="FF0000"/>
          <w:sz w:val="22"/>
          <w:szCs w:val="21"/>
        </w:rPr>
        <w:t>就越高。</w:t>
      </w:r>
    </w:p>
    <w:p w:rsidR="00EB366D" w:rsidRDefault="00EB366D" w:rsidP="00440A91">
      <w:pPr>
        <w:widowControl/>
        <w:spacing w:line="360" w:lineRule="auto"/>
        <w:ind w:firstLine="420"/>
        <w:jc w:val="left"/>
        <w:rPr>
          <w:rFonts w:ascii="仿宋" w:eastAsia="仿宋" w:hAnsi="仿宋" w:cs="Arial"/>
          <w:color w:val="FF0000"/>
          <w:sz w:val="22"/>
          <w:szCs w:val="21"/>
        </w:rPr>
      </w:pPr>
      <w:r w:rsidRPr="00092E44">
        <w:rPr>
          <w:rFonts w:ascii="仿宋" w:eastAsia="仿宋" w:hAnsi="仿宋" w:cs="Arial"/>
          <w:color w:val="FF0000"/>
          <w:sz w:val="22"/>
          <w:szCs w:val="21"/>
        </w:rPr>
        <w:t>基金七日年收益率</w:t>
      </w:r>
      <w:r w:rsidRPr="00643C9B">
        <w:rPr>
          <w:rFonts w:ascii="仿宋" w:eastAsia="仿宋" w:hAnsi="仿宋" w:cs="Arial"/>
          <w:b/>
          <w:color w:val="FF0000"/>
          <w:sz w:val="22"/>
          <w:szCs w:val="21"/>
        </w:rPr>
        <w:t>采取四舍五入方式保留小数点后三位</w:t>
      </w:r>
      <w:r w:rsidRPr="00092E44">
        <w:rPr>
          <w:rFonts w:ascii="仿宋" w:eastAsia="仿宋" w:hAnsi="仿宋" w:cs="Arial"/>
          <w:color w:val="FF0000"/>
          <w:sz w:val="22"/>
          <w:szCs w:val="21"/>
        </w:rPr>
        <w:t>。</w:t>
      </w:r>
    </w:p>
    <w:p w:rsidR="00153264" w:rsidRDefault="00153264" w:rsidP="00440A91">
      <w:pPr>
        <w:pStyle w:val="3"/>
        <w:spacing w:line="360" w:lineRule="auto"/>
      </w:pPr>
      <w:r>
        <w:rPr>
          <w:rFonts w:hint="eastAsia"/>
        </w:rPr>
        <w:t>万分收益</w:t>
      </w:r>
    </w:p>
    <w:p w:rsidR="00153264" w:rsidRPr="00FE4704" w:rsidRDefault="00153264" w:rsidP="00440A91">
      <w:pPr>
        <w:widowControl/>
        <w:spacing w:line="360" w:lineRule="auto"/>
        <w:jc w:val="left"/>
        <w:rPr>
          <w:rFonts w:ascii="仿宋" w:eastAsia="仿宋" w:hAnsi="仿宋" w:cs="Arial"/>
          <w:color w:val="FF0000"/>
          <w:sz w:val="22"/>
          <w:szCs w:val="21"/>
        </w:rPr>
      </w:pPr>
      <w:r w:rsidRPr="00737853">
        <w:rPr>
          <w:rFonts w:ascii="仿宋" w:eastAsia="仿宋" w:hAnsi="仿宋" w:cs="Arial" w:hint="eastAsia"/>
          <w:color w:val="333333"/>
          <w:sz w:val="22"/>
          <w:szCs w:val="21"/>
        </w:rPr>
        <w:tab/>
      </w:r>
      <w:r>
        <w:rPr>
          <w:rFonts w:ascii="仿宋" w:eastAsia="仿宋" w:hAnsi="仿宋" w:cs="Arial" w:hint="eastAsia"/>
          <w:color w:val="333333"/>
          <w:sz w:val="22"/>
          <w:szCs w:val="21"/>
        </w:rPr>
        <w:t>货币基金</w:t>
      </w:r>
      <w:r w:rsidRPr="00737853">
        <w:rPr>
          <w:rFonts w:ascii="仿宋" w:eastAsia="仿宋" w:hAnsi="仿宋" w:cs="Arial" w:hint="eastAsia"/>
          <w:color w:val="333333"/>
          <w:sz w:val="22"/>
          <w:szCs w:val="21"/>
        </w:rPr>
        <w:t>每万份基金日净收益，就是指</w:t>
      </w:r>
      <w:r w:rsidRPr="00FE4704">
        <w:rPr>
          <w:rFonts w:ascii="仿宋" w:eastAsia="仿宋" w:hAnsi="仿宋" w:cs="Arial" w:hint="eastAsia"/>
          <w:color w:val="FF0000"/>
          <w:sz w:val="22"/>
          <w:szCs w:val="21"/>
        </w:rPr>
        <w:t>每一万分基金份额在一天内所能获取的净收益。</w:t>
      </w:r>
    </w:p>
    <w:p w:rsidR="00153264" w:rsidRPr="00CE3CA1" w:rsidRDefault="00153264" w:rsidP="00440A91">
      <w:pPr>
        <w:widowControl/>
        <w:spacing w:line="360" w:lineRule="auto"/>
        <w:ind w:firstLine="420"/>
        <w:jc w:val="left"/>
        <w:rPr>
          <w:rFonts w:ascii="仿宋" w:eastAsia="仿宋" w:hAnsi="仿宋" w:cs="Arial"/>
          <w:color w:val="333333"/>
          <w:sz w:val="22"/>
          <w:szCs w:val="21"/>
        </w:rPr>
      </w:pPr>
      <w:r w:rsidRPr="00737853">
        <w:rPr>
          <w:rFonts w:ascii="仿宋" w:eastAsia="仿宋" w:hAnsi="仿宋" w:cs="Arial" w:hint="eastAsia"/>
          <w:color w:val="333333"/>
          <w:sz w:val="22"/>
          <w:szCs w:val="21"/>
        </w:rPr>
        <w:t>万份收益：投资基金时，每份基金每天所获的收益可以忽略不计，但是1万份基金份额的收益就有实际意义。</w:t>
      </w:r>
    </w:p>
    <w:p w:rsidR="00C06149" w:rsidRPr="00092E44" w:rsidRDefault="00C06149" w:rsidP="00440A91">
      <w:pPr>
        <w:pStyle w:val="3"/>
        <w:spacing w:line="360" w:lineRule="auto"/>
        <w:rPr>
          <w:rFonts w:ascii="仿宋" w:eastAsia="仿宋" w:hAnsi="仿宋"/>
          <w:sz w:val="36"/>
        </w:rPr>
      </w:pPr>
      <w:r>
        <w:rPr>
          <w:rFonts w:ascii="仿宋" w:eastAsia="仿宋" w:hAnsi="仿宋" w:hint="eastAsia"/>
          <w:sz w:val="36"/>
        </w:rPr>
        <w:t>历史</w:t>
      </w:r>
      <w:r w:rsidRPr="00092E44">
        <w:rPr>
          <w:rFonts w:ascii="仿宋" w:eastAsia="仿宋" w:hAnsi="仿宋"/>
          <w:sz w:val="36"/>
        </w:rPr>
        <w:t>净值</w:t>
      </w:r>
    </w:p>
    <w:p w:rsidR="00C06149" w:rsidRDefault="00703193" w:rsidP="00440A91">
      <w:pPr>
        <w:widowControl/>
        <w:spacing w:line="360" w:lineRule="auto"/>
        <w:ind w:firstLine="420"/>
        <w:jc w:val="left"/>
        <w:rPr>
          <w:rFonts w:ascii="仿宋" w:eastAsia="仿宋" w:hAnsi="仿宋" w:cs="Arial"/>
          <w:color w:val="FF0000"/>
          <w:sz w:val="22"/>
          <w:szCs w:val="21"/>
        </w:rPr>
      </w:pPr>
      <w:r>
        <w:rPr>
          <w:rFonts w:ascii="仿宋" w:eastAsia="仿宋" w:hAnsi="仿宋" w:cs="Arial" w:hint="eastAsia"/>
          <w:color w:val="FF0000"/>
          <w:sz w:val="22"/>
          <w:szCs w:val="21"/>
        </w:rPr>
        <w:t>历史</w:t>
      </w:r>
      <w:r w:rsidRPr="00092E44">
        <w:rPr>
          <w:rFonts w:ascii="仿宋" w:eastAsia="仿宋" w:hAnsi="仿宋" w:cs="Arial"/>
          <w:color w:val="FF0000"/>
          <w:sz w:val="22"/>
          <w:szCs w:val="21"/>
        </w:rPr>
        <w:t>七日年收益率</w:t>
      </w:r>
      <w:r w:rsidR="006A7C8A">
        <w:rPr>
          <w:rFonts w:ascii="仿宋" w:eastAsia="仿宋" w:hAnsi="仿宋" w:cs="Arial" w:hint="eastAsia"/>
          <w:color w:val="FF0000"/>
          <w:sz w:val="22"/>
          <w:szCs w:val="21"/>
        </w:rPr>
        <w:t>。</w:t>
      </w:r>
    </w:p>
    <w:p w:rsidR="009C4AEF" w:rsidRPr="00092E44" w:rsidRDefault="009C4AEF" w:rsidP="00440A91">
      <w:pPr>
        <w:pStyle w:val="3"/>
        <w:spacing w:line="360" w:lineRule="auto"/>
        <w:rPr>
          <w:rFonts w:ascii="仿宋" w:eastAsia="仿宋" w:hAnsi="仿宋"/>
          <w:sz w:val="36"/>
        </w:rPr>
      </w:pPr>
      <w:r w:rsidRPr="00092E44">
        <w:rPr>
          <w:rFonts w:ascii="仿宋" w:eastAsia="仿宋" w:hAnsi="仿宋"/>
          <w:sz w:val="36"/>
        </w:rPr>
        <w:lastRenderedPageBreak/>
        <w:t>累计净值</w:t>
      </w:r>
    </w:p>
    <w:p w:rsidR="00DD5237" w:rsidRPr="00092E44" w:rsidRDefault="00005731" w:rsidP="00440A91">
      <w:pPr>
        <w:widowControl/>
        <w:spacing w:line="360" w:lineRule="auto"/>
        <w:ind w:firstLine="420"/>
        <w:jc w:val="left"/>
        <w:rPr>
          <w:rFonts w:ascii="仿宋" w:eastAsia="仿宋" w:hAnsi="仿宋" w:cs="Arial"/>
          <w:color w:val="333333"/>
          <w:sz w:val="22"/>
          <w:szCs w:val="21"/>
        </w:rPr>
      </w:pPr>
      <w:hyperlink r:id="rId117" w:tgtFrame="_blank" w:history="1">
        <w:r w:rsidR="009C4AEF" w:rsidRPr="00092E44">
          <w:rPr>
            <w:rStyle w:val="a3"/>
            <w:rFonts w:ascii="仿宋" w:eastAsia="仿宋" w:hAnsi="仿宋" w:cs="Arial"/>
            <w:color w:val="136EC2"/>
            <w:sz w:val="22"/>
            <w:szCs w:val="21"/>
            <w:u w:val="none"/>
          </w:rPr>
          <w:t>基金单位</w:t>
        </w:r>
      </w:hyperlink>
      <w:r w:rsidR="009C4AEF" w:rsidRPr="00092E44">
        <w:rPr>
          <w:rFonts w:ascii="仿宋" w:eastAsia="仿宋" w:hAnsi="仿宋" w:cs="Arial"/>
          <w:color w:val="333333"/>
          <w:sz w:val="22"/>
          <w:szCs w:val="21"/>
        </w:rPr>
        <w:t>累计净值是基金单位净值与基金成立后历次累计单位</w:t>
      </w:r>
      <w:hyperlink r:id="rId118" w:tgtFrame="_blank" w:history="1">
        <w:r w:rsidR="009C4AEF" w:rsidRPr="00092E44">
          <w:rPr>
            <w:rStyle w:val="a3"/>
            <w:rFonts w:ascii="仿宋" w:eastAsia="仿宋" w:hAnsi="仿宋" w:cs="Arial"/>
            <w:color w:val="136EC2"/>
            <w:sz w:val="22"/>
            <w:szCs w:val="21"/>
            <w:u w:val="none"/>
          </w:rPr>
          <w:t>派息</w:t>
        </w:r>
      </w:hyperlink>
      <w:r w:rsidR="009C4AEF" w:rsidRPr="00092E44">
        <w:rPr>
          <w:rFonts w:ascii="仿宋" w:eastAsia="仿宋" w:hAnsi="仿宋" w:cs="Arial"/>
          <w:color w:val="333333"/>
          <w:sz w:val="22"/>
          <w:szCs w:val="21"/>
        </w:rPr>
        <w:t>金额的总和，</w:t>
      </w:r>
      <w:r w:rsidR="009C4AEF" w:rsidRPr="00092E44">
        <w:rPr>
          <w:rFonts w:ascii="仿宋" w:eastAsia="仿宋" w:hAnsi="仿宋" w:cs="Arial"/>
          <w:color w:val="FF0000"/>
          <w:sz w:val="22"/>
          <w:szCs w:val="21"/>
        </w:rPr>
        <w:t>反映该基金自成立以来的所有收益的数据</w:t>
      </w:r>
      <w:r w:rsidR="009C4AEF" w:rsidRPr="00092E44">
        <w:rPr>
          <w:rFonts w:ascii="仿宋" w:eastAsia="仿宋" w:hAnsi="仿宋" w:cs="Arial"/>
          <w:color w:val="333333"/>
          <w:sz w:val="22"/>
          <w:szCs w:val="21"/>
        </w:rPr>
        <w:t>。基金单位累计净值=</w:t>
      </w:r>
      <w:hyperlink r:id="rId119" w:tgtFrame="_blank" w:history="1">
        <w:r w:rsidR="009C4AEF" w:rsidRPr="00092E44">
          <w:rPr>
            <w:rStyle w:val="a3"/>
            <w:rFonts w:ascii="仿宋" w:eastAsia="仿宋" w:hAnsi="仿宋" w:cs="Arial"/>
            <w:color w:val="136EC2"/>
            <w:sz w:val="22"/>
            <w:szCs w:val="21"/>
            <w:u w:val="none"/>
          </w:rPr>
          <w:t>基金单位净值</w:t>
        </w:r>
      </w:hyperlink>
      <w:r w:rsidR="009C4AEF" w:rsidRPr="00092E44">
        <w:rPr>
          <w:rFonts w:ascii="仿宋" w:eastAsia="仿宋" w:hAnsi="仿宋" w:cs="Arial"/>
          <w:color w:val="333333"/>
          <w:sz w:val="22"/>
          <w:szCs w:val="21"/>
        </w:rPr>
        <w:t>+基金历史上累计单位派息金额(基金历史上所有</w:t>
      </w:r>
      <w:hyperlink r:id="rId120" w:tgtFrame="_blank" w:history="1">
        <w:r w:rsidR="009C4AEF" w:rsidRPr="00092E44">
          <w:rPr>
            <w:rStyle w:val="a3"/>
            <w:rFonts w:ascii="仿宋" w:eastAsia="仿宋" w:hAnsi="仿宋" w:cs="Arial"/>
            <w:color w:val="136EC2"/>
            <w:sz w:val="22"/>
            <w:szCs w:val="21"/>
            <w:u w:val="none"/>
          </w:rPr>
          <w:t>分红派息</w:t>
        </w:r>
      </w:hyperlink>
      <w:r w:rsidR="009C4AEF" w:rsidRPr="00092E44">
        <w:rPr>
          <w:rFonts w:ascii="仿宋" w:eastAsia="仿宋" w:hAnsi="仿宋" w:cs="Arial"/>
          <w:color w:val="333333"/>
          <w:sz w:val="22"/>
          <w:szCs w:val="21"/>
        </w:rPr>
        <w:t>的总额/基金总份额）。</w:t>
      </w:r>
    </w:p>
    <w:p w:rsidR="00820899" w:rsidRPr="000C7B94" w:rsidRDefault="00820899" w:rsidP="00440A91">
      <w:pPr>
        <w:pStyle w:val="3"/>
        <w:spacing w:line="360" w:lineRule="auto"/>
        <w:rPr>
          <w:rFonts w:ascii="仿宋" w:eastAsia="仿宋" w:hAnsi="仿宋"/>
          <w:color w:val="333333"/>
          <w:sz w:val="36"/>
        </w:rPr>
      </w:pPr>
      <w:r w:rsidRPr="00092E44">
        <w:rPr>
          <w:rFonts w:ascii="仿宋" w:eastAsia="仿宋" w:hAnsi="仿宋"/>
          <w:sz w:val="36"/>
        </w:rPr>
        <w:t>单位净值</w:t>
      </w:r>
      <w:r w:rsidR="0033175F">
        <w:rPr>
          <w:rFonts w:ascii="仿宋" w:eastAsia="仿宋" w:hAnsi="仿宋" w:hint="eastAsia"/>
          <w:sz w:val="36"/>
        </w:rPr>
        <w:t>（</w:t>
      </w:r>
      <w:r w:rsidR="0033175F" w:rsidRPr="00092E44">
        <w:rPr>
          <w:rFonts w:ascii="仿宋" w:eastAsia="仿宋" w:hAnsi="仿宋"/>
          <w:sz w:val="36"/>
        </w:rPr>
        <w:t>基金份额净值</w:t>
      </w:r>
      <w:r w:rsidR="0033175F">
        <w:rPr>
          <w:rFonts w:ascii="仿宋" w:eastAsia="仿宋" w:hAnsi="仿宋" w:hint="eastAsia"/>
          <w:sz w:val="36"/>
        </w:rPr>
        <w:t>）</w:t>
      </w:r>
    </w:p>
    <w:p w:rsidR="00820899" w:rsidRPr="00C60522" w:rsidRDefault="00820899" w:rsidP="00440A91">
      <w:pPr>
        <w:widowControl/>
        <w:spacing w:line="360" w:lineRule="auto"/>
        <w:ind w:firstLine="420"/>
        <w:jc w:val="left"/>
        <w:rPr>
          <w:rFonts w:ascii="仿宋" w:eastAsia="仿宋" w:hAnsi="仿宋" w:cs="Arial"/>
          <w:color w:val="FF0000"/>
          <w:sz w:val="22"/>
          <w:szCs w:val="21"/>
        </w:rPr>
      </w:pPr>
      <w:r w:rsidRPr="00092E44">
        <w:rPr>
          <w:rFonts w:ascii="仿宋" w:eastAsia="仿宋" w:hAnsi="仿宋" w:cs="Arial"/>
          <w:color w:val="333333"/>
          <w:sz w:val="22"/>
          <w:szCs w:val="21"/>
        </w:rPr>
        <w:t>单位净值</w:t>
      </w:r>
      <w:r w:rsidR="003539F1" w:rsidRPr="00092E44">
        <w:rPr>
          <w:rFonts w:ascii="仿宋" w:eastAsia="仿宋" w:hAnsi="仿宋" w:cs="Arial" w:hint="eastAsia"/>
          <w:color w:val="333333"/>
          <w:sz w:val="22"/>
          <w:szCs w:val="21"/>
        </w:rPr>
        <w:t>，</w:t>
      </w:r>
      <w:r w:rsidRPr="00092E44">
        <w:rPr>
          <w:rFonts w:ascii="仿宋" w:eastAsia="仿宋" w:hAnsi="仿宋" w:cs="Arial"/>
          <w:color w:val="333333"/>
          <w:sz w:val="22"/>
          <w:szCs w:val="21"/>
        </w:rPr>
        <w:t>全称</w:t>
      </w:r>
      <w:r w:rsidRPr="00092E44">
        <w:rPr>
          <w:rFonts w:ascii="仿宋" w:eastAsia="仿宋" w:hAnsi="仿宋" w:cs="Arial"/>
          <w:color w:val="FF0000"/>
          <w:sz w:val="22"/>
          <w:szCs w:val="21"/>
        </w:rPr>
        <w:t>基金单位净值</w:t>
      </w:r>
      <w:r w:rsidRPr="00092E44">
        <w:rPr>
          <w:rFonts w:ascii="仿宋" w:eastAsia="仿宋" w:hAnsi="仿宋" w:cs="Arial"/>
          <w:color w:val="333333"/>
          <w:sz w:val="22"/>
          <w:szCs w:val="21"/>
        </w:rPr>
        <w:t>，是指</w:t>
      </w:r>
      <w:r w:rsidRPr="00092E44">
        <w:rPr>
          <w:rFonts w:ascii="仿宋" w:eastAsia="仿宋" w:hAnsi="仿宋" w:cs="Arial"/>
          <w:color w:val="FF0000"/>
          <w:sz w:val="22"/>
          <w:szCs w:val="21"/>
        </w:rPr>
        <w:t>开放式基金</w:t>
      </w:r>
      <w:r w:rsidRPr="00092E44">
        <w:rPr>
          <w:rFonts w:ascii="仿宋" w:eastAsia="仿宋" w:hAnsi="仿宋" w:cs="Arial"/>
          <w:color w:val="333333"/>
          <w:sz w:val="22"/>
          <w:szCs w:val="21"/>
        </w:rPr>
        <w:t>申购份额及</w:t>
      </w:r>
      <w:r w:rsidRPr="00092E44">
        <w:rPr>
          <w:rFonts w:ascii="仿宋" w:eastAsia="仿宋" w:hAnsi="仿宋" w:cs="Arial"/>
          <w:sz w:val="22"/>
          <w:szCs w:val="21"/>
        </w:rPr>
        <w:t>赎回</w:t>
      </w:r>
      <w:r w:rsidRPr="00092E44">
        <w:rPr>
          <w:rFonts w:ascii="仿宋" w:eastAsia="仿宋" w:hAnsi="仿宋" w:cs="Arial"/>
          <w:color w:val="333333"/>
          <w:sz w:val="22"/>
          <w:szCs w:val="21"/>
        </w:rPr>
        <w:t>金额计算的基础，计算公式为：</w:t>
      </w:r>
      <w:r w:rsidRPr="00C60522">
        <w:rPr>
          <w:rFonts w:ascii="仿宋" w:eastAsia="仿宋" w:hAnsi="仿宋" w:cs="Arial"/>
          <w:color w:val="FF0000"/>
          <w:sz w:val="22"/>
          <w:szCs w:val="21"/>
        </w:rPr>
        <w:t>基金单位净值=（</w:t>
      </w:r>
      <w:hyperlink r:id="rId121" w:tgtFrame="_blank" w:history="1">
        <w:r w:rsidRPr="00C60522">
          <w:rPr>
            <w:rStyle w:val="a3"/>
            <w:rFonts w:ascii="仿宋" w:eastAsia="仿宋" w:hAnsi="仿宋" w:cs="Arial"/>
            <w:color w:val="FF0000"/>
            <w:sz w:val="22"/>
            <w:szCs w:val="21"/>
            <w:u w:val="none"/>
          </w:rPr>
          <w:t>基金资产总值</w:t>
        </w:r>
      </w:hyperlink>
      <w:r w:rsidRPr="00C60522">
        <w:rPr>
          <w:rFonts w:ascii="仿宋" w:eastAsia="仿宋" w:hAnsi="仿宋" w:cs="Arial"/>
          <w:color w:val="FF0000"/>
          <w:sz w:val="22"/>
          <w:szCs w:val="21"/>
        </w:rPr>
        <w:t>－基金负债）/基金总份额。</w:t>
      </w:r>
    </w:p>
    <w:p w:rsidR="004F5329" w:rsidRPr="00092E44" w:rsidRDefault="004F5329"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指以计算日</w:t>
      </w:r>
      <w:hyperlink r:id="rId122" w:tgtFrame="_blank" w:history="1">
        <w:r w:rsidRPr="00092E44">
          <w:rPr>
            <w:rFonts w:ascii="仿宋" w:eastAsia="仿宋" w:hAnsi="仿宋"/>
            <w:color w:val="333333"/>
            <w:sz w:val="22"/>
          </w:rPr>
          <w:t>基金资产净值</w:t>
        </w:r>
      </w:hyperlink>
      <w:r w:rsidRPr="00092E44">
        <w:rPr>
          <w:rFonts w:ascii="仿宋" w:eastAsia="仿宋" w:hAnsi="仿宋" w:cs="Arial"/>
          <w:color w:val="333333"/>
          <w:sz w:val="22"/>
          <w:szCs w:val="21"/>
        </w:rPr>
        <w:t>除以计算日基金份额余额所得的基金份额的价值。基金份额净值，又称为</w:t>
      </w:r>
      <w:r w:rsidRPr="00092E44">
        <w:rPr>
          <w:rFonts w:ascii="仿宋" w:eastAsia="仿宋" w:hAnsi="仿宋" w:cs="Arial"/>
          <w:color w:val="FF0000"/>
          <w:sz w:val="22"/>
          <w:szCs w:val="21"/>
        </w:rPr>
        <w:t>基金份额</w:t>
      </w:r>
      <w:hyperlink r:id="rId123" w:tgtFrame="_blank" w:history="1">
        <w:r w:rsidRPr="00092E44">
          <w:rPr>
            <w:rFonts w:ascii="仿宋" w:eastAsia="仿宋" w:hAnsi="仿宋"/>
            <w:color w:val="FF0000"/>
            <w:sz w:val="22"/>
          </w:rPr>
          <w:t>资产净值</w:t>
        </w:r>
      </w:hyperlink>
      <w:r w:rsidRPr="00092E44">
        <w:rPr>
          <w:rFonts w:ascii="仿宋" w:eastAsia="仿宋" w:hAnsi="仿宋" w:hint="eastAsia"/>
          <w:color w:val="333333"/>
          <w:sz w:val="22"/>
        </w:rPr>
        <w:t>，</w:t>
      </w:r>
      <w:r w:rsidRPr="00092E44">
        <w:rPr>
          <w:rFonts w:ascii="仿宋" w:eastAsia="仿宋" w:hAnsi="仿宋" w:cs="Arial"/>
          <w:color w:val="FF0000"/>
          <w:sz w:val="22"/>
          <w:szCs w:val="21"/>
        </w:rPr>
        <w:t>是指申请当日每一基金份额的成交价格。</w:t>
      </w:r>
      <w:r w:rsidRPr="00092E44">
        <w:rPr>
          <w:rFonts w:ascii="仿宋" w:eastAsia="仿宋" w:hAnsi="仿宋" w:cs="Arial"/>
          <w:color w:val="333333"/>
          <w:sz w:val="22"/>
          <w:szCs w:val="21"/>
        </w:rPr>
        <w:t>比如要赎回，其赎回价格就是以申请当日的基金份额净值为基础进行计算的</w:t>
      </w:r>
      <w:r w:rsidRPr="00092E44">
        <w:rPr>
          <w:rFonts w:ascii="仿宋" w:eastAsia="仿宋" w:hAnsi="仿宋" w:cs="Arial" w:hint="eastAsia"/>
          <w:color w:val="333333"/>
          <w:sz w:val="22"/>
          <w:szCs w:val="21"/>
        </w:rPr>
        <w:t>。</w:t>
      </w:r>
    </w:p>
    <w:p w:rsidR="00DB66C8" w:rsidRPr="00092E44" w:rsidRDefault="00DB66C8" w:rsidP="00440A91">
      <w:pPr>
        <w:pStyle w:val="3"/>
        <w:spacing w:line="360" w:lineRule="auto"/>
        <w:rPr>
          <w:rFonts w:ascii="仿宋" w:eastAsia="仿宋" w:hAnsi="仿宋"/>
          <w:sz w:val="36"/>
        </w:rPr>
      </w:pPr>
      <w:r w:rsidRPr="00092E44">
        <w:rPr>
          <w:rFonts w:ascii="仿宋" w:eastAsia="仿宋" w:hAnsi="仿宋" w:hint="eastAsia"/>
          <w:sz w:val="36"/>
        </w:rPr>
        <w:t>基金费用</w:t>
      </w:r>
    </w:p>
    <w:p w:rsidR="00DB66C8" w:rsidRPr="00092E44" w:rsidRDefault="00F77B0C"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基金投资者将钱要交给基金公司，由基金公司的专业人员来炒股或者炒债券，无论是技术水平上还是时间上，都比普通投资者更占优势，获利机会也大得多。所以投资者需要向基金公司支付一定的</w:t>
      </w:r>
      <w:r w:rsidRPr="00092E44">
        <w:rPr>
          <w:rFonts w:ascii="仿宋" w:eastAsia="仿宋" w:hAnsi="仿宋" w:cs="Arial" w:hint="eastAsia"/>
          <w:color w:val="FF0000"/>
          <w:sz w:val="22"/>
          <w:szCs w:val="21"/>
        </w:rPr>
        <w:t>劳务费</w:t>
      </w:r>
      <w:r w:rsidRPr="00092E44">
        <w:rPr>
          <w:rFonts w:ascii="仿宋" w:eastAsia="仿宋" w:hAnsi="仿宋" w:cs="Arial" w:hint="eastAsia"/>
          <w:color w:val="333333"/>
          <w:sz w:val="22"/>
          <w:szCs w:val="21"/>
        </w:rPr>
        <w:t>，这也就是基金的</w:t>
      </w:r>
      <w:r w:rsidRPr="00092E44">
        <w:rPr>
          <w:rFonts w:ascii="仿宋" w:eastAsia="仿宋" w:hAnsi="仿宋" w:cs="Arial" w:hint="eastAsia"/>
          <w:color w:val="FF0000"/>
          <w:sz w:val="22"/>
          <w:szCs w:val="21"/>
        </w:rPr>
        <w:t>申购费、认购费、赎回费和管理费</w:t>
      </w:r>
      <w:r w:rsidRPr="00092E44">
        <w:rPr>
          <w:rFonts w:ascii="仿宋" w:eastAsia="仿宋" w:hAnsi="仿宋" w:cs="Arial" w:hint="eastAsia"/>
          <w:color w:val="333333"/>
          <w:sz w:val="22"/>
          <w:szCs w:val="21"/>
        </w:rPr>
        <w:t>。</w:t>
      </w:r>
    </w:p>
    <w:p w:rsidR="007A4A35" w:rsidRPr="00092E44" w:rsidRDefault="007A4A35" w:rsidP="00440A91">
      <w:pPr>
        <w:widowControl/>
        <w:spacing w:line="360" w:lineRule="auto"/>
        <w:jc w:val="left"/>
        <w:rPr>
          <w:rFonts w:ascii="仿宋" w:eastAsia="仿宋" w:hAnsi="仿宋" w:cs="Arial"/>
          <w:color w:val="333333"/>
          <w:sz w:val="22"/>
          <w:szCs w:val="21"/>
        </w:rPr>
      </w:pPr>
      <w:r w:rsidRPr="00092E44">
        <w:rPr>
          <w:rFonts w:ascii="仿宋" w:eastAsia="仿宋" w:hAnsi="仿宋" w:cs="Arial" w:hint="eastAsia"/>
          <w:color w:val="333333"/>
          <w:sz w:val="22"/>
          <w:szCs w:val="21"/>
        </w:rPr>
        <w:t>基金前端收费和后端收费</w:t>
      </w:r>
      <w:r w:rsidR="00872A26" w:rsidRPr="00092E44">
        <w:rPr>
          <w:rFonts w:ascii="仿宋" w:eastAsia="仿宋" w:hAnsi="仿宋" w:cs="Arial" w:hint="eastAsia"/>
          <w:color w:val="333333"/>
          <w:sz w:val="22"/>
          <w:szCs w:val="21"/>
        </w:rPr>
        <w:t>：</w:t>
      </w:r>
    </w:p>
    <w:p w:rsidR="005F2034" w:rsidRPr="00092E44" w:rsidRDefault="007A4A35"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FF0000"/>
          <w:sz w:val="22"/>
          <w:szCs w:val="21"/>
        </w:rPr>
        <w:t>前端收费</w:t>
      </w:r>
      <w:r w:rsidRPr="00092E44">
        <w:rPr>
          <w:rFonts w:ascii="仿宋" w:eastAsia="仿宋" w:hAnsi="仿宋" w:cs="Arial" w:hint="eastAsia"/>
          <w:color w:val="333333"/>
          <w:sz w:val="22"/>
          <w:szCs w:val="21"/>
        </w:rPr>
        <w:t>指的是在购买</w:t>
      </w:r>
      <w:r w:rsidRPr="00AB124D">
        <w:rPr>
          <w:rFonts w:ascii="仿宋" w:eastAsia="仿宋" w:hAnsi="仿宋" w:cs="Arial" w:hint="eastAsia"/>
          <w:color w:val="FF0000"/>
          <w:sz w:val="22"/>
          <w:szCs w:val="21"/>
        </w:rPr>
        <w:t>开放式基金</w:t>
      </w:r>
      <w:r w:rsidRPr="00092E44">
        <w:rPr>
          <w:rFonts w:ascii="仿宋" w:eastAsia="仿宋" w:hAnsi="仿宋" w:cs="Arial" w:hint="eastAsia"/>
          <w:color w:val="333333"/>
          <w:sz w:val="22"/>
          <w:szCs w:val="21"/>
        </w:rPr>
        <w:t>时，从申购金额中扣除申购费用的方式。</w:t>
      </w:r>
    </w:p>
    <w:p w:rsidR="007A4A35" w:rsidRPr="00092E44" w:rsidRDefault="007A4A35"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FF0000"/>
          <w:sz w:val="22"/>
          <w:szCs w:val="21"/>
        </w:rPr>
        <w:t>后端收费</w:t>
      </w:r>
      <w:r w:rsidRPr="00092E44">
        <w:rPr>
          <w:rFonts w:ascii="仿宋" w:eastAsia="仿宋" w:hAnsi="仿宋" w:cs="Arial" w:hint="eastAsia"/>
          <w:color w:val="333333"/>
          <w:sz w:val="22"/>
          <w:szCs w:val="21"/>
        </w:rPr>
        <w:t>指的则是在购买开放式基金时并不支付申购费，等到卖出时才支付费用的方式。</w:t>
      </w:r>
    </w:p>
    <w:p w:rsidR="00C417C3" w:rsidRPr="00092E44" w:rsidRDefault="004F37B8" w:rsidP="00440A91">
      <w:pPr>
        <w:pStyle w:val="3"/>
        <w:spacing w:line="360" w:lineRule="auto"/>
        <w:rPr>
          <w:rFonts w:ascii="仿宋" w:eastAsia="仿宋" w:hAnsi="仿宋"/>
          <w:sz w:val="36"/>
        </w:rPr>
      </w:pPr>
      <w:r w:rsidRPr="00092E44">
        <w:rPr>
          <w:rFonts w:ascii="仿宋" w:eastAsia="仿宋" w:hAnsi="仿宋" w:hint="eastAsia"/>
          <w:sz w:val="36"/>
        </w:rPr>
        <w:t>基金三个阶段</w:t>
      </w:r>
    </w:p>
    <w:p w:rsidR="00AF0B8E" w:rsidRPr="00092E44" w:rsidRDefault="00B0336E"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认购期：一般半个月左右，半个月你只能买进，不能赎回</w:t>
      </w:r>
      <w:r w:rsidR="00EB366D" w:rsidRPr="00092E44">
        <w:rPr>
          <w:rFonts w:ascii="仿宋" w:eastAsia="仿宋" w:hAnsi="仿宋" w:cs="Arial" w:hint="eastAsia"/>
          <w:color w:val="333333"/>
          <w:sz w:val="22"/>
          <w:szCs w:val="21"/>
        </w:rPr>
        <w:t>。</w:t>
      </w:r>
    </w:p>
    <w:p w:rsidR="00B0336E" w:rsidRDefault="00440757"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申购期</w:t>
      </w:r>
      <w:r w:rsidR="00AA5EFD" w:rsidRPr="00092E44">
        <w:rPr>
          <w:rFonts w:ascii="仿宋" w:eastAsia="仿宋" w:hAnsi="仿宋" w:cs="Arial" w:hint="eastAsia"/>
          <w:color w:val="333333"/>
          <w:sz w:val="22"/>
          <w:szCs w:val="21"/>
        </w:rPr>
        <w:t>：</w:t>
      </w:r>
    </w:p>
    <w:p w:rsidR="005612B2" w:rsidRPr="00092E44" w:rsidRDefault="005612B2"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运作期：</w:t>
      </w:r>
    </w:p>
    <w:p w:rsidR="00B97A69" w:rsidRPr="00092E44" w:rsidRDefault="00B97A69" w:rsidP="00440A91">
      <w:pPr>
        <w:pStyle w:val="3"/>
        <w:spacing w:line="360" w:lineRule="auto"/>
        <w:rPr>
          <w:rFonts w:ascii="仿宋" w:eastAsia="仿宋" w:hAnsi="仿宋"/>
          <w:sz w:val="36"/>
        </w:rPr>
      </w:pPr>
      <w:r w:rsidRPr="00092E44">
        <w:rPr>
          <w:rFonts w:ascii="仿宋" w:eastAsia="仿宋" w:hAnsi="仿宋" w:hint="eastAsia"/>
          <w:sz w:val="36"/>
        </w:rPr>
        <w:lastRenderedPageBreak/>
        <w:t>定投基金</w:t>
      </w:r>
    </w:p>
    <w:p w:rsidR="001252D0" w:rsidRPr="00092E44" w:rsidRDefault="001252D0"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定投基金是最简单的基金投资方式，</w:t>
      </w:r>
      <w:r w:rsidRPr="00092E44">
        <w:rPr>
          <w:rFonts w:ascii="仿宋" w:eastAsia="仿宋" w:hAnsi="仿宋" w:cs="Arial" w:hint="eastAsia"/>
          <w:color w:val="FF0000"/>
          <w:sz w:val="22"/>
          <w:szCs w:val="21"/>
        </w:rPr>
        <w:t>长期的投资时间可以将投资成本平摊</w:t>
      </w:r>
      <w:r w:rsidRPr="00092E44">
        <w:rPr>
          <w:rFonts w:ascii="仿宋" w:eastAsia="仿宋" w:hAnsi="仿宋" w:cs="Arial" w:hint="eastAsia"/>
          <w:color w:val="333333"/>
          <w:sz w:val="22"/>
          <w:szCs w:val="21"/>
        </w:rPr>
        <w:t>。</w:t>
      </w:r>
      <w:r w:rsidRPr="00092E44">
        <w:rPr>
          <w:rFonts w:ascii="仿宋" w:eastAsia="仿宋" w:hAnsi="仿宋" w:cs="Arial" w:hint="eastAsia"/>
          <w:color w:val="FF0000"/>
          <w:sz w:val="22"/>
          <w:szCs w:val="21"/>
        </w:rPr>
        <w:t>在市场单边下跌时开始定投是最佳时期</w:t>
      </w:r>
      <w:r w:rsidRPr="00092E44">
        <w:rPr>
          <w:rFonts w:ascii="仿宋" w:eastAsia="仿宋" w:hAnsi="仿宋" w:cs="Arial" w:hint="eastAsia"/>
          <w:color w:val="333333"/>
          <w:sz w:val="22"/>
          <w:szCs w:val="21"/>
        </w:rPr>
        <w:t>。大成基金提示您定投需要长期的积累才能看到效果，建议持有定投基金至少1年以上。</w:t>
      </w:r>
      <w:r w:rsidR="0094226D" w:rsidRPr="00092E44">
        <w:rPr>
          <w:rFonts w:ascii="仿宋" w:eastAsia="仿宋" w:hAnsi="仿宋" w:cs="Arial" w:hint="eastAsia"/>
          <w:color w:val="333333"/>
          <w:sz w:val="22"/>
          <w:szCs w:val="21"/>
        </w:rPr>
        <w:tab/>
      </w:r>
    </w:p>
    <w:p w:rsidR="00D635C4" w:rsidRPr="00092E44" w:rsidRDefault="00D635C4" w:rsidP="00440A91">
      <w:pPr>
        <w:pStyle w:val="3"/>
        <w:spacing w:line="360" w:lineRule="auto"/>
        <w:rPr>
          <w:rFonts w:ascii="仿宋" w:eastAsia="仿宋" w:hAnsi="仿宋"/>
          <w:sz w:val="36"/>
        </w:rPr>
      </w:pPr>
      <w:r w:rsidRPr="00092E44">
        <w:rPr>
          <w:rFonts w:ascii="仿宋" w:eastAsia="仿宋" w:hAnsi="仿宋"/>
          <w:sz w:val="36"/>
        </w:rPr>
        <w:t>运作方式</w:t>
      </w:r>
    </w:p>
    <w:p w:rsidR="0076292C" w:rsidRPr="00092E44" w:rsidRDefault="0076292C"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按照基金合同的约定或者基金份额持有人大会的决议，并经国务院证券监督管理机构核准，可以转换基金运作方式。</w:t>
      </w:r>
    </w:p>
    <w:p w:rsidR="00F7622E" w:rsidRPr="00092E44" w:rsidRDefault="00F7622E" w:rsidP="00440A91">
      <w:pPr>
        <w:pStyle w:val="4"/>
        <w:spacing w:line="360" w:lineRule="auto"/>
        <w:rPr>
          <w:rStyle w:val="5Char"/>
          <w:rFonts w:ascii="仿宋" w:eastAsia="仿宋" w:hAnsi="仿宋"/>
          <w:b/>
          <w:sz w:val="32"/>
        </w:rPr>
      </w:pPr>
      <w:r w:rsidRPr="00092E44">
        <w:rPr>
          <w:rStyle w:val="5Char"/>
          <w:rFonts w:ascii="仿宋" w:eastAsia="仿宋" w:hAnsi="仿宋"/>
          <w:b/>
          <w:sz w:val="32"/>
        </w:rPr>
        <w:t>开放式基金</w:t>
      </w:r>
    </w:p>
    <w:p w:rsidR="009735AB" w:rsidRPr="00092E44" w:rsidRDefault="00F7622E" w:rsidP="00440A91">
      <w:pPr>
        <w:spacing w:line="360" w:lineRule="auto"/>
        <w:ind w:firstLine="420"/>
        <w:rPr>
          <w:rFonts w:ascii="仿宋" w:eastAsia="仿宋" w:hAnsi="仿宋" w:cs="Arial"/>
          <w:color w:val="333333"/>
          <w:sz w:val="22"/>
          <w:szCs w:val="21"/>
        </w:rPr>
      </w:pPr>
      <w:r w:rsidRPr="00092E44">
        <w:rPr>
          <w:rFonts w:ascii="仿宋" w:eastAsia="仿宋" w:hAnsi="仿宋" w:cs="Arial"/>
          <w:color w:val="333333"/>
          <w:sz w:val="22"/>
          <w:szCs w:val="21"/>
        </w:rPr>
        <w:t>（Open-end Funds）是指</w:t>
      </w:r>
      <w:hyperlink r:id="rId124" w:tgtFrame="_blank" w:history="1">
        <w:r w:rsidRPr="00092E44">
          <w:rPr>
            <w:rFonts w:ascii="仿宋" w:eastAsia="仿宋" w:hAnsi="仿宋"/>
            <w:color w:val="FF0000"/>
            <w:sz w:val="22"/>
          </w:rPr>
          <w:t>基金发起人</w:t>
        </w:r>
      </w:hyperlink>
      <w:r w:rsidRPr="00092E44">
        <w:rPr>
          <w:rFonts w:ascii="仿宋" w:eastAsia="仿宋" w:hAnsi="仿宋" w:cs="Arial"/>
          <w:color w:val="333333"/>
          <w:sz w:val="22"/>
          <w:szCs w:val="21"/>
        </w:rPr>
        <w:t>在设立基金时，基金单位或者股份</w:t>
      </w:r>
      <w:r w:rsidRPr="00092E44">
        <w:rPr>
          <w:rFonts w:ascii="仿宋" w:eastAsia="仿宋" w:hAnsi="仿宋" w:cs="Arial"/>
          <w:color w:val="FF0000"/>
          <w:sz w:val="22"/>
          <w:szCs w:val="21"/>
        </w:rPr>
        <w:t>总规模不固定</w:t>
      </w:r>
      <w:r w:rsidRPr="00092E44">
        <w:rPr>
          <w:rFonts w:ascii="仿宋" w:eastAsia="仿宋" w:hAnsi="仿宋" w:cs="Arial"/>
          <w:color w:val="333333"/>
          <w:sz w:val="22"/>
          <w:szCs w:val="21"/>
        </w:rPr>
        <w:t>，可视投资者的需求，随时向投资者出售基金单位或者股份，并可以应投资者的要求</w:t>
      </w:r>
      <w:hyperlink r:id="rId125" w:tgtFrame="_blank" w:history="1">
        <w:r w:rsidRPr="00092E44">
          <w:rPr>
            <w:rFonts w:ascii="仿宋" w:eastAsia="仿宋" w:hAnsi="仿宋"/>
            <w:color w:val="333333"/>
            <w:sz w:val="22"/>
          </w:rPr>
          <w:t>赎回</w:t>
        </w:r>
      </w:hyperlink>
      <w:r w:rsidRPr="00092E44">
        <w:rPr>
          <w:rFonts w:ascii="仿宋" w:eastAsia="仿宋" w:hAnsi="仿宋" w:cs="Arial"/>
          <w:color w:val="333333"/>
          <w:sz w:val="22"/>
          <w:szCs w:val="21"/>
        </w:rPr>
        <w:t>发行在外的基金单位或者股份的一种基金运作方式。</w:t>
      </w:r>
    </w:p>
    <w:p w:rsidR="008D0DF4" w:rsidRPr="00092E44" w:rsidRDefault="00F7622E" w:rsidP="00440A91">
      <w:pPr>
        <w:spacing w:line="360" w:lineRule="auto"/>
        <w:ind w:firstLine="420"/>
        <w:rPr>
          <w:rFonts w:ascii="仿宋" w:eastAsia="仿宋" w:hAnsi="仿宋" w:cs="Arial"/>
          <w:color w:val="333333"/>
          <w:sz w:val="22"/>
          <w:szCs w:val="21"/>
        </w:rPr>
      </w:pPr>
      <w:r w:rsidRPr="00092E44">
        <w:rPr>
          <w:rFonts w:ascii="仿宋" w:eastAsia="仿宋" w:hAnsi="仿宋" w:cs="Arial"/>
          <w:color w:val="333333"/>
          <w:sz w:val="22"/>
          <w:szCs w:val="21"/>
        </w:rPr>
        <w:t>投资者既可以通过</w:t>
      </w:r>
      <w:hyperlink r:id="rId126" w:tgtFrame="_blank" w:history="1">
        <w:r w:rsidRPr="00092E44">
          <w:rPr>
            <w:rFonts w:ascii="仿宋" w:eastAsia="仿宋" w:hAnsi="仿宋"/>
            <w:color w:val="333333"/>
            <w:sz w:val="22"/>
          </w:rPr>
          <w:t>基金销售机构</w:t>
        </w:r>
      </w:hyperlink>
      <w:r w:rsidRPr="00092E44">
        <w:rPr>
          <w:rFonts w:ascii="仿宋" w:eastAsia="仿宋" w:hAnsi="仿宋" w:cs="Arial"/>
          <w:color w:val="333333"/>
          <w:sz w:val="22"/>
          <w:szCs w:val="21"/>
        </w:rPr>
        <w:t>买基金使得基金资产和规模由此相应的增加，也可以将所持有的</w:t>
      </w:r>
      <w:hyperlink r:id="rId127" w:tgtFrame="_blank" w:history="1">
        <w:r w:rsidRPr="00092E44">
          <w:rPr>
            <w:rFonts w:ascii="仿宋" w:eastAsia="仿宋" w:hAnsi="仿宋"/>
            <w:color w:val="333333"/>
            <w:sz w:val="22"/>
          </w:rPr>
          <w:t>基金份额</w:t>
        </w:r>
      </w:hyperlink>
      <w:r w:rsidRPr="00092E44">
        <w:rPr>
          <w:rFonts w:ascii="仿宋" w:eastAsia="仿宋" w:hAnsi="仿宋" w:cs="Arial"/>
          <w:color w:val="333333"/>
          <w:sz w:val="22"/>
          <w:szCs w:val="21"/>
        </w:rPr>
        <w:t>卖给基金并收回现金使得基金资产和规模相应的减少。</w:t>
      </w:r>
      <w:hyperlink r:id="rId128" w:tgtFrame="_blank" w:history="1">
        <w:r w:rsidR="008D0DF4" w:rsidRPr="00092E44">
          <w:rPr>
            <w:rFonts w:ascii="仿宋" w:eastAsia="仿宋" w:hAnsi="仿宋"/>
            <w:color w:val="333333"/>
            <w:sz w:val="22"/>
          </w:rPr>
          <w:t>基金管理公司</w:t>
        </w:r>
      </w:hyperlink>
      <w:r w:rsidR="008D0DF4" w:rsidRPr="00092E44">
        <w:rPr>
          <w:rFonts w:ascii="仿宋" w:eastAsia="仿宋" w:hAnsi="仿宋" w:cs="Arial"/>
          <w:color w:val="333333"/>
          <w:sz w:val="22"/>
          <w:szCs w:val="21"/>
        </w:rPr>
        <w:t>可随时向投资者发售新的基金份额，也需随时应投资者的要求买回其持有的基金份额。</w:t>
      </w:r>
    </w:p>
    <w:p w:rsidR="00D00D4F" w:rsidRPr="00092E44" w:rsidRDefault="00D00D4F"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FF0000"/>
          <w:sz w:val="22"/>
          <w:szCs w:val="21"/>
        </w:rPr>
        <w:t>开放式基金没有固定期限</w:t>
      </w:r>
      <w:r w:rsidRPr="00092E44">
        <w:rPr>
          <w:rFonts w:ascii="仿宋" w:eastAsia="仿宋" w:hAnsi="仿宋" w:cs="Arial" w:hint="eastAsia"/>
          <w:color w:val="333333"/>
          <w:sz w:val="22"/>
          <w:szCs w:val="21"/>
        </w:rPr>
        <w:t>，投资者可随时向基金管理人赎回基金单位，若大量赎回甚至会导致清盘。</w:t>
      </w:r>
    </w:p>
    <w:p w:rsidR="0033188B" w:rsidRPr="00092E44" w:rsidRDefault="0033188B" w:rsidP="00440A91">
      <w:pPr>
        <w:spacing w:line="360" w:lineRule="auto"/>
        <w:ind w:firstLine="420"/>
        <w:rPr>
          <w:rFonts w:ascii="仿宋" w:eastAsia="仿宋" w:hAnsi="仿宋" w:cs="Arial"/>
          <w:color w:val="FF0000"/>
          <w:sz w:val="22"/>
          <w:szCs w:val="21"/>
        </w:rPr>
      </w:pPr>
      <w:r w:rsidRPr="00092E44">
        <w:rPr>
          <w:rFonts w:ascii="仿宋" w:eastAsia="仿宋" w:hAnsi="仿宋" w:cs="Arial" w:hint="eastAsia"/>
          <w:color w:val="FF0000"/>
          <w:sz w:val="22"/>
          <w:szCs w:val="21"/>
        </w:rPr>
        <w:t>开放式基金没有发行规模限制。</w:t>
      </w:r>
    </w:p>
    <w:p w:rsidR="00D00D4F" w:rsidRPr="00092E44" w:rsidRDefault="00451D4D" w:rsidP="00440A91">
      <w:pPr>
        <w:spacing w:line="360" w:lineRule="auto"/>
        <w:ind w:firstLine="420"/>
        <w:rPr>
          <w:rFonts w:ascii="仿宋" w:eastAsia="仿宋" w:hAnsi="仿宋" w:cs="Arial"/>
          <w:color w:val="FF0000"/>
          <w:sz w:val="22"/>
          <w:szCs w:val="21"/>
        </w:rPr>
      </w:pPr>
      <w:r w:rsidRPr="00092E44">
        <w:rPr>
          <w:rFonts w:ascii="仿宋" w:eastAsia="仿宋" w:hAnsi="仿宋" w:cs="Arial" w:hint="eastAsia"/>
          <w:color w:val="333333"/>
          <w:sz w:val="22"/>
          <w:szCs w:val="21"/>
        </w:rPr>
        <w:t>开放式基金的投资者则可以在首次发行结束一段时间后，随时向基金管理人或中介机构提出申购或赎回申请，</w:t>
      </w:r>
      <w:r w:rsidRPr="00092E44">
        <w:rPr>
          <w:rFonts w:ascii="仿宋" w:eastAsia="仿宋" w:hAnsi="仿宋" w:cs="Arial" w:hint="eastAsia"/>
          <w:color w:val="FF0000"/>
          <w:sz w:val="22"/>
          <w:szCs w:val="21"/>
        </w:rPr>
        <w:t>绝大多数开放式基金</w:t>
      </w:r>
      <w:r w:rsidRPr="00092E44">
        <w:rPr>
          <w:rFonts w:ascii="仿宋" w:eastAsia="仿宋" w:hAnsi="仿宋" w:cs="Arial" w:hint="eastAsia"/>
          <w:b/>
          <w:color w:val="FF0000"/>
          <w:sz w:val="22"/>
          <w:szCs w:val="21"/>
        </w:rPr>
        <w:t>不上市交易</w:t>
      </w:r>
      <w:r w:rsidRPr="00092E44">
        <w:rPr>
          <w:rFonts w:ascii="仿宋" w:eastAsia="仿宋" w:hAnsi="仿宋" w:cs="Arial" w:hint="eastAsia"/>
          <w:color w:val="FF0000"/>
          <w:sz w:val="22"/>
          <w:szCs w:val="21"/>
        </w:rPr>
        <w:t>，交易在投资者与基金管理人或其代理人之间进行。</w:t>
      </w:r>
    </w:p>
    <w:p w:rsidR="009F09DA" w:rsidRPr="00092E44" w:rsidRDefault="009F09DA"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开放式基金一般在</w:t>
      </w:r>
      <w:r w:rsidRPr="00092E44">
        <w:rPr>
          <w:rFonts w:ascii="仿宋" w:eastAsia="仿宋" w:hAnsi="仿宋" w:cs="Arial" w:hint="eastAsia"/>
          <w:color w:val="FF0000"/>
          <w:sz w:val="22"/>
          <w:szCs w:val="21"/>
        </w:rPr>
        <w:t>每个交易日连续公布基金份额资产净值。</w:t>
      </w:r>
    </w:p>
    <w:p w:rsidR="009F09DA" w:rsidRPr="00092E44" w:rsidRDefault="009F09DA"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首次发行价</w:t>
      </w:r>
      <w:r w:rsidR="000A6931" w:rsidRPr="00092E44">
        <w:rPr>
          <w:rFonts w:ascii="仿宋" w:eastAsia="仿宋" w:hAnsi="仿宋" w:cs="Arial" w:hint="eastAsia"/>
          <w:color w:val="333333"/>
          <w:sz w:val="22"/>
          <w:szCs w:val="21"/>
        </w:rPr>
        <w:t>开放式基金</w:t>
      </w:r>
      <w:r w:rsidR="002228BA" w:rsidRPr="00092E44">
        <w:rPr>
          <w:rFonts w:ascii="仿宋" w:eastAsia="仿宋" w:hAnsi="仿宋" w:cs="Arial" w:hint="eastAsia"/>
          <w:color w:val="333333"/>
          <w:sz w:val="22"/>
          <w:szCs w:val="21"/>
        </w:rPr>
        <w:t>和封闭式基金</w:t>
      </w:r>
      <w:r w:rsidRPr="00092E44">
        <w:rPr>
          <w:rFonts w:ascii="仿宋" w:eastAsia="仿宋" w:hAnsi="仿宋" w:cs="Arial" w:hint="eastAsia"/>
          <w:color w:val="333333"/>
          <w:sz w:val="22"/>
          <w:szCs w:val="21"/>
        </w:rPr>
        <w:t>都是按面值加一定百分比的购买费计算外，</w:t>
      </w:r>
      <w:r w:rsidRPr="00092E44">
        <w:rPr>
          <w:rFonts w:ascii="仿宋" w:eastAsia="仿宋" w:hAnsi="仿宋" w:cs="Arial" w:hint="eastAsia"/>
          <w:color w:val="FF0000"/>
          <w:sz w:val="22"/>
          <w:szCs w:val="21"/>
        </w:rPr>
        <w:t>开放式基金的交易价格则取决于每一基金份额净资产值的大小</w:t>
      </w:r>
      <w:r w:rsidRPr="00092E44">
        <w:rPr>
          <w:rFonts w:ascii="仿宋" w:eastAsia="仿宋" w:hAnsi="仿宋" w:cs="Arial" w:hint="eastAsia"/>
          <w:color w:val="333333"/>
          <w:sz w:val="22"/>
          <w:szCs w:val="21"/>
        </w:rPr>
        <w:t>，</w:t>
      </w:r>
      <w:r w:rsidRPr="00092E44">
        <w:rPr>
          <w:rFonts w:ascii="仿宋" w:eastAsia="仿宋" w:hAnsi="仿宋" w:cs="Arial" w:hint="eastAsia"/>
          <w:color w:val="FF0000"/>
          <w:sz w:val="22"/>
          <w:szCs w:val="21"/>
        </w:rPr>
        <w:t>其申购价一般是基金份额净资产值加一定的购买费，</w:t>
      </w:r>
      <w:r w:rsidRPr="00092E44">
        <w:rPr>
          <w:rFonts w:ascii="仿宋" w:eastAsia="仿宋" w:hAnsi="仿宋" w:cs="Arial" w:hint="eastAsia"/>
          <w:color w:val="333333"/>
          <w:sz w:val="22"/>
          <w:szCs w:val="21"/>
        </w:rPr>
        <w:t>赎回价是基金份额净资产值减去一定的赎回费，不直接受市场供求影响。</w:t>
      </w:r>
    </w:p>
    <w:p w:rsidR="000718F2" w:rsidRPr="00092E44" w:rsidRDefault="000718F2"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lastRenderedPageBreak/>
        <w:t>投资者在买卖开放式基金时则要</w:t>
      </w:r>
      <w:r w:rsidRPr="00092E44">
        <w:rPr>
          <w:rFonts w:ascii="仿宋" w:eastAsia="仿宋" w:hAnsi="仿宋" w:cs="Arial" w:hint="eastAsia"/>
          <w:color w:val="FF0000"/>
          <w:sz w:val="22"/>
          <w:szCs w:val="21"/>
        </w:rPr>
        <w:t>支付申购费和赎回费</w:t>
      </w:r>
      <w:r w:rsidRPr="00092E44">
        <w:rPr>
          <w:rFonts w:ascii="仿宋" w:eastAsia="仿宋" w:hAnsi="仿宋" w:cs="Arial" w:hint="eastAsia"/>
          <w:color w:val="333333"/>
          <w:sz w:val="22"/>
          <w:szCs w:val="21"/>
        </w:rPr>
        <w:t>。</w:t>
      </w:r>
    </w:p>
    <w:p w:rsidR="000718F2" w:rsidRPr="00092E44" w:rsidRDefault="000718F2"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开放式基金必须保持基金资产的流动性，在投资组合上需保留一部分现金和高流动性的金融工具。</w:t>
      </w:r>
    </w:p>
    <w:p w:rsidR="009F09DA" w:rsidRPr="00092E44" w:rsidRDefault="006A628D" w:rsidP="00440A91">
      <w:pPr>
        <w:spacing w:line="360" w:lineRule="auto"/>
        <w:ind w:firstLine="420"/>
        <w:rPr>
          <w:rFonts w:ascii="仿宋" w:eastAsia="仿宋" w:hAnsi="仿宋" w:cs="Arial"/>
          <w:color w:val="333333"/>
          <w:sz w:val="22"/>
          <w:szCs w:val="21"/>
        </w:rPr>
      </w:pPr>
      <w:r w:rsidRPr="00092E44">
        <w:rPr>
          <w:rFonts w:ascii="仿宋" w:eastAsia="仿宋" w:hAnsi="仿宋" w:cs="Arial"/>
          <w:color w:val="FF0000"/>
          <w:sz w:val="22"/>
          <w:szCs w:val="21"/>
        </w:rPr>
        <w:t>开放式基金不在</w:t>
      </w:r>
      <w:hyperlink r:id="rId129" w:tgtFrame="_blank" w:history="1">
        <w:r w:rsidRPr="00092E44">
          <w:rPr>
            <w:rStyle w:val="a3"/>
            <w:rFonts w:ascii="仿宋" w:eastAsia="仿宋" w:hAnsi="仿宋" w:cs="Arial"/>
            <w:color w:val="FF0000"/>
            <w:sz w:val="22"/>
            <w:szCs w:val="21"/>
            <w:u w:val="none"/>
          </w:rPr>
          <w:t>证券交易所</w:t>
        </w:r>
      </w:hyperlink>
      <w:r w:rsidRPr="00092E44">
        <w:rPr>
          <w:rFonts w:ascii="仿宋" w:eastAsia="仿宋" w:hAnsi="仿宋" w:cs="Arial"/>
          <w:color w:val="FF0000"/>
          <w:sz w:val="22"/>
          <w:szCs w:val="21"/>
        </w:rPr>
        <w:t>上市</w:t>
      </w:r>
      <w:r w:rsidRPr="00092E44">
        <w:rPr>
          <w:rFonts w:ascii="仿宋" w:eastAsia="仿宋" w:hAnsi="仿宋" w:cs="Arial"/>
          <w:color w:val="333333"/>
          <w:sz w:val="22"/>
          <w:szCs w:val="21"/>
        </w:rPr>
        <w:t>，投资者只能</w:t>
      </w:r>
      <w:r w:rsidRPr="008F7A00">
        <w:rPr>
          <w:rFonts w:ascii="仿宋" w:eastAsia="仿宋" w:hAnsi="仿宋" w:cs="Arial"/>
          <w:color w:val="FF0000"/>
          <w:sz w:val="22"/>
          <w:szCs w:val="21"/>
        </w:rPr>
        <w:t>通过基金公司的销售机构</w:t>
      </w:r>
      <w:r w:rsidRPr="00092E44">
        <w:rPr>
          <w:rFonts w:ascii="仿宋" w:eastAsia="仿宋" w:hAnsi="仿宋" w:cs="Arial"/>
          <w:color w:val="333333"/>
          <w:sz w:val="22"/>
          <w:szCs w:val="21"/>
        </w:rPr>
        <w:t>向基金公司买卖基金份额，这种销售方式，称为</w:t>
      </w:r>
      <w:r w:rsidRPr="00092E44">
        <w:rPr>
          <w:rFonts w:ascii="仿宋" w:eastAsia="仿宋" w:hAnsi="仿宋" w:cs="Arial"/>
          <w:color w:val="FF0000"/>
          <w:sz w:val="22"/>
          <w:szCs w:val="21"/>
        </w:rPr>
        <w:t>直销</w:t>
      </w:r>
      <w:r w:rsidRPr="00092E44">
        <w:rPr>
          <w:rFonts w:ascii="仿宋" w:eastAsia="仿宋" w:hAnsi="仿宋" w:cs="Arial"/>
          <w:color w:val="333333"/>
          <w:sz w:val="22"/>
          <w:szCs w:val="21"/>
        </w:rPr>
        <w:t>；也可以通过基金公司的代销机构，通常为商业银行或证券营业部买卖基金份额，这种销售方式，称为</w:t>
      </w:r>
      <w:r w:rsidRPr="00092E44">
        <w:rPr>
          <w:rFonts w:ascii="仿宋" w:eastAsia="仿宋" w:hAnsi="仿宋" w:cs="Arial"/>
          <w:color w:val="FF0000"/>
          <w:sz w:val="22"/>
          <w:szCs w:val="21"/>
        </w:rPr>
        <w:t>代销</w:t>
      </w:r>
      <w:r w:rsidRPr="00092E44">
        <w:rPr>
          <w:rFonts w:ascii="仿宋" w:eastAsia="仿宋" w:hAnsi="仿宋" w:cs="Arial"/>
          <w:color w:val="333333"/>
          <w:sz w:val="22"/>
          <w:szCs w:val="21"/>
        </w:rPr>
        <w:t>。</w:t>
      </w:r>
    </w:p>
    <w:p w:rsidR="004F1CA5" w:rsidRPr="00092E44" w:rsidRDefault="00E7514D" w:rsidP="00440A91">
      <w:pPr>
        <w:pStyle w:val="4"/>
        <w:spacing w:line="360" w:lineRule="auto"/>
        <w:rPr>
          <w:rFonts w:ascii="仿宋" w:eastAsia="仿宋" w:hAnsi="仿宋"/>
          <w:sz w:val="32"/>
        </w:rPr>
      </w:pPr>
      <w:r w:rsidRPr="00092E44">
        <w:rPr>
          <w:rFonts w:ascii="仿宋" w:eastAsia="仿宋" w:hAnsi="仿宋"/>
          <w:sz w:val="32"/>
        </w:rPr>
        <w:t>封闭式基金</w:t>
      </w:r>
      <w:r w:rsidR="00765FD9" w:rsidRPr="00092E44">
        <w:rPr>
          <w:rFonts w:ascii="仿宋" w:eastAsia="仿宋" w:hAnsi="仿宋" w:hint="eastAsia"/>
          <w:sz w:val="32"/>
        </w:rPr>
        <w:t>（场内基金）</w:t>
      </w:r>
    </w:p>
    <w:p w:rsidR="00E00BDA" w:rsidRPr="00092E44" w:rsidRDefault="00E7514D" w:rsidP="00440A91">
      <w:pPr>
        <w:spacing w:line="360" w:lineRule="auto"/>
        <w:ind w:firstLine="420"/>
        <w:rPr>
          <w:rFonts w:ascii="仿宋" w:eastAsia="仿宋" w:hAnsi="仿宋" w:cs="Arial"/>
          <w:color w:val="333333"/>
          <w:sz w:val="22"/>
          <w:szCs w:val="21"/>
        </w:rPr>
      </w:pPr>
      <w:r w:rsidRPr="00092E44">
        <w:rPr>
          <w:rFonts w:ascii="仿宋" w:eastAsia="仿宋" w:hAnsi="仿宋" w:cs="Arial"/>
          <w:color w:val="333333"/>
          <w:sz w:val="22"/>
          <w:szCs w:val="21"/>
        </w:rPr>
        <w:t>(Closed-end Funds)是指基金的发起人在设立基金时，</w:t>
      </w:r>
      <w:r w:rsidRPr="00092E44">
        <w:rPr>
          <w:rFonts w:ascii="仿宋" w:eastAsia="仿宋" w:hAnsi="仿宋" w:cs="Arial"/>
          <w:color w:val="FF0000"/>
          <w:sz w:val="22"/>
          <w:szCs w:val="21"/>
        </w:rPr>
        <w:t>限定了</w:t>
      </w:r>
      <w:hyperlink r:id="rId130" w:tgtFrame="_blank" w:history="1">
        <w:r w:rsidRPr="00092E44">
          <w:rPr>
            <w:rFonts w:ascii="仿宋" w:eastAsia="仿宋" w:hAnsi="仿宋"/>
            <w:color w:val="FF0000"/>
            <w:sz w:val="22"/>
          </w:rPr>
          <w:t>基金单位</w:t>
        </w:r>
      </w:hyperlink>
      <w:r w:rsidRPr="00092E44">
        <w:rPr>
          <w:rFonts w:ascii="仿宋" w:eastAsia="仿宋" w:hAnsi="仿宋" w:cs="Arial"/>
          <w:color w:val="FF0000"/>
          <w:sz w:val="22"/>
          <w:szCs w:val="21"/>
        </w:rPr>
        <w:t>的发行总额，筹足总额后，基金即宣告成立，并进行封闭，在一定时期内不再接受新的投资</w:t>
      </w:r>
      <w:r w:rsidRPr="00092E44">
        <w:rPr>
          <w:rFonts w:ascii="仿宋" w:eastAsia="仿宋" w:hAnsi="仿宋" w:cs="Arial"/>
          <w:color w:val="333333"/>
          <w:sz w:val="22"/>
          <w:szCs w:val="21"/>
        </w:rPr>
        <w:t>。</w:t>
      </w:r>
    </w:p>
    <w:p w:rsidR="009052B7" w:rsidRPr="00092E44" w:rsidRDefault="009052B7"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经核准的基金合同期限内固定不变，在依法设立的</w:t>
      </w:r>
      <w:r w:rsidRPr="00092E44">
        <w:rPr>
          <w:rFonts w:ascii="仿宋" w:eastAsia="仿宋" w:hAnsi="仿宋" w:cs="Arial" w:hint="eastAsia"/>
          <w:color w:val="FF0000"/>
          <w:sz w:val="22"/>
          <w:szCs w:val="21"/>
        </w:rPr>
        <w:t>证券交易场所交易</w:t>
      </w:r>
      <w:r w:rsidRPr="00092E44">
        <w:rPr>
          <w:rFonts w:ascii="仿宋" w:eastAsia="仿宋" w:hAnsi="仿宋" w:cs="Arial" w:hint="eastAsia"/>
          <w:color w:val="333333"/>
          <w:sz w:val="22"/>
          <w:szCs w:val="21"/>
        </w:rPr>
        <w:t>，</w:t>
      </w:r>
      <w:r w:rsidRPr="00092E44">
        <w:rPr>
          <w:rFonts w:ascii="仿宋" w:eastAsia="仿宋" w:hAnsi="仿宋" w:cs="Arial" w:hint="eastAsia"/>
          <w:color w:val="FF0000"/>
          <w:sz w:val="22"/>
          <w:szCs w:val="21"/>
        </w:rPr>
        <w:t>基金份额持有人不得申请赎回的基金。</w:t>
      </w:r>
      <w:r w:rsidRPr="00092E44">
        <w:rPr>
          <w:rFonts w:ascii="仿宋" w:eastAsia="仿宋" w:hAnsi="仿宋" w:cs="Arial" w:hint="eastAsia"/>
          <w:color w:val="333333"/>
          <w:sz w:val="22"/>
          <w:szCs w:val="21"/>
        </w:rPr>
        <w:t>封闭式基金的期限是指基金的</w:t>
      </w:r>
      <w:r w:rsidRPr="00092E44">
        <w:rPr>
          <w:rFonts w:ascii="仿宋" w:eastAsia="仿宋" w:hAnsi="仿宋" w:cs="Arial" w:hint="eastAsia"/>
          <w:color w:val="FF0000"/>
          <w:sz w:val="22"/>
          <w:szCs w:val="21"/>
        </w:rPr>
        <w:t>存续期</w:t>
      </w:r>
      <w:r w:rsidRPr="00092E44">
        <w:rPr>
          <w:rFonts w:ascii="仿宋" w:eastAsia="仿宋" w:hAnsi="仿宋" w:cs="Arial" w:hint="eastAsia"/>
          <w:color w:val="333333"/>
          <w:sz w:val="22"/>
          <w:szCs w:val="21"/>
        </w:rPr>
        <w:t>，即基金从成立起到终止之间的时间。</w:t>
      </w:r>
    </w:p>
    <w:p w:rsidR="00352D96" w:rsidRPr="00092E44" w:rsidRDefault="00352D96" w:rsidP="00440A91">
      <w:pPr>
        <w:spacing w:line="360" w:lineRule="auto"/>
        <w:ind w:firstLine="420"/>
        <w:rPr>
          <w:rFonts w:ascii="仿宋" w:eastAsia="仿宋" w:hAnsi="仿宋" w:cs="Arial"/>
          <w:color w:val="FF0000"/>
          <w:sz w:val="22"/>
          <w:szCs w:val="21"/>
        </w:rPr>
      </w:pPr>
      <w:r w:rsidRPr="00092E44">
        <w:rPr>
          <w:rFonts w:ascii="仿宋" w:eastAsia="仿宋" w:hAnsi="仿宋" w:cs="Arial" w:hint="eastAsia"/>
          <w:color w:val="333333"/>
          <w:sz w:val="22"/>
          <w:szCs w:val="21"/>
        </w:rPr>
        <w:t>决定基金期限长短的因素主要有两个：一是基金本身投资期限的长短。二是宏观经济形势。</w:t>
      </w:r>
      <w:r w:rsidRPr="00092E44">
        <w:rPr>
          <w:rFonts w:ascii="仿宋" w:eastAsia="仿宋" w:hAnsi="仿宋" w:cs="Arial" w:hint="eastAsia"/>
          <w:color w:val="FF0000"/>
          <w:sz w:val="22"/>
          <w:szCs w:val="21"/>
        </w:rPr>
        <w:t>应组织清算小组对基金资产进行清产核资，清产核资后的基金净资产按照投资者的出资比例进行公正合理的分配。</w:t>
      </w:r>
    </w:p>
    <w:p w:rsidR="00D038E2" w:rsidRPr="00092E44" w:rsidRDefault="00E7514D" w:rsidP="00440A91">
      <w:pPr>
        <w:spacing w:line="360" w:lineRule="auto"/>
        <w:ind w:firstLine="420"/>
        <w:rPr>
          <w:rFonts w:ascii="仿宋" w:eastAsia="仿宋" w:hAnsi="仿宋" w:cs="Arial"/>
          <w:color w:val="333333"/>
          <w:sz w:val="22"/>
          <w:szCs w:val="21"/>
        </w:rPr>
      </w:pPr>
      <w:r w:rsidRPr="00092E44">
        <w:rPr>
          <w:rFonts w:ascii="仿宋" w:eastAsia="仿宋" w:hAnsi="仿宋" w:cs="Arial"/>
          <w:color w:val="FF0000"/>
          <w:sz w:val="22"/>
          <w:szCs w:val="21"/>
        </w:rPr>
        <w:t>基金单位的流通采取在证券交易所上市的办法</w:t>
      </w:r>
      <w:r w:rsidRPr="00092E44">
        <w:rPr>
          <w:rFonts w:ascii="仿宋" w:eastAsia="仿宋" w:hAnsi="仿宋" w:cs="Arial"/>
          <w:color w:val="333333"/>
          <w:sz w:val="22"/>
          <w:szCs w:val="21"/>
        </w:rPr>
        <w:t>，投资者日后买卖基金单位，都必须通过</w:t>
      </w:r>
      <w:hyperlink r:id="rId131" w:tgtFrame="_blank" w:history="1">
        <w:r w:rsidRPr="00092E44">
          <w:rPr>
            <w:rFonts w:ascii="仿宋" w:eastAsia="仿宋" w:hAnsi="仿宋"/>
            <w:color w:val="333333"/>
            <w:sz w:val="22"/>
          </w:rPr>
          <w:t>证券经纪商</w:t>
        </w:r>
      </w:hyperlink>
      <w:r w:rsidRPr="00092E44">
        <w:rPr>
          <w:rFonts w:ascii="仿宋" w:eastAsia="仿宋" w:hAnsi="仿宋" w:cs="Arial"/>
          <w:color w:val="333333"/>
          <w:sz w:val="22"/>
          <w:szCs w:val="21"/>
        </w:rPr>
        <w:t>在二级市场上进行竞价交易。</w:t>
      </w:r>
    </w:p>
    <w:p w:rsidR="00D038E2" w:rsidRPr="00092E44" w:rsidRDefault="00D038E2"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FF0000"/>
          <w:sz w:val="22"/>
          <w:szCs w:val="21"/>
        </w:rPr>
        <w:t>封闭式基金有固定的封闭期</w:t>
      </w:r>
      <w:r w:rsidRPr="00092E44">
        <w:rPr>
          <w:rFonts w:ascii="仿宋" w:eastAsia="仿宋" w:hAnsi="仿宋" w:cs="Arial" w:hint="eastAsia"/>
          <w:color w:val="333333"/>
          <w:sz w:val="22"/>
          <w:szCs w:val="21"/>
        </w:rPr>
        <w:t>，通常在5年以上，一般为10年或15年，经受益人大会通过并经主管机关同意可以适当延长期限。</w:t>
      </w:r>
    </w:p>
    <w:p w:rsidR="007B0A72" w:rsidRPr="00092E44" w:rsidRDefault="007B0A72"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封闭式基金的</w:t>
      </w:r>
      <w:r w:rsidRPr="00092E44">
        <w:rPr>
          <w:rFonts w:ascii="仿宋" w:eastAsia="仿宋" w:hAnsi="仿宋" w:cs="Arial" w:hint="eastAsia"/>
          <w:color w:val="FF0000"/>
          <w:sz w:val="22"/>
          <w:szCs w:val="21"/>
        </w:rPr>
        <w:t>基金规模是固定的</w:t>
      </w:r>
      <w:r w:rsidR="004C104C" w:rsidRPr="00092E44">
        <w:rPr>
          <w:rFonts w:ascii="仿宋" w:eastAsia="仿宋" w:hAnsi="仿宋" w:cs="Arial" w:hint="eastAsia"/>
          <w:color w:val="FF0000"/>
          <w:sz w:val="22"/>
          <w:szCs w:val="21"/>
        </w:rPr>
        <w:t>。</w:t>
      </w:r>
    </w:p>
    <w:p w:rsidR="0033188B" w:rsidRPr="00092E44" w:rsidRDefault="0033188B" w:rsidP="00440A91">
      <w:pPr>
        <w:spacing w:line="360" w:lineRule="auto"/>
        <w:ind w:firstLine="420"/>
        <w:rPr>
          <w:rFonts w:ascii="仿宋" w:eastAsia="仿宋" w:hAnsi="仿宋" w:cs="Arial"/>
          <w:color w:val="FF0000"/>
          <w:sz w:val="22"/>
          <w:szCs w:val="21"/>
        </w:rPr>
      </w:pPr>
      <w:r w:rsidRPr="00092E44">
        <w:rPr>
          <w:rFonts w:ascii="仿宋" w:eastAsia="仿宋" w:hAnsi="仿宋" w:cs="Arial" w:hint="eastAsia"/>
          <w:color w:val="333333"/>
          <w:sz w:val="22"/>
          <w:szCs w:val="21"/>
        </w:rPr>
        <w:t>封闭式基金的</w:t>
      </w:r>
      <w:r w:rsidRPr="00092E44">
        <w:rPr>
          <w:rFonts w:ascii="仿宋" w:eastAsia="仿宋" w:hAnsi="仿宋" w:cs="Arial" w:hint="eastAsia"/>
          <w:color w:val="FF0000"/>
          <w:sz w:val="22"/>
          <w:szCs w:val="21"/>
        </w:rPr>
        <w:t>基金份额在封闭期限内不能赎回，持有人只能在证券交易场所出售给第三者，交易在基金投资者之间完成。</w:t>
      </w:r>
    </w:p>
    <w:p w:rsidR="000B2C53" w:rsidRPr="00092E44" w:rsidRDefault="000B2C53"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封闭式基金一般</w:t>
      </w:r>
      <w:r w:rsidRPr="00092E44">
        <w:rPr>
          <w:rFonts w:ascii="仿宋" w:eastAsia="仿宋" w:hAnsi="仿宋" w:cs="Arial" w:hint="eastAsia"/>
          <w:color w:val="FF0000"/>
          <w:sz w:val="22"/>
          <w:szCs w:val="21"/>
        </w:rPr>
        <w:t>每周或更长时间公布一次基金份额资产净值</w:t>
      </w:r>
      <w:r w:rsidR="00032C67" w:rsidRPr="00092E44">
        <w:rPr>
          <w:rFonts w:ascii="仿宋" w:eastAsia="仿宋" w:hAnsi="仿宋" w:cs="Arial" w:hint="eastAsia"/>
          <w:color w:val="333333"/>
          <w:sz w:val="22"/>
          <w:szCs w:val="21"/>
        </w:rPr>
        <w:t>。</w:t>
      </w:r>
    </w:p>
    <w:p w:rsidR="000718F2" w:rsidRPr="00092E44" w:rsidRDefault="000718F2"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投资者在买卖封闭式基金时在基金价格之外要</w:t>
      </w:r>
      <w:r w:rsidRPr="00092E44">
        <w:rPr>
          <w:rFonts w:ascii="仿宋" w:eastAsia="仿宋" w:hAnsi="仿宋" w:cs="Arial" w:hint="eastAsia"/>
          <w:color w:val="FF0000"/>
          <w:sz w:val="22"/>
          <w:szCs w:val="21"/>
        </w:rPr>
        <w:t>支付手续费</w:t>
      </w:r>
      <w:r w:rsidRPr="00092E44">
        <w:rPr>
          <w:rFonts w:ascii="仿宋" w:eastAsia="仿宋" w:hAnsi="仿宋" w:cs="Arial" w:hint="eastAsia"/>
          <w:color w:val="333333"/>
          <w:sz w:val="22"/>
          <w:szCs w:val="21"/>
        </w:rPr>
        <w:t>；</w:t>
      </w:r>
    </w:p>
    <w:p w:rsidR="000718F2" w:rsidRPr="00092E44" w:rsidRDefault="00B42211"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封闭式基金在封闭期内可进行长期投资</w:t>
      </w:r>
      <w:r w:rsidR="00E514FD" w:rsidRPr="00092E44">
        <w:rPr>
          <w:rFonts w:ascii="仿宋" w:eastAsia="仿宋" w:hAnsi="仿宋" w:cs="Arial" w:hint="eastAsia"/>
          <w:color w:val="333333"/>
          <w:sz w:val="22"/>
          <w:szCs w:val="21"/>
        </w:rPr>
        <w:t>。</w:t>
      </w:r>
    </w:p>
    <w:p w:rsidR="00A431D2" w:rsidRPr="00092E44" w:rsidRDefault="0076292C"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封闭式基金扩募或者延长基金合同期限，应当符合下列条件，并经国务院证券监督管理机构核准：(1)基金运营业绩良好；(2)基金管理人最近两年内没有因违法违规行为受到行政处罚或者刑事处罚；(3)基金份额持有人大会决议通过；(4)本法规定的其他条</w:t>
      </w:r>
      <w:r w:rsidRPr="00092E44">
        <w:rPr>
          <w:rFonts w:ascii="仿宋" w:eastAsia="仿宋" w:hAnsi="仿宋" w:cs="Arial" w:hint="eastAsia"/>
          <w:color w:val="333333"/>
          <w:sz w:val="22"/>
          <w:szCs w:val="21"/>
        </w:rPr>
        <w:lastRenderedPageBreak/>
        <w:t>件。</w:t>
      </w:r>
    </w:p>
    <w:p w:rsidR="00A431D2" w:rsidRPr="00092E44" w:rsidRDefault="009B4034" w:rsidP="00440A91">
      <w:pPr>
        <w:pStyle w:val="4"/>
        <w:spacing w:line="360" w:lineRule="auto"/>
        <w:rPr>
          <w:rFonts w:ascii="仿宋" w:eastAsia="仿宋" w:hAnsi="仿宋"/>
          <w:sz w:val="32"/>
        </w:rPr>
      </w:pPr>
      <w:r w:rsidRPr="00092E44">
        <w:rPr>
          <w:rFonts w:ascii="仿宋" w:eastAsia="仿宋" w:hAnsi="仿宋" w:hint="eastAsia"/>
          <w:sz w:val="32"/>
        </w:rPr>
        <w:t xml:space="preserve">ETF </w:t>
      </w:r>
      <w:r w:rsidR="00A431D2" w:rsidRPr="00092E44">
        <w:rPr>
          <w:rFonts w:ascii="仿宋" w:eastAsia="仿宋" w:hAnsi="仿宋"/>
          <w:sz w:val="32"/>
        </w:rPr>
        <w:t>交易型开放式指数基金</w:t>
      </w:r>
    </w:p>
    <w:p w:rsidR="00A431D2" w:rsidRPr="00092E44" w:rsidRDefault="00A431D2"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ETF基金一般指</w:t>
      </w:r>
      <w:r w:rsidRPr="00092E44">
        <w:rPr>
          <w:rFonts w:ascii="仿宋" w:eastAsia="仿宋" w:hAnsi="仿宋" w:cs="Arial" w:hint="eastAsia"/>
          <w:color w:val="FF0000"/>
          <w:sz w:val="22"/>
          <w:szCs w:val="21"/>
        </w:rPr>
        <w:t>交易型开放式指数基金</w:t>
      </w:r>
    </w:p>
    <w:p w:rsidR="00A431D2" w:rsidRPr="00092E44" w:rsidRDefault="00A431D2" w:rsidP="00440A91">
      <w:pPr>
        <w:spacing w:line="360" w:lineRule="auto"/>
        <w:ind w:firstLine="420"/>
        <w:rPr>
          <w:rFonts w:ascii="仿宋" w:eastAsia="仿宋" w:hAnsi="仿宋" w:cs="Arial"/>
          <w:color w:val="FF0000"/>
          <w:sz w:val="22"/>
          <w:szCs w:val="21"/>
        </w:rPr>
      </w:pPr>
      <w:r w:rsidRPr="00092E44">
        <w:rPr>
          <w:rFonts w:ascii="仿宋" w:eastAsia="仿宋" w:hAnsi="仿宋" w:cs="Arial"/>
          <w:color w:val="333333"/>
          <w:sz w:val="22"/>
          <w:szCs w:val="21"/>
        </w:rPr>
        <w:t>交易型开放式</w:t>
      </w:r>
      <w:hyperlink r:id="rId132" w:tgtFrame="_blank" w:history="1">
        <w:r w:rsidRPr="00092E44">
          <w:rPr>
            <w:rFonts w:ascii="仿宋" w:eastAsia="仿宋" w:hAnsi="仿宋"/>
            <w:color w:val="333333"/>
            <w:sz w:val="22"/>
          </w:rPr>
          <w:t>指数基金</w:t>
        </w:r>
      </w:hyperlink>
      <w:r w:rsidRPr="00092E44">
        <w:rPr>
          <w:rFonts w:ascii="仿宋" w:eastAsia="仿宋" w:hAnsi="仿宋" w:cs="Arial"/>
          <w:color w:val="333333"/>
          <w:sz w:val="22"/>
          <w:szCs w:val="21"/>
        </w:rPr>
        <w:t>，通常又被称为</w:t>
      </w:r>
      <w:hyperlink r:id="rId133" w:tgtFrame="_blank" w:history="1">
        <w:r w:rsidRPr="00092E44">
          <w:rPr>
            <w:rFonts w:ascii="仿宋" w:eastAsia="仿宋" w:hAnsi="仿宋"/>
            <w:color w:val="333333"/>
            <w:sz w:val="22"/>
          </w:rPr>
          <w:t>交易所交易基金</w:t>
        </w:r>
      </w:hyperlink>
      <w:r w:rsidRPr="00092E44">
        <w:rPr>
          <w:rFonts w:ascii="仿宋" w:eastAsia="仿宋" w:hAnsi="仿宋" w:cs="Arial"/>
          <w:color w:val="333333"/>
          <w:sz w:val="22"/>
          <w:szCs w:val="21"/>
        </w:rPr>
        <w:t>（Exchange Traded Funds，简称“ETF”），是一种</w:t>
      </w:r>
      <w:r w:rsidRPr="00092E44">
        <w:rPr>
          <w:rFonts w:ascii="仿宋" w:eastAsia="仿宋" w:hAnsi="仿宋" w:cs="Arial"/>
          <w:color w:val="FF0000"/>
          <w:sz w:val="22"/>
          <w:szCs w:val="21"/>
        </w:rPr>
        <w:t>在</w:t>
      </w:r>
      <w:hyperlink r:id="rId134" w:tgtFrame="_blank" w:history="1">
        <w:r w:rsidRPr="00092E44">
          <w:rPr>
            <w:rFonts w:ascii="仿宋" w:eastAsia="仿宋" w:hAnsi="仿宋"/>
            <w:color w:val="FF0000"/>
            <w:sz w:val="22"/>
          </w:rPr>
          <w:t>交易</w:t>
        </w:r>
      </w:hyperlink>
      <w:r w:rsidRPr="00092E44">
        <w:rPr>
          <w:rFonts w:ascii="仿宋" w:eastAsia="仿宋" w:hAnsi="仿宋" w:cs="Arial"/>
          <w:color w:val="FF0000"/>
          <w:sz w:val="22"/>
          <w:szCs w:val="21"/>
        </w:rPr>
        <w:t>所上市交易的、基金份额可变的一种开放式基金。</w:t>
      </w:r>
    </w:p>
    <w:p w:rsidR="00A431D2" w:rsidRPr="00092E44" w:rsidRDefault="00A431D2" w:rsidP="00440A91">
      <w:pPr>
        <w:spacing w:line="360" w:lineRule="auto"/>
        <w:ind w:firstLine="420"/>
        <w:rPr>
          <w:rFonts w:ascii="仿宋" w:eastAsia="仿宋" w:hAnsi="仿宋" w:cs="Arial"/>
          <w:color w:val="333333"/>
          <w:sz w:val="22"/>
          <w:szCs w:val="21"/>
        </w:rPr>
      </w:pPr>
      <w:r w:rsidRPr="00092E44">
        <w:rPr>
          <w:rFonts w:ascii="仿宋" w:eastAsia="仿宋" w:hAnsi="仿宋" w:cs="Arial"/>
          <w:color w:val="FF0000"/>
          <w:sz w:val="22"/>
          <w:szCs w:val="21"/>
        </w:rPr>
        <w:t>交易型开放式指数基金属于开放式基金的一种特殊类型，</w:t>
      </w:r>
      <w:r w:rsidRPr="00092E44">
        <w:rPr>
          <w:rFonts w:ascii="仿宋" w:eastAsia="仿宋" w:hAnsi="仿宋" w:cs="Arial"/>
          <w:color w:val="333333"/>
          <w:sz w:val="22"/>
          <w:szCs w:val="21"/>
        </w:rPr>
        <w:t>它结合了</w:t>
      </w:r>
      <w:hyperlink r:id="rId135" w:tgtFrame="_blank" w:history="1">
        <w:r w:rsidRPr="00092E44">
          <w:rPr>
            <w:rFonts w:ascii="仿宋" w:eastAsia="仿宋" w:hAnsi="仿宋"/>
            <w:color w:val="333333"/>
            <w:sz w:val="22"/>
          </w:rPr>
          <w:t>封闭式基金</w:t>
        </w:r>
      </w:hyperlink>
      <w:r w:rsidRPr="00092E44">
        <w:rPr>
          <w:rFonts w:ascii="仿宋" w:eastAsia="仿宋" w:hAnsi="仿宋" w:cs="Arial"/>
          <w:color w:val="333333"/>
          <w:sz w:val="22"/>
          <w:szCs w:val="21"/>
        </w:rPr>
        <w:t>和</w:t>
      </w:r>
      <w:hyperlink r:id="rId136" w:tgtFrame="_blank" w:history="1">
        <w:r w:rsidRPr="00092E44">
          <w:rPr>
            <w:rFonts w:ascii="仿宋" w:eastAsia="仿宋" w:hAnsi="仿宋"/>
            <w:color w:val="333333"/>
            <w:sz w:val="22"/>
          </w:rPr>
          <w:t>开放式基金</w:t>
        </w:r>
      </w:hyperlink>
      <w:r w:rsidRPr="00092E44">
        <w:rPr>
          <w:rFonts w:ascii="仿宋" w:eastAsia="仿宋" w:hAnsi="仿宋" w:cs="Arial"/>
          <w:color w:val="333333"/>
          <w:sz w:val="22"/>
          <w:szCs w:val="21"/>
        </w:rPr>
        <w:t>的运作特点，投资者既可以向基金管理公司申购或赎回基金份额，同时，又可以像封闭式基金一样在二级市场上按市场价格买卖ETF份额，不过，</w:t>
      </w:r>
      <w:hyperlink r:id="rId137" w:tgtFrame="_blank" w:history="1">
        <w:r w:rsidRPr="00092E44">
          <w:rPr>
            <w:rFonts w:ascii="仿宋" w:eastAsia="仿宋" w:hAnsi="仿宋"/>
            <w:color w:val="333333"/>
            <w:sz w:val="22"/>
          </w:rPr>
          <w:t>申购</w:t>
        </w:r>
      </w:hyperlink>
      <w:r w:rsidRPr="00092E44">
        <w:rPr>
          <w:rFonts w:ascii="仿宋" w:eastAsia="仿宋" w:hAnsi="仿宋" w:cs="Arial"/>
          <w:color w:val="333333"/>
          <w:sz w:val="22"/>
          <w:szCs w:val="21"/>
        </w:rPr>
        <w:t>赎回必须以一篮子股票换取基金份额或者以基金份额换回一篮子股票。由于同时存在证券市场交易和申购</w:t>
      </w:r>
      <w:hyperlink r:id="rId138" w:tgtFrame="_blank" w:history="1">
        <w:r w:rsidRPr="00092E44">
          <w:rPr>
            <w:rFonts w:ascii="仿宋" w:eastAsia="仿宋" w:hAnsi="仿宋"/>
            <w:color w:val="333333"/>
            <w:sz w:val="22"/>
          </w:rPr>
          <w:t>赎回</w:t>
        </w:r>
      </w:hyperlink>
      <w:r w:rsidRPr="00092E44">
        <w:rPr>
          <w:rFonts w:ascii="仿宋" w:eastAsia="仿宋" w:hAnsi="仿宋" w:cs="Arial"/>
          <w:color w:val="333333"/>
          <w:sz w:val="22"/>
          <w:szCs w:val="21"/>
        </w:rPr>
        <w:t>机制，投资者可以在ETF市场价格与基金单位净值之间存在差价时进行</w:t>
      </w:r>
      <w:hyperlink r:id="rId139" w:tgtFrame="_blank" w:history="1">
        <w:r w:rsidRPr="00092E44">
          <w:rPr>
            <w:rFonts w:ascii="仿宋" w:eastAsia="仿宋" w:hAnsi="仿宋"/>
            <w:color w:val="333333"/>
            <w:sz w:val="22"/>
          </w:rPr>
          <w:t>套利</w:t>
        </w:r>
      </w:hyperlink>
      <w:r w:rsidRPr="00092E44">
        <w:rPr>
          <w:rFonts w:ascii="仿宋" w:eastAsia="仿宋" w:hAnsi="仿宋" w:cs="Arial"/>
          <w:color w:val="333333"/>
          <w:sz w:val="22"/>
          <w:szCs w:val="21"/>
        </w:rPr>
        <w:t>交易。套利机制的存在，使得ETF避免了封闭式基金普遍存在的折价问题。</w:t>
      </w:r>
    </w:p>
    <w:p w:rsidR="00EF2798" w:rsidRPr="00092E44" w:rsidRDefault="00A431D2" w:rsidP="00440A91">
      <w:pPr>
        <w:spacing w:line="360" w:lineRule="auto"/>
        <w:ind w:firstLine="420"/>
        <w:rPr>
          <w:rFonts w:ascii="仿宋" w:eastAsia="仿宋" w:hAnsi="仿宋" w:cs="Arial"/>
          <w:color w:val="333333"/>
          <w:sz w:val="22"/>
          <w:szCs w:val="21"/>
        </w:rPr>
      </w:pPr>
      <w:r w:rsidRPr="00092E44">
        <w:rPr>
          <w:rFonts w:ascii="仿宋" w:eastAsia="仿宋" w:hAnsi="仿宋" w:cs="Arial"/>
          <w:color w:val="333333"/>
          <w:sz w:val="22"/>
          <w:szCs w:val="21"/>
        </w:rPr>
        <w:t>根据投资方法的不同：ETF可以分为</w:t>
      </w:r>
      <w:hyperlink r:id="rId140" w:tgtFrame="_blank" w:history="1">
        <w:r w:rsidRPr="00092E44">
          <w:rPr>
            <w:rFonts w:ascii="仿宋" w:eastAsia="仿宋" w:hAnsi="仿宋"/>
            <w:color w:val="333333"/>
            <w:sz w:val="22"/>
          </w:rPr>
          <w:t>指数基金</w:t>
        </w:r>
      </w:hyperlink>
      <w:r w:rsidRPr="00092E44">
        <w:rPr>
          <w:rFonts w:ascii="仿宋" w:eastAsia="仿宋" w:hAnsi="仿宋" w:cs="Arial"/>
          <w:color w:val="333333"/>
          <w:sz w:val="22"/>
          <w:szCs w:val="21"/>
        </w:rPr>
        <w:t>和积极管理型基金，国外绝大多数ETF是</w:t>
      </w:r>
      <w:hyperlink r:id="rId141" w:tgtFrame="_blank" w:history="1">
        <w:r w:rsidRPr="00092E44">
          <w:rPr>
            <w:rFonts w:ascii="仿宋" w:eastAsia="仿宋" w:hAnsi="仿宋"/>
            <w:color w:val="333333"/>
            <w:sz w:val="22"/>
          </w:rPr>
          <w:t>指数</w:t>
        </w:r>
      </w:hyperlink>
      <w:r w:rsidRPr="00092E44">
        <w:rPr>
          <w:rFonts w:ascii="仿宋" w:eastAsia="仿宋" w:hAnsi="仿宋" w:cs="Arial"/>
          <w:color w:val="333333"/>
          <w:sz w:val="22"/>
          <w:szCs w:val="21"/>
        </w:rPr>
        <w:t>基金。目前国内推出的ETF也是指数基金。ETF指数基金代表一篮子股票的所有权，是指像股票一样在证券交易所交易的指数基金，其交易价格、基金份额净值走势与所跟踪的指数基本一致。因此，投资者买卖一只ETF，就等同于买卖了它所跟踪的指数，可取得与该指数基本一致的收益。通常采用完全被动式的管理方法，以拟合某一指数为目标，兼具股票和指数基金的特色。</w:t>
      </w:r>
    </w:p>
    <w:p w:rsidR="005D259E" w:rsidRPr="00092E44" w:rsidRDefault="00534B71" w:rsidP="00440A91">
      <w:pPr>
        <w:widowControl/>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仿宋" w:eastAsia="仿宋" w:hAnsi="仿宋" w:cs="Arial"/>
          <w:color w:val="333333"/>
          <w:sz w:val="22"/>
          <w:szCs w:val="21"/>
        </w:rPr>
      </w:pPr>
      <w:r w:rsidRPr="00092E44">
        <w:rPr>
          <w:rFonts w:ascii="仿宋" w:eastAsia="仿宋" w:hAnsi="仿宋" w:cs="Arial" w:hint="eastAsia"/>
          <w:color w:val="333333"/>
          <w:sz w:val="22"/>
          <w:szCs w:val="21"/>
        </w:rPr>
        <w:tab/>
      </w:r>
      <w:r w:rsidR="00EF2798" w:rsidRPr="00092E44">
        <w:rPr>
          <w:rFonts w:ascii="仿宋" w:eastAsia="仿宋" w:hAnsi="仿宋" w:cs="Arial" w:hint="eastAsia"/>
          <w:color w:val="333333"/>
          <w:sz w:val="22"/>
          <w:szCs w:val="21"/>
        </w:rPr>
        <w:t>1）货币ETF比其他货币基金资金使用效率更高。其他货币基金不能在二级市场上市交易，其资金退出只能通过赎回来实现。大部分货币基金在赎回申请被确认后，资金在次一交易日才可到账，这些环节所产生的时滞有可能让投资者错失投资良机。而货币ETF可以在二级市场上进行交易和赎回，且交易和赎回完成后资金可即日到账。</w:t>
      </w:r>
    </w:p>
    <w:p w:rsidR="00EF2798" w:rsidRPr="00092E44" w:rsidRDefault="005D259E" w:rsidP="00440A91">
      <w:pPr>
        <w:widowControl/>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仿宋" w:eastAsia="仿宋" w:hAnsi="仿宋" w:cs="Arial"/>
          <w:color w:val="333333"/>
          <w:sz w:val="22"/>
          <w:szCs w:val="21"/>
        </w:rPr>
      </w:pPr>
      <w:r w:rsidRPr="00092E44">
        <w:rPr>
          <w:rFonts w:ascii="仿宋" w:eastAsia="仿宋" w:hAnsi="仿宋" w:cs="Arial" w:hint="eastAsia"/>
          <w:color w:val="333333"/>
          <w:sz w:val="22"/>
          <w:szCs w:val="21"/>
        </w:rPr>
        <w:tab/>
      </w:r>
      <w:r w:rsidR="00EF2798" w:rsidRPr="00092E44">
        <w:rPr>
          <w:rFonts w:ascii="仿宋" w:eastAsia="仿宋" w:hAnsi="仿宋" w:cs="Arial" w:hint="eastAsia"/>
          <w:color w:val="333333"/>
          <w:sz w:val="22"/>
          <w:szCs w:val="21"/>
        </w:rPr>
        <w:t>2）货币ETF相比其他货币基金有更高的预期收益水平。货币ETF的二级市场交易机制可以减缓赎回变现对投资造成的干扰和冲击，有助于保持基金规模稳定性，可防止较大比例净赎回迫使基金经理被动变现资产获取现金以及因此而产生的影响产品投资收益的冲击成本。</w:t>
      </w:r>
    </w:p>
    <w:p w:rsidR="00EF2798" w:rsidRPr="00092E44" w:rsidRDefault="00EF2798" w:rsidP="00440A91">
      <w:pPr>
        <w:spacing w:line="360" w:lineRule="auto"/>
        <w:ind w:firstLine="420"/>
        <w:rPr>
          <w:rFonts w:ascii="仿宋" w:eastAsia="仿宋" w:hAnsi="仿宋" w:cs="Arial"/>
          <w:color w:val="333333"/>
          <w:sz w:val="22"/>
          <w:szCs w:val="21"/>
        </w:rPr>
      </w:pPr>
    </w:p>
    <w:p w:rsidR="00EE15AC" w:rsidRPr="00092E44" w:rsidRDefault="00EE15AC" w:rsidP="00440A91">
      <w:pPr>
        <w:pStyle w:val="4"/>
        <w:spacing w:line="360" w:lineRule="auto"/>
        <w:rPr>
          <w:rFonts w:ascii="仿宋" w:eastAsia="仿宋" w:hAnsi="仿宋"/>
          <w:sz w:val="32"/>
        </w:rPr>
      </w:pPr>
      <w:r w:rsidRPr="00092E44">
        <w:rPr>
          <w:rFonts w:ascii="仿宋" w:eastAsia="仿宋" w:hAnsi="仿宋"/>
          <w:sz w:val="32"/>
        </w:rPr>
        <w:lastRenderedPageBreak/>
        <w:t>lof基金</w:t>
      </w:r>
    </w:p>
    <w:p w:rsidR="00EE15AC" w:rsidRPr="00092E44" w:rsidRDefault="00EE15AC" w:rsidP="00440A91">
      <w:pPr>
        <w:shd w:val="clear" w:color="auto" w:fill="FFFFFF"/>
        <w:spacing w:line="360" w:lineRule="auto"/>
        <w:ind w:firstLine="480"/>
        <w:rPr>
          <w:rFonts w:ascii="仿宋" w:eastAsia="仿宋" w:hAnsi="仿宋" w:cs="Arial"/>
          <w:color w:val="333333"/>
          <w:sz w:val="22"/>
          <w:szCs w:val="21"/>
        </w:rPr>
      </w:pPr>
      <w:r w:rsidRPr="00092E44">
        <w:rPr>
          <w:rFonts w:ascii="仿宋" w:eastAsia="仿宋" w:hAnsi="仿宋" w:cs="Arial"/>
          <w:color w:val="333333"/>
          <w:sz w:val="22"/>
          <w:szCs w:val="21"/>
        </w:rPr>
        <w:t>LOF基金，英文全称是"Listed Open-Ended Fund"，汉语称为"上市型开放式基金"。也就是上市型开放式基金发行结束后，投资者既可以在指定网点申购与赎回基金份额，也可以在交易所买卖该基金。不过投资者如果是在指定网点申购的基金份额，想要上网抛出，须办理一定的转托管手续；同样，如果是在交易所网上买进的基金份额，想要在指定网点赎回，也要办理一定的转托管手续。</w:t>
      </w:r>
    </w:p>
    <w:p w:rsidR="00EE15AC" w:rsidRPr="00092E44" w:rsidRDefault="00EE15AC" w:rsidP="00440A91">
      <w:pPr>
        <w:shd w:val="clear" w:color="auto" w:fill="FFFFFF"/>
        <w:spacing w:line="360" w:lineRule="auto"/>
        <w:ind w:firstLine="480"/>
        <w:rPr>
          <w:rFonts w:ascii="仿宋" w:eastAsia="仿宋" w:hAnsi="仿宋" w:cs="Arial"/>
          <w:color w:val="333333"/>
          <w:sz w:val="22"/>
          <w:szCs w:val="21"/>
        </w:rPr>
      </w:pPr>
      <w:r w:rsidRPr="00092E44">
        <w:rPr>
          <w:rFonts w:ascii="仿宋" w:eastAsia="仿宋" w:hAnsi="仿宋" w:cs="Arial"/>
          <w:color w:val="333333"/>
          <w:sz w:val="22"/>
          <w:szCs w:val="21"/>
        </w:rPr>
        <w:t>LOFs（LISTED OPEN-ENDED FUNDS ）是一种既可以同时在场外市场进行基金份额申购或赎回，并通过份额转托管机制将场外市场与场内市场有机联系在一起的一种开放式基金。</w:t>
      </w:r>
    </w:p>
    <w:p w:rsidR="00EE15AC" w:rsidRPr="00092E44" w:rsidRDefault="00EE15AC" w:rsidP="00440A91">
      <w:pPr>
        <w:shd w:val="clear" w:color="auto" w:fill="FFFFFF"/>
        <w:spacing w:line="360" w:lineRule="auto"/>
        <w:ind w:firstLine="480"/>
        <w:rPr>
          <w:rFonts w:ascii="仿宋" w:eastAsia="仿宋" w:hAnsi="仿宋" w:cs="Arial"/>
          <w:color w:val="333333"/>
          <w:sz w:val="22"/>
          <w:szCs w:val="21"/>
        </w:rPr>
      </w:pPr>
      <w:r w:rsidRPr="00092E44">
        <w:rPr>
          <w:rFonts w:ascii="仿宋" w:eastAsia="仿宋" w:hAnsi="仿宋" w:cs="Arial"/>
          <w:color w:val="333333"/>
          <w:sz w:val="22"/>
          <w:szCs w:val="21"/>
        </w:rPr>
        <w:t>LOF是指在证券交易所发行、上市及交易的开放式证券投资基金。上市开放式基金既可通过证券交易所发行认购和集中交易，也可通过基金管理人、银行及其他代销机构认购、申购和赎回。即是在保持现行开放式基金运作模式不变的基础上，增加交易所发行和交易的渠道。</w:t>
      </w:r>
    </w:p>
    <w:p w:rsidR="00EE15AC" w:rsidRDefault="007E375B" w:rsidP="0002294C">
      <w:pPr>
        <w:pStyle w:val="4"/>
      </w:pPr>
      <w:r>
        <w:rPr>
          <w:rFonts w:hint="eastAsia"/>
        </w:rPr>
        <w:t>分级基金</w:t>
      </w:r>
    </w:p>
    <w:p w:rsidR="00FD390B" w:rsidRDefault="002018FA" w:rsidP="00FB7603">
      <w:pPr>
        <w:shd w:val="clear" w:color="auto" w:fill="FFFFFF"/>
        <w:spacing w:line="360" w:lineRule="auto"/>
        <w:ind w:firstLine="480"/>
        <w:rPr>
          <w:rFonts w:ascii="仿宋" w:eastAsia="仿宋" w:hAnsi="仿宋" w:cs="Arial"/>
          <w:color w:val="333333"/>
          <w:sz w:val="22"/>
          <w:szCs w:val="21"/>
        </w:rPr>
      </w:pPr>
      <w:r w:rsidRPr="00FB7603">
        <w:rPr>
          <w:rFonts w:ascii="仿宋" w:eastAsia="仿宋" w:hAnsi="仿宋" w:cs="Arial"/>
          <w:color w:val="333333"/>
          <w:sz w:val="22"/>
          <w:szCs w:val="21"/>
        </w:rPr>
        <w:t>分级</w:t>
      </w:r>
      <w:hyperlink r:id="rId142" w:tgtFrame="_blank" w:history="1">
        <w:r w:rsidRPr="00FB7603">
          <w:rPr>
            <w:rFonts w:ascii="仿宋" w:eastAsia="仿宋" w:hAnsi="仿宋"/>
            <w:color w:val="333333"/>
            <w:sz w:val="22"/>
          </w:rPr>
          <w:t>基金</w:t>
        </w:r>
      </w:hyperlink>
      <w:r w:rsidRPr="00FB7603">
        <w:rPr>
          <w:rFonts w:ascii="仿宋" w:eastAsia="仿宋" w:hAnsi="仿宋" w:cs="Arial"/>
          <w:color w:val="333333"/>
          <w:sz w:val="22"/>
          <w:szCs w:val="21"/>
        </w:rPr>
        <w:t>(Structured Fund)又叫“结构型基金”，</w:t>
      </w:r>
      <w:r w:rsidR="00FD390B">
        <w:rPr>
          <w:rFonts w:ascii="仿宋" w:eastAsia="仿宋" w:hAnsi="仿宋" w:cs="Arial" w:hint="eastAsia"/>
          <w:color w:val="333333"/>
          <w:sz w:val="22"/>
          <w:szCs w:val="21"/>
        </w:rPr>
        <w:t>将母基金分为两个或多个子基金。</w:t>
      </w:r>
    </w:p>
    <w:p w:rsidR="002018FA" w:rsidRPr="00FB7603" w:rsidRDefault="002018FA" w:rsidP="00FB7603">
      <w:pPr>
        <w:shd w:val="clear" w:color="auto" w:fill="FFFFFF"/>
        <w:spacing w:line="360" w:lineRule="auto"/>
        <w:ind w:firstLine="480"/>
        <w:rPr>
          <w:rFonts w:ascii="仿宋" w:eastAsia="仿宋" w:hAnsi="仿宋" w:cs="Arial"/>
          <w:color w:val="333333"/>
          <w:sz w:val="22"/>
          <w:szCs w:val="21"/>
        </w:rPr>
      </w:pPr>
      <w:r w:rsidRPr="00FB7603">
        <w:rPr>
          <w:rFonts w:ascii="仿宋" w:eastAsia="仿宋" w:hAnsi="仿宋" w:cs="Arial"/>
          <w:color w:val="333333"/>
          <w:sz w:val="22"/>
          <w:szCs w:val="21"/>
        </w:rPr>
        <w:t>是指在一个投资组合下，通过对基金收益或净资产的分解，</w:t>
      </w:r>
      <w:hyperlink r:id="rId143" w:tgtFrame="_blank" w:history="1">
        <w:r w:rsidRPr="00FB7603">
          <w:rPr>
            <w:rFonts w:ascii="仿宋" w:eastAsia="仿宋" w:hAnsi="仿宋"/>
            <w:color w:val="333333"/>
            <w:sz w:val="22"/>
          </w:rPr>
          <w:t>形成</w:t>
        </w:r>
      </w:hyperlink>
      <w:r w:rsidRPr="00FB7603">
        <w:rPr>
          <w:rFonts w:ascii="仿宋" w:eastAsia="仿宋" w:hAnsi="仿宋" w:cs="Arial"/>
          <w:color w:val="333333"/>
          <w:sz w:val="22"/>
          <w:szCs w:val="21"/>
        </w:rPr>
        <w:t>两级（或多级）风险收益表现有一定差异化基金份额的基金品种。</w:t>
      </w:r>
    </w:p>
    <w:p w:rsidR="002018FA" w:rsidRPr="00FB7603" w:rsidRDefault="002018FA" w:rsidP="00FB7603">
      <w:pPr>
        <w:shd w:val="clear" w:color="auto" w:fill="FFFFFF"/>
        <w:spacing w:line="360" w:lineRule="auto"/>
        <w:ind w:firstLine="480"/>
        <w:rPr>
          <w:rFonts w:ascii="仿宋" w:eastAsia="仿宋" w:hAnsi="仿宋" w:cs="Arial"/>
          <w:color w:val="333333"/>
          <w:sz w:val="22"/>
          <w:szCs w:val="21"/>
        </w:rPr>
      </w:pPr>
      <w:r w:rsidRPr="00FB7603">
        <w:rPr>
          <w:rFonts w:ascii="仿宋" w:eastAsia="仿宋" w:hAnsi="仿宋" w:cs="Arial"/>
          <w:color w:val="333333"/>
          <w:sz w:val="22"/>
          <w:szCs w:val="21"/>
        </w:rPr>
        <w:t>它的主要特点是将基金产品分为两类或多类份额，并分别给予不同的收益分配。分级基金各个子基金的净值与份额占比的乘积之和等于母基金的净值。例如拆分成两类份额的母基金净值=A类子基净值 X A份额占比% + B类子基净值 X B份额占比%。如果母基金不进行拆分，其本身是一个普通的基金。</w:t>
      </w:r>
    </w:p>
    <w:p w:rsidR="00F12012" w:rsidRPr="002018FA" w:rsidRDefault="00F12012" w:rsidP="00F12012"/>
    <w:p w:rsidR="00F07E5A" w:rsidRPr="00092E44" w:rsidRDefault="00F07E5A" w:rsidP="00440A91">
      <w:pPr>
        <w:pStyle w:val="3"/>
        <w:spacing w:line="360" w:lineRule="auto"/>
        <w:rPr>
          <w:rFonts w:ascii="仿宋" w:eastAsia="仿宋" w:hAnsi="仿宋"/>
          <w:sz w:val="36"/>
        </w:rPr>
      </w:pPr>
      <w:r w:rsidRPr="00092E44">
        <w:rPr>
          <w:rFonts w:ascii="仿宋" w:eastAsia="仿宋" w:hAnsi="仿宋" w:hint="eastAsia"/>
          <w:sz w:val="36"/>
        </w:rPr>
        <w:t>基金分类</w:t>
      </w:r>
    </w:p>
    <w:p w:rsidR="00D31120" w:rsidRPr="00092E44" w:rsidRDefault="00D31120" w:rsidP="00440A91">
      <w:pPr>
        <w:spacing w:line="360" w:lineRule="auto"/>
        <w:rPr>
          <w:rFonts w:ascii="仿宋" w:eastAsia="仿宋" w:hAnsi="仿宋" w:cs="Arial"/>
          <w:color w:val="333333"/>
          <w:sz w:val="22"/>
          <w:szCs w:val="21"/>
        </w:rPr>
      </w:pPr>
      <w:r w:rsidRPr="00092E44">
        <w:rPr>
          <w:rFonts w:ascii="仿宋" w:eastAsia="仿宋" w:hAnsi="仿宋" w:cs="Arial" w:hint="eastAsia"/>
          <w:color w:val="333333"/>
          <w:sz w:val="22"/>
          <w:szCs w:val="21"/>
        </w:rPr>
        <w:t>基金分类有很多种：</w:t>
      </w:r>
    </w:p>
    <w:p w:rsidR="00D31120" w:rsidRPr="00092E44" w:rsidRDefault="00D31120" w:rsidP="00440A91">
      <w:pPr>
        <w:spacing w:line="360" w:lineRule="auto"/>
        <w:rPr>
          <w:rFonts w:ascii="仿宋" w:eastAsia="仿宋" w:hAnsi="仿宋" w:cs="Arial"/>
          <w:color w:val="333333"/>
          <w:sz w:val="22"/>
          <w:szCs w:val="21"/>
        </w:rPr>
      </w:pPr>
      <w:r w:rsidRPr="00092E44">
        <w:rPr>
          <w:rFonts w:ascii="仿宋" w:eastAsia="仿宋" w:hAnsi="仿宋" w:cs="Arial" w:hint="eastAsia"/>
          <w:color w:val="333333"/>
          <w:sz w:val="22"/>
          <w:szCs w:val="21"/>
        </w:rPr>
        <w:t>按开放性分为：封闭基金（有封闭期）和开放式（没有封闭期）基金</w:t>
      </w:r>
    </w:p>
    <w:p w:rsidR="00D31120" w:rsidRPr="00092E44" w:rsidRDefault="00D31120" w:rsidP="00440A91">
      <w:pPr>
        <w:spacing w:line="360" w:lineRule="auto"/>
        <w:rPr>
          <w:rFonts w:ascii="仿宋" w:eastAsia="仿宋" w:hAnsi="仿宋" w:cs="Arial"/>
          <w:color w:val="333333"/>
          <w:sz w:val="22"/>
          <w:szCs w:val="21"/>
        </w:rPr>
      </w:pPr>
      <w:r w:rsidRPr="00092E44">
        <w:rPr>
          <w:rFonts w:ascii="仿宋" w:eastAsia="仿宋" w:hAnsi="仿宋" w:cs="Arial" w:hint="eastAsia"/>
          <w:color w:val="333333"/>
          <w:sz w:val="22"/>
          <w:szCs w:val="21"/>
        </w:rPr>
        <w:lastRenderedPageBreak/>
        <w:t>按照投资风格和收益分为：成长型、收入型和平衡性（风险有高到低排序）</w:t>
      </w:r>
    </w:p>
    <w:p w:rsidR="00D31120" w:rsidRPr="00092E44" w:rsidRDefault="00D31120" w:rsidP="00440A91">
      <w:pPr>
        <w:spacing w:line="360" w:lineRule="auto"/>
        <w:rPr>
          <w:rFonts w:ascii="仿宋" w:eastAsia="仿宋" w:hAnsi="仿宋" w:cs="Arial"/>
          <w:color w:val="333333"/>
          <w:sz w:val="22"/>
          <w:szCs w:val="21"/>
        </w:rPr>
      </w:pPr>
      <w:r w:rsidRPr="00092E44">
        <w:rPr>
          <w:rFonts w:ascii="仿宋" w:eastAsia="仿宋" w:hAnsi="仿宋" w:cs="Arial" w:hint="eastAsia"/>
          <w:color w:val="333333"/>
          <w:sz w:val="22"/>
          <w:szCs w:val="21"/>
        </w:rPr>
        <w:t>按投资对象分为：股票型、混合型、债券型、货币型以及期货</w:t>
      </w:r>
    </w:p>
    <w:p w:rsidR="00D31120" w:rsidRPr="008F7A00" w:rsidRDefault="00D31120" w:rsidP="00440A91">
      <w:pPr>
        <w:spacing w:line="360" w:lineRule="auto"/>
        <w:rPr>
          <w:rFonts w:ascii="仿宋" w:eastAsia="仿宋" w:hAnsi="仿宋" w:cs="Arial"/>
          <w:color w:val="333333"/>
          <w:sz w:val="22"/>
          <w:szCs w:val="21"/>
        </w:rPr>
      </w:pPr>
      <w:r w:rsidRPr="00092E44">
        <w:rPr>
          <w:rFonts w:ascii="仿宋" w:eastAsia="仿宋" w:hAnsi="仿宋" w:cs="Arial" w:hint="eastAsia"/>
          <w:color w:val="333333"/>
          <w:sz w:val="22"/>
          <w:szCs w:val="21"/>
        </w:rPr>
        <w:t>其他特殊基金：指数型、ETF基金、LOF基金、QDII、QFII等等</w:t>
      </w:r>
    </w:p>
    <w:p w:rsidR="00303D01" w:rsidRPr="00092E44" w:rsidRDefault="00B227F3" w:rsidP="00440A91">
      <w:pPr>
        <w:pStyle w:val="4"/>
        <w:spacing w:line="360" w:lineRule="auto"/>
        <w:rPr>
          <w:rFonts w:ascii="仿宋" w:eastAsia="仿宋" w:hAnsi="仿宋"/>
          <w:sz w:val="32"/>
        </w:rPr>
      </w:pPr>
      <w:r w:rsidRPr="00092E44">
        <w:rPr>
          <w:rFonts w:ascii="仿宋" w:eastAsia="仿宋" w:hAnsi="仿宋" w:hint="eastAsia"/>
          <w:sz w:val="32"/>
        </w:rPr>
        <w:t>货币基金</w:t>
      </w:r>
    </w:p>
    <w:p w:rsidR="003F49E6" w:rsidRPr="00092E44" w:rsidRDefault="003F49E6" w:rsidP="00440A91">
      <w:pPr>
        <w:spacing w:line="360" w:lineRule="auto"/>
        <w:ind w:firstLine="420"/>
        <w:rPr>
          <w:rFonts w:ascii="仿宋" w:eastAsia="仿宋" w:hAnsi="仿宋" w:cs="Arial"/>
          <w:color w:val="333333"/>
          <w:sz w:val="22"/>
          <w:szCs w:val="21"/>
        </w:rPr>
      </w:pPr>
      <w:r w:rsidRPr="00092E44">
        <w:rPr>
          <w:rFonts w:ascii="仿宋" w:eastAsia="仿宋" w:hAnsi="仿宋" w:cs="Arial"/>
          <w:color w:val="333333"/>
          <w:sz w:val="22"/>
          <w:szCs w:val="21"/>
        </w:rPr>
        <w:t>货币基金是聚集社会闲散</w:t>
      </w:r>
      <w:hyperlink r:id="rId144" w:tgtFrame="_blank" w:history="1">
        <w:r w:rsidRPr="00092E44">
          <w:rPr>
            <w:rStyle w:val="a3"/>
            <w:rFonts w:ascii="仿宋" w:eastAsia="仿宋" w:hAnsi="仿宋" w:cs="Arial"/>
            <w:color w:val="136EC2"/>
            <w:sz w:val="22"/>
            <w:szCs w:val="21"/>
            <w:u w:val="none"/>
          </w:rPr>
          <w:t>资金</w:t>
        </w:r>
      </w:hyperlink>
      <w:r w:rsidRPr="00092E44">
        <w:rPr>
          <w:rFonts w:ascii="仿宋" w:eastAsia="仿宋" w:hAnsi="仿宋" w:cs="Arial"/>
          <w:color w:val="333333"/>
          <w:sz w:val="22"/>
          <w:szCs w:val="21"/>
        </w:rPr>
        <w:t>，由</w:t>
      </w:r>
      <w:hyperlink r:id="rId145" w:tgtFrame="_blank" w:history="1">
        <w:r w:rsidRPr="00092E44">
          <w:rPr>
            <w:rStyle w:val="a3"/>
            <w:rFonts w:ascii="仿宋" w:eastAsia="仿宋" w:hAnsi="仿宋" w:cs="Arial"/>
            <w:color w:val="136EC2"/>
            <w:sz w:val="22"/>
            <w:szCs w:val="21"/>
            <w:u w:val="none"/>
          </w:rPr>
          <w:t>基金管理人</w:t>
        </w:r>
      </w:hyperlink>
      <w:r w:rsidRPr="00092E44">
        <w:rPr>
          <w:rFonts w:ascii="仿宋" w:eastAsia="仿宋" w:hAnsi="仿宋" w:cs="Arial"/>
          <w:color w:val="333333"/>
          <w:sz w:val="22"/>
          <w:szCs w:val="21"/>
        </w:rPr>
        <w:t>运作，</w:t>
      </w:r>
      <w:r w:rsidRPr="007F3899">
        <w:rPr>
          <w:rFonts w:ascii="仿宋" w:eastAsia="仿宋" w:hAnsi="仿宋" w:cs="Arial"/>
          <w:color w:val="FF0000"/>
          <w:sz w:val="22"/>
          <w:szCs w:val="21"/>
        </w:rPr>
        <w:t>基金托管人保管资金的一种</w:t>
      </w:r>
      <w:hyperlink r:id="rId146" w:tgtFrame="_blank" w:history="1">
        <w:r w:rsidRPr="007F3899">
          <w:rPr>
            <w:rStyle w:val="a3"/>
            <w:rFonts w:ascii="仿宋" w:eastAsia="仿宋" w:hAnsi="仿宋" w:cs="Arial"/>
            <w:color w:val="FF0000"/>
            <w:sz w:val="22"/>
            <w:szCs w:val="21"/>
            <w:u w:val="none"/>
          </w:rPr>
          <w:t>开放式基金</w:t>
        </w:r>
      </w:hyperlink>
      <w:r w:rsidRPr="00092E44">
        <w:rPr>
          <w:rFonts w:ascii="仿宋" w:eastAsia="仿宋" w:hAnsi="仿宋" w:cs="Arial"/>
          <w:color w:val="333333"/>
          <w:sz w:val="22"/>
          <w:szCs w:val="21"/>
        </w:rPr>
        <w:t>，专门投向风险小的</w:t>
      </w:r>
      <w:hyperlink r:id="rId147" w:tgtFrame="_blank" w:history="1">
        <w:r w:rsidRPr="00092E44">
          <w:rPr>
            <w:rStyle w:val="a3"/>
            <w:rFonts w:ascii="仿宋" w:eastAsia="仿宋" w:hAnsi="仿宋" w:cs="Arial"/>
            <w:color w:val="136EC2"/>
            <w:sz w:val="22"/>
            <w:szCs w:val="21"/>
            <w:u w:val="none"/>
          </w:rPr>
          <w:t>货币市场工具</w:t>
        </w:r>
      </w:hyperlink>
      <w:r w:rsidRPr="00092E44">
        <w:rPr>
          <w:rFonts w:ascii="仿宋" w:eastAsia="仿宋" w:hAnsi="仿宋" w:cs="Arial"/>
          <w:color w:val="333333"/>
          <w:sz w:val="22"/>
          <w:szCs w:val="21"/>
        </w:rPr>
        <w:t>，区别于其他类型的开放式基金，具有高安全性、高流动性、稳定</w:t>
      </w:r>
      <w:hyperlink r:id="rId148" w:tgtFrame="_blank" w:history="1">
        <w:r w:rsidRPr="00092E44">
          <w:rPr>
            <w:rStyle w:val="a3"/>
            <w:rFonts w:ascii="仿宋" w:eastAsia="仿宋" w:hAnsi="仿宋" w:cs="Arial"/>
            <w:color w:val="136EC2"/>
            <w:sz w:val="22"/>
            <w:szCs w:val="21"/>
            <w:u w:val="none"/>
          </w:rPr>
          <w:t>收益</w:t>
        </w:r>
      </w:hyperlink>
      <w:r w:rsidRPr="00092E44">
        <w:rPr>
          <w:rFonts w:ascii="仿宋" w:eastAsia="仿宋" w:hAnsi="仿宋" w:cs="Arial"/>
          <w:color w:val="333333"/>
          <w:sz w:val="22"/>
          <w:szCs w:val="21"/>
        </w:rPr>
        <w:t>性，具有“准储蓄”的特征。</w:t>
      </w:r>
    </w:p>
    <w:p w:rsidR="00B536BE" w:rsidRPr="00092E44" w:rsidRDefault="00B536BE"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货币基金就是低风险投资了，一般情况下不会出现亏损。</w:t>
      </w:r>
    </w:p>
    <w:p w:rsidR="00DE7ED1" w:rsidRDefault="00225411" w:rsidP="00440A91">
      <w:pPr>
        <w:spacing w:line="360" w:lineRule="auto"/>
        <w:ind w:firstLine="420"/>
        <w:rPr>
          <w:rFonts w:ascii="仿宋" w:eastAsia="仿宋" w:hAnsi="仿宋" w:cs="Arial"/>
          <w:color w:val="333333"/>
          <w:sz w:val="22"/>
          <w:szCs w:val="21"/>
        </w:rPr>
      </w:pPr>
      <w:r w:rsidRPr="00092E44">
        <w:rPr>
          <w:rFonts w:ascii="仿宋" w:eastAsia="仿宋" w:hAnsi="仿宋" w:cs="Arial"/>
          <w:color w:val="333333"/>
          <w:sz w:val="22"/>
          <w:szCs w:val="21"/>
        </w:rPr>
        <w:t>由于数字货币的出现，货币基金领域又出现了新型的货币基金——虚拟货币</w:t>
      </w:r>
      <w:hyperlink r:id="rId149" w:tgtFrame="_blank" w:history="1">
        <w:r w:rsidRPr="009876CE">
          <w:rPr>
            <w:color w:val="333333"/>
          </w:rPr>
          <w:t>基金</w:t>
        </w:r>
      </w:hyperlink>
      <w:r w:rsidRPr="00092E44">
        <w:rPr>
          <w:rFonts w:ascii="仿宋" w:eastAsia="仿宋" w:hAnsi="仿宋" w:cs="Arial"/>
          <w:color w:val="333333"/>
          <w:sz w:val="22"/>
          <w:szCs w:val="21"/>
        </w:rPr>
        <w:t>。</w:t>
      </w:r>
    </w:p>
    <w:p w:rsidR="00DE7ED1" w:rsidRPr="00092E44" w:rsidRDefault="00DE7ED1" w:rsidP="00440A91">
      <w:pPr>
        <w:spacing w:line="360" w:lineRule="auto"/>
        <w:ind w:firstLine="420"/>
        <w:rPr>
          <w:rFonts w:ascii="仿宋" w:eastAsia="仿宋" w:hAnsi="仿宋" w:cs="Arial"/>
          <w:color w:val="333333"/>
          <w:sz w:val="22"/>
          <w:szCs w:val="21"/>
        </w:rPr>
      </w:pPr>
      <w:r w:rsidRPr="009876CE">
        <w:rPr>
          <w:rFonts w:ascii="仿宋" w:eastAsia="仿宋" w:hAnsi="仿宋" w:cs="Arial" w:hint="eastAsia"/>
          <w:color w:val="333333"/>
          <w:sz w:val="22"/>
          <w:szCs w:val="21"/>
        </w:rPr>
        <w:t>选择货币型或者理财型，两种类型都是</w:t>
      </w:r>
      <w:r w:rsidRPr="002E2A0B">
        <w:rPr>
          <w:rFonts w:ascii="仿宋" w:eastAsia="仿宋" w:hAnsi="仿宋" w:cs="Arial" w:hint="eastAsia"/>
          <w:color w:val="FF0000"/>
          <w:sz w:val="22"/>
          <w:szCs w:val="21"/>
        </w:rPr>
        <w:t>投资于银行等取得利息的基金</w:t>
      </w:r>
      <w:r w:rsidRPr="009876CE">
        <w:rPr>
          <w:rFonts w:ascii="仿宋" w:eastAsia="仿宋" w:hAnsi="仿宋" w:cs="Arial" w:hint="eastAsia"/>
          <w:color w:val="333333"/>
          <w:sz w:val="22"/>
          <w:szCs w:val="21"/>
        </w:rPr>
        <w:t>，</w:t>
      </w:r>
      <w:r w:rsidRPr="002E2A0B">
        <w:rPr>
          <w:rFonts w:ascii="仿宋" w:eastAsia="仿宋" w:hAnsi="仿宋" w:cs="Arial" w:hint="eastAsia"/>
          <w:color w:val="FF0000"/>
          <w:sz w:val="22"/>
          <w:szCs w:val="21"/>
        </w:rPr>
        <w:t>货币型没有日期的限制</w:t>
      </w:r>
      <w:r w:rsidRPr="009876CE">
        <w:rPr>
          <w:rFonts w:ascii="仿宋" w:eastAsia="仿宋" w:hAnsi="仿宋" w:cs="Arial" w:hint="eastAsia"/>
          <w:color w:val="333333"/>
          <w:sz w:val="22"/>
          <w:szCs w:val="21"/>
        </w:rPr>
        <w:t>而</w:t>
      </w:r>
      <w:r w:rsidRPr="002E2A0B">
        <w:rPr>
          <w:rFonts w:ascii="仿宋" w:eastAsia="仿宋" w:hAnsi="仿宋" w:cs="Arial" w:hint="eastAsia"/>
          <w:color w:val="FF0000"/>
          <w:sz w:val="22"/>
          <w:szCs w:val="21"/>
        </w:rPr>
        <w:t>理财型则带有日期的限制</w:t>
      </w:r>
      <w:r w:rsidRPr="009876CE">
        <w:rPr>
          <w:rFonts w:ascii="仿宋" w:eastAsia="仿宋" w:hAnsi="仿宋" w:cs="Arial" w:hint="eastAsia"/>
          <w:color w:val="333333"/>
          <w:sz w:val="22"/>
          <w:szCs w:val="21"/>
        </w:rPr>
        <w:t>，我们可以根据自己喜爱方式选择有日期型的或者没有日期限制的基金。</w:t>
      </w:r>
    </w:p>
    <w:p w:rsidR="00A87533" w:rsidRPr="00092E44" w:rsidRDefault="00086C5C" w:rsidP="00440A91">
      <w:pPr>
        <w:pStyle w:val="4"/>
        <w:spacing w:line="360" w:lineRule="auto"/>
        <w:rPr>
          <w:rFonts w:ascii="仿宋" w:eastAsia="仿宋" w:hAnsi="仿宋"/>
          <w:sz w:val="32"/>
        </w:rPr>
      </w:pPr>
      <w:r w:rsidRPr="00092E44">
        <w:rPr>
          <w:rFonts w:ascii="仿宋" w:eastAsia="仿宋" w:hAnsi="仿宋" w:hint="eastAsia"/>
          <w:sz w:val="32"/>
        </w:rPr>
        <w:t>债券基金</w:t>
      </w:r>
    </w:p>
    <w:p w:rsidR="00FB387B" w:rsidRPr="00092E44" w:rsidRDefault="00CB194E"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债券基金</w:t>
      </w:r>
      <w:r w:rsidRPr="00092E44">
        <w:rPr>
          <w:rFonts w:ascii="仿宋" w:eastAsia="仿宋" w:hAnsi="仿宋" w:cs="Arial" w:hint="eastAsia"/>
          <w:color w:val="FF0000"/>
          <w:sz w:val="22"/>
          <w:szCs w:val="21"/>
        </w:rPr>
        <w:t>投资于债券</w:t>
      </w:r>
      <w:r w:rsidRPr="00092E44">
        <w:rPr>
          <w:rFonts w:ascii="仿宋" w:eastAsia="仿宋" w:hAnsi="仿宋" w:cs="Arial" w:hint="eastAsia"/>
          <w:color w:val="333333"/>
          <w:sz w:val="22"/>
          <w:szCs w:val="21"/>
        </w:rPr>
        <w:t>，就是</w:t>
      </w:r>
      <w:r w:rsidRPr="00092E44">
        <w:rPr>
          <w:rFonts w:ascii="仿宋" w:eastAsia="仿宋" w:hAnsi="仿宋" w:cs="Arial" w:hint="eastAsia"/>
          <w:color w:val="FF0000"/>
          <w:sz w:val="22"/>
          <w:szCs w:val="21"/>
        </w:rPr>
        <w:t>中低风险</w:t>
      </w:r>
      <w:r w:rsidRPr="00092E44">
        <w:rPr>
          <w:rFonts w:ascii="仿宋" w:eastAsia="仿宋" w:hAnsi="仿宋" w:cs="Arial" w:hint="eastAsia"/>
          <w:color w:val="333333"/>
          <w:sz w:val="22"/>
          <w:szCs w:val="21"/>
        </w:rPr>
        <w:t>。</w:t>
      </w:r>
    </w:p>
    <w:p w:rsidR="00086C5C" w:rsidRPr="00092E44" w:rsidRDefault="00086C5C" w:rsidP="00440A91">
      <w:pPr>
        <w:pStyle w:val="4"/>
        <w:spacing w:line="360" w:lineRule="auto"/>
        <w:rPr>
          <w:rFonts w:ascii="仿宋" w:eastAsia="仿宋" w:hAnsi="仿宋"/>
          <w:sz w:val="32"/>
        </w:rPr>
      </w:pPr>
      <w:r w:rsidRPr="00092E44">
        <w:rPr>
          <w:rFonts w:ascii="仿宋" w:eastAsia="仿宋" w:hAnsi="仿宋" w:hint="eastAsia"/>
          <w:sz w:val="32"/>
        </w:rPr>
        <w:t>混合型基金</w:t>
      </w:r>
    </w:p>
    <w:p w:rsidR="00FB387B" w:rsidRPr="00092E44" w:rsidRDefault="00FB387B"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混合型基金因为主要</w:t>
      </w:r>
      <w:r w:rsidRPr="00092E44">
        <w:rPr>
          <w:rFonts w:ascii="仿宋" w:eastAsia="仿宋" w:hAnsi="仿宋" w:cs="Arial" w:hint="eastAsia"/>
          <w:color w:val="FF0000"/>
          <w:sz w:val="22"/>
          <w:szCs w:val="21"/>
        </w:rPr>
        <w:t>分别投资于股票和债券</w:t>
      </w:r>
      <w:r w:rsidRPr="00092E44">
        <w:rPr>
          <w:rFonts w:ascii="仿宋" w:eastAsia="仿宋" w:hAnsi="仿宋" w:cs="Arial" w:hint="eastAsia"/>
          <w:color w:val="333333"/>
          <w:sz w:val="22"/>
          <w:szCs w:val="21"/>
        </w:rPr>
        <w:t>，所以属于</w:t>
      </w:r>
      <w:r w:rsidRPr="00092E44">
        <w:rPr>
          <w:rFonts w:ascii="仿宋" w:eastAsia="仿宋" w:hAnsi="仿宋" w:cs="Arial" w:hint="eastAsia"/>
          <w:color w:val="FF0000"/>
          <w:sz w:val="22"/>
          <w:szCs w:val="21"/>
        </w:rPr>
        <w:t>中高风险</w:t>
      </w:r>
      <w:r w:rsidRPr="00092E44">
        <w:rPr>
          <w:rFonts w:ascii="仿宋" w:eastAsia="仿宋" w:hAnsi="仿宋" w:cs="Arial" w:hint="eastAsia"/>
          <w:color w:val="333333"/>
          <w:sz w:val="22"/>
          <w:szCs w:val="21"/>
        </w:rPr>
        <w:t>。</w:t>
      </w:r>
    </w:p>
    <w:p w:rsidR="00086C5C" w:rsidRPr="00092E44" w:rsidRDefault="00086C5C" w:rsidP="00440A91">
      <w:pPr>
        <w:pStyle w:val="4"/>
        <w:spacing w:line="360" w:lineRule="auto"/>
        <w:rPr>
          <w:rFonts w:ascii="仿宋" w:eastAsia="仿宋" w:hAnsi="仿宋"/>
          <w:sz w:val="32"/>
        </w:rPr>
      </w:pPr>
      <w:r w:rsidRPr="00092E44">
        <w:rPr>
          <w:rFonts w:ascii="仿宋" w:eastAsia="仿宋" w:hAnsi="仿宋" w:hint="eastAsia"/>
          <w:sz w:val="32"/>
        </w:rPr>
        <w:t>股票型基金</w:t>
      </w:r>
    </w:p>
    <w:p w:rsidR="002D52E3" w:rsidRPr="00092E44" w:rsidRDefault="002D52E3" w:rsidP="00440A91">
      <w:pPr>
        <w:spacing w:line="360" w:lineRule="auto"/>
        <w:ind w:firstLine="420"/>
        <w:rPr>
          <w:rFonts w:ascii="仿宋" w:eastAsia="仿宋" w:hAnsi="仿宋" w:cs="Arial"/>
          <w:color w:val="333333"/>
          <w:sz w:val="22"/>
          <w:szCs w:val="21"/>
        </w:rPr>
      </w:pPr>
      <w:r w:rsidRPr="00092E44">
        <w:rPr>
          <w:rFonts w:ascii="仿宋" w:eastAsia="仿宋" w:hAnsi="仿宋" w:cs="Arial" w:hint="eastAsia"/>
          <w:color w:val="333333"/>
          <w:sz w:val="22"/>
          <w:szCs w:val="21"/>
        </w:rPr>
        <w:t>投资股票型基金就是间接的投资股票，基金公司选的股票涨了，基金公司赚钱了，基金净值自然就高了;反之，基金公司选的股票跌了，基金公司赔钱了，基金净值就低了。所以，股票基金受股市波动影响最大，其风险也是基金中最大的，仅次于股票。</w:t>
      </w:r>
    </w:p>
    <w:p w:rsidR="00B227F3" w:rsidRPr="00092E44" w:rsidRDefault="00086C5C" w:rsidP="00440A91">
      <w:pPr>
        <w:pStyle w:val="5"/>
        <w:spacing w:line="360" w:lineRule="auto"/>
        <w:rPr>
          <w:rFonts w:ascii="仿宋" w:eastAsia="仿宋" w:hAnsi="仿宋"/>
          <w:sz w:val="32"/>
        </w:rPr>
      </w:pPr>
      <w:r w:rsidRPr="00092E44">
        <w:rPr>
          <w:rFonts w:ascii="仿宋" w:eastAsia="仿宋" w:hAnsi="仿宋" w:hint="eastAsia"/>
          <w:sz w:val="32"/>
        </w:rPr>
        <w:t>被动型</w:t>
      </w:r>
    </w:p>
    <w:p w:rsidR="00E57D0A" w:rsidRPr="00092E44" w:rsidRDefault="00DF34E1" w:rsidP="00440A91">
      <w:pPr>
        <w:spacing w:line="360" w:lineRule="auto"/>
        <w:rPr>
          <w:rFonts w:ascii="仿宋" w:eastAsia="仿宋" w:hAnsi="仿宋" w:cs="Arial"/>
          <w:color w:val="333333"/>
          <w:sz w:val="22"/>
          <w:szCs w:val="21"/>
        </w:rPr>
      </w:pPr>
      <w:r w:rsidRPr="00092E44">
        <w:rPr>
          <w:rFonts w:ascii="仿宋" w:eastAsia="仿宋" w:hAnsi="仿宋" w:cs="Arial" w:hint="eastAsia"/>
          <w:color w:val="333333"/>
          <w:sz w:val="22"/>
          <w:szCs w:val="21"/>
        </w:rPr>
        <w:t>指数，描述股票价格变化</w:t>
      </w:r>
    </w:p>
    <w:p w:rsidR="00086C5C" w:rsidRPr="00092E44" w:rsidRDefault="00086C5C" w:rsidP="00440A91">
      <w:pPr>
        <w:pStyle w:val="5"/>
        <w:spacing w:line="360" w:lineRule="auto"/>
        <w:rPr>
          <w:rFonts w:ascii="仿宋" w:eastAsia="仿宋" w:hAnsi="仿宋"/>
          <w:sz w:val="32"/>
        </w:rPr>
      </w:pPr>
      <w:r w:rsidRPr="00092E44">
        <w:rPr>
          <w:rFonts w:ascii="仿宋" w:eastAsia="仿宋" w:hAnsi="仿宋" w:hint="eastAsia"/>
          <w:sz w:val="32"/>
        </w:rPr>
        <w:lastRenderedPageBreak/>
        <w:t>主动型</w:t>
      </w:r>
    </w:p>
    <w:p w:rsidR="000A3D59" w:rsidRPr="00092E44" w:rsidRDefault="000A3D59" w:rsidP="00440A91">
      <w:pPr>
        <w:spacing w:line="360" w:lineRule="auto"/>
        <w:rPr>
          <w:rFonts w:ascii="仿宋" w:eastAsia="仿宋" w:hAnsi="仿宋"/>
          <w:sz w:val="22"/>
        </w:rPr>
      </w:pPr>
    </w:p>
    <w:p w:rsidR="000A3D59" w:rsidRPr="00092E44" w:rsidRDefault="000A3D59" w:rsidP="00440A91">
      <w:pPr>
        <w:pStyle w:val="3"/>
        <w:spacing w:line="360" w:lineRule="auto"/>
        <w:rPr>
          <w:rFonts w:ascii="仿宋" w:eastAsia="仿宋" w:hAnsi="仿宋"/>
          <w:sz w:val="36"/>
        </w:rPr>
      </w:pPr>
      <w:r w:rsidRPr="00092E44">
        <w:rPr>
          <w:rFonts w:ascii="仿宋" w:eastAsia="仿宋" w:hAnsi="仿宋" w:hint="eastAsia"/>
          <w:sz w:val="36"/>
        </w:rPr>
        <w:t xml:space="preserve">挑选哪只基金?　</w:t>
      </w:r>
    </w:p>
    <w:p w:rsidR="000A3D59" w:rsidRPr="00092E44" w:rsidRDefault="000A3D59" w:rsidP="00440A91">
      <w:pPr>
        <w:widowControl/>
        <w:shd w:val="clear" w:color="auto" w:fill="FFFFFF"/>
        <w:spacing w:line="360" w:lineRule="auto"/>
        <w:rPr>
          <w:rFonts w:ascii="仿宋" w:eastAsia="仿宋" w:hAnsi="仿宋" w:cs="Arial"/>
          <w:color w:val="333333"/>
          <w:sz w:val="22"/>
          <w:szCs w:val="21"/>
        </w:rPr>
      </w:pPr>
      <w:r w:rsidRPr="00092E44">
        <w:rPr>
          <w:rFonts w:ascii="仿宋" w:eastAsia="仿宋" w:hAnsi="仿宋" w:cs="宋体" w:hint="eastAsia"/>
          <w:color w:val="333333"/>
          <w:kern w:val="0"/>
          <w:sz w:val="28"/>
          <w:szCs w:val="24"/>
        </w:rPr>
        <w:t xml:space="preserve">　　</w:t>
      </w:r>
      <w:r w:rsidRPr="00092E44">
        <w:rPr>
          <w:rFonts w:ascii="仿宋" w:eastAsia="仿宋" w:hAnsi="仿宋" w:cs="Arial" w:hint="eastAsia"/>
          <w:color w:val="333333"/>
          <w:sz w:val="22"/>
          <w:szCs w:val="21"/>
        </w:rPr>
        <w:t>挑选具体哪只基金，就要详细了解基金管理公司的情况，考察其投资风格、业绩。可以将该基金与同类型基金收益情况作一个对比。再将基金收益与大盘走势相比较。如果一只</w:t>
      </w:r>
      <w:r w:rsidRPr="00092E44">
        <w:rPr>
          <w:rFonts w:ascii="仿宋" w:eastAsia="仿宋" w:hAnsi="仿宋" w:cs="Arial" w:hint="eastAsia"/>
          <w:color w:val="FF0000"/>
          <w:sz w:val="22"/>
          <w:szCs w:val="21"/>
        </w:rPr>
        <w:t>基金大多数时间的业绩表现都比同期大盘指数</w:t>
      </w:r>
      <w:r w:rsidRPr="00092E44">
        <w:rPr>
          <w:rFonts w:ascii="仿宋" w:eastAsia="仿宋" w:hAnsi="仿宋" w:cs="Arial" w:hint="eastAsia"/>
          <w:color w:val="333333"/>
          <w:sz w:val="22"/>
          <w:szCs w:val="21"/>
        </w:rPr>
        <w:t>好，那么可以说这只基金的管理是比较有效的。最后考察基金累计净值增长率，查看其稳定程度。</w:t>
      </w:r>
    </w:p>
    <w:p w:rsidR="000A3D59" w:rsidRPr="00092E44" w:rsidRDefault="0023753A" w:rsidP="00440A91">
      <w:pPr>
        <w:pStyle w:val="2"/>
        <w:spacing w:line="360" w:lineRule="auto"/>
        <w:rPr>
          <w:rFonts w:ascii="仿宋" w:eastAsia="仿宋" w:hAnsi="仿宋"/>
          <w:sz w:val="36"/>
        </w:rPr>
      </w:pPr>
      <w:r w:rsidRPr="00092E44">
        <w:rPr>
          <w:rFonts w:ascii="仿宋" w:eastAsia="仿宋" w:hAnsi="仿宋" w:hint="eastAsia"/>
          <w:sz w:val="36"/>
        </w:rPr>
        <w:t>稳赢</w:t>
      </w:r>
      <w:r w:rsidR="006A7B6C">
        <w:rPr>
          <w:rFonts w:ascii="仿宋" w:eastAsia="仿宋" w:hAnsi="仿宋" w:hint="eastAsia"/>
          <w:sz w:val="36"/>
        </w:rPr>
        <w:t>理财</w:t>
      </w:r>
    </w:p>
    <w:p w:rsidR="0007575D" w:rsidRDefault="00055279" w:rsidP="00440A91">
      <w:pPr>
        <w:spacing w:line="360" w:lineRule="auto"/>
        <w:ind w:firstLine="420"/>
        <w:rPr>
          <w:rFonts w:ascii="仿宋" w:eastAsia="仿宋" w:hAnsi="仿宋" w:cs="Arial"/>
          <w:color w:val="333333"/>
          <w:sz w:val="22"/>
          <w:szCs w:val="21"/>
        </w:rPr>
      </w:pPr>
      <w:r w:rsidRPr="009876CE">
        <w:rPr>
          <w:rFonts w:ascii="仿宋" w:eastAsia="仿宋" w:hAnsi="仿宋" w:cs="Arial" w:hint="eastAsia"/>
          <w:color w:val="333333"/>
          <w:sz w:val="22"/>
          <w:szCs w:val="21"/>
        </w:rPr>
        <w:t>货币型</w:t>
      </w:r>
      <w:r w:rsidR="0007575D">
        <w:rPr>
          <w:rFonts w:ascii="仿宋" w:eastAsia="仿宋" w:hAnsi="仿宋" w:cs="Arial" w:hint="eastAsia"/>
          <w:color w:val="333333"/>
          <w:sz w:val="22"/>
          <w:szCs w:val="21"/>
        </w:rPr>
        <w:t>基金或者理财型基金</w:t>
      </w:r>
      <w:r w:rsidR="00BD482F">
        <w:rPr>
          <w:rFonts w:ascii="仿宋" w:eastAsia="仿宋" w:hAnsi="仿宋" w:cs="Arial" w:hint="eastAsia"/>
          <w:color w:val="333333"/>
          <w:sz w:val="22"/>
          <w:szCs w:val="21"/>
        </w:rPr>
        <w:t>。</w:t>
      </w:r>
    </w:p>
    <w:p w:rsidR="00055279" w:rsidRPr="00092E44" w:rsidRDefault="00055279" w:rsidP="00440A91">
      <w:pPr>
        <w:spacing w:line="360" w:lineRule="auto"/>
        <w:ind w:firstLine="420"/>
        <w:rPr>
          <w:rFonts w:ascii="仿宋" w:eastAsia="仿宋" w:hAnsi="仿宋" w:cs="Arial"/>
          <w:color w:val="333333"/>
          <w:sz w:val="22"/>
          <w:szCs w:val="21"/>
        </w:rPr>
      </w:pPr>
      <w:r w:rsidRPr="009876CE">
        <w:rPr>
          <w:rFonts w:ascii="仿宋" w:eastAsia="仿宋" w:hAnsi="仿宋" w:cs="Arial" w:hint="eastAsia"/>
          <w:color w:val="333333"/>
          <w:sz w:val="22"/>
          <w:szCs w:val="21"/>
        </w:rPr>
        <w:t>两种类型都是</w:t>
      </w:r>
      <w:r w:rsidRPr="002E2A0B">
        <w:rPr>
          <w:rFonts w:ascii="仿宋" w:eastAsia="仿宋" w:hAnsi="仿宋" w:cs="Arial" w:hint="eastAsia"/>
          <w:color w:val="FF0000"/>
          <w:sz w:val="22"/>
          <w:szCs w:val="21"/>
        </w:rPr>
        <w:t>投资于银行等取得利息的基金</w:t>
      </w:r>
      <w:r w:rsidRPr="009876CE">
        <w:rPr>
          <w:rFonts w:ascii="仿宋" w:eastAsia="仿宋" w:hAnsi="仿宋" w:cs="Arial" w:hint="eastAsia"/>
          <w:color w:val="333333"/>
          <w:sz w:val="22"/>
          <w:szCs w:val="21"/>
        </w:rPr>
        <w:t>，</w:t>
      </w:r>
      <w:r w:rsidRPr="002E2A0B">
        <w:rPr>
          <w:rFonts w:ascii="仿宋" w:eastAsia="仿宋" w:hAnsi="仿宋" w:cs="Arial" w:hint="eastAsia"/>
          <w:color w:val="FF0000"/>
          <w:sz w:val="22"/>
          <w:szCs w:val="21"/>
        </w:rPr>
        <w:t>货币型没有日期的限制</w:t>
      </w:r>
      <w:r w:rsidRPr="009876CE">
        <w:rPr>
          <w:rFonts w:ascii="仿宋" w:eastAsia="仿宋" w:hAnsi="仿宋" w:cs="Arial" w:hint="eastAsia"/>
          <w:color w:val="333333"/>
          <w:sz w:val="22"/>
          <w:szCs w:val="21"/>
        </w:rPr>
        <w:t>而</w:t>
      </w:r>
      <w:r w:rsidRPr="002E2A0B">
        <w:rPr>
          <w:rFonts w:ascii="仿宋" w:eastAsia="仿宋" w:hAnsi="仿宋" w:cs="Arial" w:hint="eastAsia"/>
          <w:color w:val="FF0000"/>
          <w:sz w:val="22"/>
          <w:szCs w:val="21"/>
        </w:rPr>
        <w:t>理财型则带有日期的限制</w:t>
      </w:r>
      <w:r w:rsidRPr="009876CE">
        <w:rPr>
          <w:rFonts w:ascii="仿宋" w:eastAsia="仿宋" w:hAnsi="仿宋" w:cs="Arial" w:hint="eastAsia"/>
          <w:color w:val="333333"/>
          <w:sz w:val="22"/>
          <w:szCs w:val="21"/>
        </w:rPr>
        <w:t>，我们可以根据自己喜爱方式选择有日期型的或者没有日期限制的基金。</w:t>
      </w:r>
    </w:p>
    <w:p w:rsidR="00314BE6" w:rsidRPr="00055279" w:rsidRDefault="00314BE6" w:rsidP="00440A91">
      <w:pPr>
        <w:spacing w:line="360" w:lineRule="auto"/>
        <w:rPr>
          <w:rFonts w:ascii="仿宋" w:eastAsia="仿宋" w:hAnsi="仿宋"/>
          <w:sz w:val="22"/>
        </w:rPr>
      </w:pPr>
    </w:p>
    <w:p w:rsidR="0022036B" w:rsidRPr="00092E44" w:rsidRDefault="004C731D" w:rsidP="00440A91">
      <w:pPr>
        <w:pStyle w:val="2"/>
        <w:spacing w:line="360" w:lineRule="auto"/>
        <w:rPr>
          <w:rFonts w:ascii="仿宋" w:eastAsia="仿宋" w:hAnsi="仿宋"/>
          <w:sz w:val="36"/>
        </w:rPr>
      </w:pPr>
      <w:r w:rsidRPr="00092E44">
        <w:rPr>
          <w:rFonts w:ascii="仿宋" w:eastAsia="仿宋" w:hAnsi="仿宋" w:hint="eastAsia"/>
          <w:sz w:val="36"/>
        </w:rPr>
        <w:t>银行理财产品</w:t>
      </w:r>
    </w:p>
    <w:p w:rsidR="000C7392" w:rsidRPr="000C7392" w:rsidRDefault="000C7392" w:rsidP="00440A91">
      <w:pPr>
        <w:widowControl/>
        <w:spacing w:line="360" w:lineRule="auto"/>
        <w:ind w:firstLine="420"/>
        <w:jc w:val="left"/>
        <w:rPr>
          <w:rFonts w:ascii="仿宋" w:eastAsia="仿宋" w:hAnsi="仿宋" w:cs="Arial"/>
          <w:color w:val="333333"/>
          <w:sz w:val="22"/>
          <w:szCs w:val="21"/>
        </w:rPr>
      </w:pPr>
      <w:r w:rsidRPr="000C7392">
        <w:rPr>
          <w:rFonts w:ascii="仿宋" w:eastAsia="仿宋" w:hAnsi="仿宋" w:cs="Arial" w:hint="eastAsia"/>
          <w:color w:val="333333"/>
          <w:sz w:val="22"/>
          <w:szCs w:val="21"/>
        </w:rPr>
        <w:t>银行理财产品80%都是非保本浮动收益，但这并不代表安全性很低。如果资金是投向组合类资产的，在银行内部的风险评级在中低水平以下，都是可以放心购买的。</w:t>
      </w:r>
    </w:p>
    <w:p w:rsidR="003A7F58" w:rsidRPr="00092E44" w:rsidRDefault="00A535E0" w:rsidP="00440A91">
      <w:pPr>
        <w:pStyle w:val="2"/>
        <w:spacing w:line="360" w:lineRule="auto"/>
        <w:rPr>
          <w:rFonts w:ascii="仿宋" w:eastAsia="仿宋" w:hAnsi="仿宋"/>
          <w:sz w:val="36"/>
        </w:rPr>
      </w:pPr>
      <w:r w:rsidRPr="00092E44">
        <w:rPr>
          <w:rFonts w:ascii="仿宋" w:eastAsia="仿宋" w:hAnsi="仿宋"/>
          <w:sz w:val="36"/>
        </w:rPr>
        <w:t>信托产品</w:t>
      </w:r>
    </w:p>
    <w:p w:rsidR="00BB6047" w:rsidRPr="00092E44" w:rsidRDefault="00005731" w:rsidP="00440A91">
      <w:pPr>
        <w:widowControl/>
        <w:spacing w:line="360" w:lineRule="auto"/>
        <w:ind w:firstLine="420"/>
        <w:jc w:val="left"/>
        <w:rPr>
          <w:rFonts w:ascii="仿宋" w:eastAsia="仿宋" w:hAnsi="仿宋" w:cs="Arial"/>
          <w:color w:val="333333"/>
          <w:sz w:val="22"/>
          <w:szCs w:val="21"/>
        </w:rPr>
      </w:pPr>
      <w:hyperlink r:id="rId150" w:tgtFrame="_blank" w:history="1">
        <w:r w:rsidR="00456DC1" w:rsidRPr="00092E44">
          <w:rPr>
            <w:rFonts w:ascii="仿宋" w:eastAsia="仿宋" w:hAnsi="仿宋" w:cs="Arial"/>
            <w:color w:val="333333"/>
            <w:sz w:val="22"/>
            <w:szCs w:val="21"/>
          </w:rPr>
          <w:t>信托产品</w:t>
        </w:r>
      </w:hyperlink>
      <w:r w:rsidR="00456DC1" w:rsidRPr="00092E44">
        <w:rPr>
          <w:rFonts w:ascii="仿宋" w:eastAsia="仿宋" w:hAnsi="仿宋" w:cs="Arial"/>
          <w:color w:val="333333"/>
          <w:sz w:val="22"/>
          <w:szCs w:val="21"/>
        </w:rPr>
        <w:t>是指一种为投资者提供了</w:t>
      </w:r>
      <w:r w:rsidR="00456DC1" w:rsidRPr="00092E44">
        <w:rPr>
          <w:rFonts w:ascii="仿宋" w:eastAsia="仿宋" w:hAnsi="仿宋" w:cs="Arial"/>
          <w:color w:val="FF0000"/>
          <w:sz w:val="22"/>
          <w:szCs w:val="21"/>
        </w:rPr>
        <w:t>低</w:t>
      </w:r>
      <w:hyperlink r:id="rId151" w:tgtFrame="_blank" w:history="1">
        <w:r w:rsidR="00456DC1" w:rsidRPr="00092E44">
          <w:rPr>
            <w:rFonts w:ascii="仿宋" w:eastAsia="仿宋" w:hAnsi="仿宋" w:cs="Arial"/>
            <w:color w:val="FF0000"/>
            <w:sz w:val="22"/>
            <w:szCs w:val="21"/>
          </w:rPr>
          <w:t>风险</w:t>
        </w:r>
      </w:hyperlink>
      <w:r w:rsidR="00456DC1" w:rsidRPr="00092E44">
        <w:rPr>
          <w:rFonts w:ascii="仿宋" w:eastAsia="仿宋" w:hAnsi="仿宋" w:cs="Arial"/>
          <w:color w:val="333333"/>
          <w:sz w:val="22"/>
          <w:szCs w:val="21"/>
        </w:rPr>
        <w:t>、</w:t>
      </w:r>
      <w:r w:rsidR="00456DC1" w:rsidRPr="00092E44">
        <w:rPr>
          <w:rFonts w:ascii="仿宋" w:eastAsia="仿宋" w:hAnsi="仿宋" w:cs="Arial"/>
          <w:color w:val="FF0000"/>
          <w:sz w:val="22"/>
          <w:szCs w:val="21"/>
        </w:rPr>
        <w:t>稳定收入回报</w:t>
      </w:r>
      <w:r w:rsidR="00456DC1" w:rsidRPr="00092E44">
        <w:rPr>
          <w:rFonts w:ascii="仿宋" w:eastAsia="仿宋" w:hAnsi="仿宋" w:cs="Arial"/>
          <w:color w:val="333333"/>
          <w:sz w:val="22"/>
          <w:szCs w:val="21"/>
        </w:rPr>
        <w:t>的</w:t>
      </w:r>
      <w:r w:rsidR="00456DC1" w:rsidRPr="00092E44">
        <w:rPr>
          <w:rFonts w:ascii="仿宋" w:eastAsia="仿宋" w:hAnsi="仿宋" w:cs="Arial"/>
          <w:color w:val="FF0000"/>
          <w:sz w:val="22"/>
          <w:szCs w:val="21"/>
        </w:rPr>
        <w:t>金融理财产品</w:t>
      </w:r>
      <w:r w:rsidR="00456DC1" w:rsidRPr="00092E44">
        <w:rPr>
          <w:rFonts w:ascii="仿宋" w:eastAsia="仿宋" w:hAnsi="仿宋" w:cs="Arial"/>
          <w:color w:val="333333"/>
          <w:sz w:val="22"/>
          <w:szCs w:val="21"/>
        </w:rPr>
        <w:t>。信托品种在产品设计上非常多样，各自都会有不同的特点。各个信托品种在风险和收益潜力方面可能会有很大的分别。</w:t>
      </w:r>
    </w:p>
    <w:p w:rsidR="000C2AEE" w:rsidRPr="00092E44" w:rsidRDefault="00BB6047" w:rsidP="00440A91">
      <w:pPr>
        <w:pStyle w:val="3"/>
        <w:spacing w:line="360" w:lineRule="auto"/>
        <w:rPr>
          <w:rFonts w:ascii="仿宋" w:eastAsia="仿宋" w:hAnsi="仿宋"/>
        </w:rPr>
      </w:pPr>
      <w:r w:rsidRPr="00092E44">
        <w:rPr>
          <w:rFonts w:ascii="仿宋" w:eastAsia="仿宋" w:hAnsi="仿宋" w:hint="eastAsia"/>
        </w:rPr>
        <w:lastRenderedPageBreak/>
        <w:t>贷款信托类</w:t>
      </w:r>
    </w:p>
    <w:p w:rsidR="00BB6047" w:rsidRPr="00092E44" w:rsidRDefault="00005731" w:rsidP="00440A91">
      <w:pPr>
        <w:widowControl/>
        <w:spacing w:line="360" w:lineRule="auto"/>
        <w:ind w:firstLine="420"/>
        <w:jc w:val="left"/>
        <w:rPr>
          <w:rFonts w:ascii="仿宋" w:eastAsia="仿宋" w:hAnsi="仿宋" w:cs="Arial"/>
          <w:color w:val="333333"/>
          <w:sz w:val="22"/>
          <w:szCs w:val="21"/>
        </w:rPr>
      </w:pPr>
      <w:hyperlink r:id="rId152" w:tgtFrame="_blank" w:history="1">
        <w:r w:rsidR="00BB6047" w:rsidRPr="00092E44">
          <w:rPr>
            <w:rFonts w:ascii="仿宋" w:eastAsia="仿宋" w:hAnsi="仿宋" w:cs="Arial"/>
            <w:color w:val="333333"/>
            <w:sz w:val="22"/>
            <w:szCs w:val="21"/>
          </w:rPr>
          <w:t>贷款信托</w:t>
        </w:r>
      </w:hyperlink>
      <w:r w:rsidR="00BB6047" w:rsidRPr="00092E44">
        <w:rPr>
          <w:rFonts w:ascii="仿宋" w:eastAsia="仿宋" w:hAnsi="仿宋" w:cs="Arial"/>
          <w:color w:val="333333"/>
          <w:sz w:val="22"/>
          <w:szCs w:val="21"/>
        </w:rPr>
        <w:t>是指通过</w:t>
      </w:r>
      <w:r w:rsidR="00BB6047" w:rsidRPr="00092E44">
        <w:rPr>
          <w:rFonts w:ascii="仿宋" w:eastAsia="仿宋" w:hAnsi="仿宋" w:cs="Arial"/>
          <w:color w:val="FF0000"/>
          <w:sz w:val="22"/>
          <w:szCs w:val="21"/>
        </w:rPr>
        <w:t>信托方式吸收资金用来发放贷款</w:t>
      </w:r>
      <w:r w:rsidR="00BB6047" w:rsidRPr="00092E44">
        <w:rPr>
          <w:rFonts w:ascii="仿宋" w:eastAsia="仿宋" w:hAnsi="仿宋" w:cs="Arial"/>
          <w:color w:val="333333"/>
          <w:sz w:val="22"/>
          <w:szCs w:val="21"/>
        </w:rPr>
        <w:t>的信托方式。这种类型的信托产品，是</w:t>
      </w:r>
      <w:r w:rsidR="00BB6047" w:rsidRPr="00092E44">
        <w:rPr>
          <w:rFonts w:ascii="仿宋" w:eastAsia="仿宋" w:hAnsi="仿宋" w:cs="Arial"/>
          <w:color w:val="FF0000"/>
          <w:sz w:val="22"/>
          <w:szCs w:val="21"/>
        </w:rPr>
        <w:t>数量最多的一种</w:t>
      </w:r>
      <w:r w:rsidR="00BB6047" w:rsidRPr="00092E44">
        <w:rPr>
          <w:rFonts w:ascii="仿宋" w:eastAsia="仿宋" w:hAnsi="仿宋" w:cs="Arial"/>
          <w:color w:val="333333"/>
          <w:sz w:val="22"/>
          <w:szCs w:val="21"/>
        </w:rPr>
        <w:t>。</w:t>
      </w:r>
    </w:p>
    <w:p w:rsidR="00BB6047" w:rsidRPr="00092E44" w:rsidRDefault="00BB6047"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贷款作为一种传统业务，业务流程相对简单，</w:t>
      </w:r>
      <w:hyperlink r:id="rId153" w:tgtFrame="_blank" w:history="1">
        <w:r w:rsidRPr="00092E44">
          <w:rPr>
            <w:rFonts w:ascii="仿宋" w:eastAsia="仿宋" w:hAnsi="仿宋" w:cs="Arial"/>
            <w:color w:val="333333"/>
            <w:sz w:val="22"/>
            <w:szCs w:val="21"/>
          </w:rPr>
          <w:t>风险控制</w:t>
        </w:r>
      </w:hyperlink>
      <w:r w:rsidRPr="00092E44">
        <w:rPr>
          <w:rFonts w:ascii="仿宋" w:eastAsia="仿宋" w:hAnsi="仿宋" w:cs="Arial"/>
          <w:color w:val="333333"/>
          <w:sz w:val="22"/>
          <w:szCs w:val="21"/>
        </w:rPr>
        <w:t>方法比较成熟，所以</w:t>
      </w:r>
      <w:r w:rsidRPr="00092E44">
        <w:rPr>
          <w:rFonts w:ascii="仿宋" w:eastAsia="仿宋" w:hAnsi="仿宋" w:cs="Arial"/>
          <w:color w:val="FF0000"/>
          <w:sz w:val="22"/>
          <w:szCs w:val="21"/>
        </w:rPr>
        <w:t>信托公司</w:t>
      </w:r>
      <w:r w:rsidRPr="00092E44">
        <w:rPr>
          <w:rFonts w:ascii="仿宋" w:eastAsia="仿宋" w:hAnsi="仿宋" w:cs="Arial"/>
          <w:color w:val="333333"/>
          <w:sz w:val="22"/>
          <w:szCs w:val="21"/>
        </w:rPr>
        <w:t>在展业初期，选择这种方式进入市场、树立公司品牌也就顺理成章了。采取贷款方式进行投资，使得这类信托产品在</w:t>
      </w:r>
      <w:hyperlink r:id="rId154" w:tgtFrame="_blank" w:history="1">
        <w:r w:rsidRPr="00092E44">
          <w:rPr>
            <w:rFonts w:ascii="仿宋" w:eastAsia="仿宋" w:hAnsi="仿宋" w:cs="Arial"/>
            <w:color w:val="333333"/>
            <w:sz w:val="22"/>
            <w:szCs w:val="21"/>
          </w:rPr>
          <w:t>收益风险</w:t>
        </w:r>
      </w:hyperlink>
      <w:r w:rsidRPr="00092E44">
        <w:rPr>
          <w:rFonts w:ascii="仿宋" w:eastAsia="仿宋" w:hAnsi="仿宋" w:cs="Arial"/>
          <w:color w:val="333333"/>
          <w:sz w:val="22"/>
          <w:szCs w:val="21"/>
        </w:rPr>
        <w:t>上具有以下几个特点：</w:t>
      </w:r>
    </w:p>
    <w:p w:rsidR="00BB6047" w:rsidRPr="00092E44" w:rsidRDefault="00BB6047"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首先，项目的收益是封顶的。收益来源于</w:t>
      </w:r>
      <w:hyperlink r:id="rId155" w:tgtFrame="_blank" w:history="1">
        <w:r w:rsidRPr="00092E44">
          <w:rPr>
            <w:rFonts w:ascii="仿宋" w:eastAsia="仿宋" w:hAnsi="仿宋" w:cs="Arial"/>
            <w:color w:val="333333"/>
            <w:sz w:val="22"/>
            <w:szCs w:val="21"/>
          </w:rPr>
          <w:t>贷款利息</w:t>
        </w:r>
      </w:hyperlink>
      <w:r w:rsidRPr="00092E44">
        <w:rPr>
          <w:rFonts w:ascii="仿宋" w:eastAsia="仿宋" w:hAnsi="仿宋" w:cs="Arial"/>
          <w:color w:val="333333"/>
          <w:sz w:val="22"/>
          <w:szCs w:val="21"/>
        </w:rPr>
        <w:t>，执行人民银行相关利率标准。这意味着</w:t>
      </w:r>
      <w:r w:rsidRPr="00092E44">
        <w:rPr>
          <w:rFonts w:ascii="仿宋" w:eastAsia="仿宋" w:hAnsi="仿宋" w:cs="Arial"/>
          <w:color w:val="FF0000"/>
          <w:sz w:val="22"/>
          <w:szCs w:val="21"/>
        </w:rPr>
        <w:t>委托人的收益高限是贷款利率</w:t>
      </w:r>
      <w:r w:rsidRPr="00092E44">
        <w:rPr>
          <w:rFonts w:ascii="仿宋" w:eastAsia="仿宋" w:hAnsi="仿宋" w:cs="Arial"/>
          <w:color w:val="333333"/>
          <w:sz w:val="22"/>
          <w:szCs w:val="21"/>
        </w:rPr>
        <w:t>，而且面临着</w:t>
      </w:r>
      <w:r w:rsidRPr="00092E44">
        <w:rPr>
          <w:rFonts w:ascii="仿宋" w:eastAsia="仿宋" w:hAnsi="仿宋" w:cs="Arial"/>
          <w:color w:val="FF0000"/>
          <w:sz w:val="22"/>
          <w:szCs w:val="21"/>
        </w:rPr>
        <w:t>信托公司提取管理费用</w:t>
      </w:r>
      <w:r w:rsidRPr="00092E44">
        <w:rPr>
          <w:rFonts w:ascii="仿宋" w:eastAsia="仿宋" w:hAnsi="仿宋" w:cs="Arial"/>
          <w:color w:val="333333"/>
          <w:sz w:val="22"/>
          <w:szCs w:val="21"/>
        </w:rPr>
        <w:t>，可能对这一收益产生抵扣。不同的</w:t>
      </w:r>
      <w:r w:rsidRPr="00092E44">
        <w:rPr>
          <w:rFonts w:ascii="仿宋" w:eastAsia="仿宋" w:hAnsi="仿宋" w:cs="Arial"/>
          <w:color w:val="FF0000"/>
          <w:sz w:val="22"/>
          <w:szCs w:val="21"/>
        </w:rPr>
        <w:t>管理费用计提方式</w:t>
      </w:r>
      <w:r w:rsidRPr="00092E44">
        <w:rPr>
          <w:rFonts w:ascii="仿宋" w:eastAsia="仿宋" w:hAnsi="仿宋" w:cs="Arial"/>
          <w:color w:val="333333"/>
          <w:sz w:val="22"/>
          <w:szCs w:val="21"/>
        </w:rPr>
        <w:t>意味着收益抵扣的程度是不一样的，直接影响着投资人的收益。</w:t>
      </w:r>
    </w:p>
    <w:p w:rsidR="00BB6047" w:rsidRPr="00092E44" w:rsidRDefault="00BB6047"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其次，尽管信托公司基于自身的专业技能挑选了相关的项目进行贷款，但由于信息不对称，</w:t>
      </w:r>
      <w:r w:rsidRPr="00092E44">
        <w:rPr>
          <w:rFonts w:ascii="仿宋" w:eastAsia="仿宋" w:hAnsi="仿宋" w:cs="Arial"/>
          <w:color w:val="FF0000"/>
          <w:sz w:val="22"/>
          <w:szCs w:val="21"/>
        </w:rPr>
        <w:t>只能依赖对信托公司的信任</w:t>
      </w:r>
      <w:r w:rsidRPr="00092E44">
        <w:rPr>
          <w:rFonts w:ascii="仿宋" w:eastAsia="仿宋" w:hAnsi="仿宋" w:cs="Arial"/>
          <w:color w:val="333333"/>
          <w:sz w:val="22"/>
          <w:szCs w:val="21"/>
        </w:rPr>
        <w:t>。而信托公司整顿完毕，</w:t>
      </w:r>
      <w:r w:rsidRPr="00092E44">
        <w:rPr>
          <w:rFonts w:ascii="仿宋" w:eastAsia="仿宋" w:hAnsi="仿宋" w:cs="Arial"/>
          <w:color w:val="FF0000"/>
          <w:sz w:val="22"/>
          <w:szCs w:val="21"/>
        </w:rPr>
        <w:t>自身的信誉机制并没有建立起来</w:t>
      </w:r>
      <w:r w:rsidRPr="00092E44">
        <w:rPr>
          <w:rFonts w:ascii="仿宋" w:eastAsia="仿宋" w:hAnsi="仿宋" w:cs="Arial"/>
          <w:color w:val="333333"/>
          <w:sz w:val="22"/>
          <w:szCs w:val="21"/>
        </w:rPr>
        <w:t>，</w:t>
      </w:r>
      <w:r w:rsidRPr="00092E44">
        <w:rPr>
          <w:rFonts w:ascii="仿宋" w:eastAsia="仿宋" w:hAnsi="仿宋" w:cs="Arial"/>
          <w:color w:val="FF0000"/>
          <w:sz w:val="22"/>
          <w:szCs w:val="21"/>
        </w:rPr>
        <w:t>贷款的信用风险必须通过外部机制来控制。</w:t>
      </w:r>
      <w:r w:rsidRPr="00092E44">
        <w:rPr>
          <w:rFonts w:ascii="仿宋" w:eastAsia="仿宋" w:hAnsi="仿宋" w:cs="Arial"/>
          <w:color w:val="333333"/>
          <w:sz w:val="22"/>
          <w:szCs w:val="21"/>
        </w:rPr>
        <w:t>所以信托的风险控制对投资人来说是重要的，首先要了解和判断是否对此投资。</w:t>
      </w:r>
    </w:p>
    <w:p w:rsidR="00BB6047" w:rsidRPr="00092E44" w:rsidRDefault="00BB6047" w:rsidP="00440A91">
      <w:pPr>
        <w:pStyle w:val="3"/>
        <w:spacing w:line="360" w:lineRule="auto"/>
        <w:rPr>
          <w:rFonts w:ascii="仿宋" w:eastAsia="仿宋" w:hAnsi="仿宋"/>
        </w:rPr>
      </w:pPr>
      <w:bookmarkStart w:id="0" w:name="1_2"/>
      <w:bookmarkStart w:id="1" w:name="sub1103222_1_2"/>
      <w:bookmarkStart w:id="2" w:name="权益信托类"/>
      <w:bookmarkEnd w:id="0"/>
      <w:bookmarkEnd w:id="1"/>
      <w:bookmarkEnd w:id="2"/>
      <w:r w:rsidRPr="00092E44">
        <w:rPr>
          <w:rFonts w:ascii="仿宋" w:eastAsia="仿宋" w:hAnsi="仿宋" w:hint="eastAsia"/>
        </w:rPr>
        <w:t>权益信托类</w:t>
      </w:r>
    </w:p>
    <w:p w:rsidR="00BB6047" w:rsidRPr="00092E44" w:rsidRDefault="00BB6047"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这一类型的信托产品，是通过对能带来现金流的权益设置信托的方式来筹集资金，其突出优点就是实现了公司无形资产的变现，从而加快了权益拥有公司资金的周转，实现了不同成长性资产的置换，有利于公司把握有利的投资机会，迅速介入，实现公司价值的最大化。</w:t>
      </w:r>
    </w:p>
    <w:p w:rsidR="00BB6047" w:rsidRPr="00092E44" w:rsidRDefault="00BB6047" w:rsidP="00440A91">
      <w:pPr>
        <w:pStyle w:val="3"/>
        <w:spacing w:line="360" w:lineRule="auto"/>
        <w:rPr>
          <w:rFonts w:ascii="仿宋" w:eastAsia="仿宋" w:hAnsi="仿宋"/>
        </w:rPr>
      </w:pPr>
      <w:bookmarkStart w:id="3" w:name="1_3"/>
      <w:bookmarkStart w:id="4" w:name="sub1103222_1_3"/>
      <w:bookmarkStart w:id="5" w:name="融资租赁信托"/>
      <w:bookmarkEnd w:id="3"/>
      <w:bookmarkEnd w:id="4"/>
      <w:bookmarkEnd w:id="5"/>
      <w:r w:rsidRPr="00092E44">
        <w:rPr>
          <w:rFonts w:ascii="仿宋" w:eastAsia="仿宋" w:hAnsi="仿宋" w:hint="eastAsia"/>
        </w:rPr>
        <w:t>融资租赁信托</w:t>
      </w:r>
    </w:p>
    <w:p w:rsidR="00BB6047" w:rsidRPr="00092E44" w:rsidRDefault="00BB6047"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信托公司以设立</w:t>
      </w:r>
      <w:hyperlink r:id="rId156" w:tgtFrame="_blank" w:history="1">
        <w:r w:rsidRPr="00092E44">
          <w:rPr>
            <w:rFonts w:ascii="仿宋" w:eastAsia="仿宋" w:hAnsi="仿宋" w:cs="Arial"/>
            <w:color w:val="333333"/>
            <w:sz w:val="22"/>
            <w:szCs w:val="21"/>
          </w:rPr>
          <w:t>信托计划</w:t>
        </w:r>
      </w:hyperlink>
      <w:r w:rsidRPr="00092E44">
        <w:rPr>
          <w:rFonts w:ascii="仿宋" w:eastAsia="仿宋" w:hAnsi="仿宋" w:cs="Arial"/>
          <w:color w:val="333333"/>
          <w:sz w:val="22"/>
          <w:szCs w:val="21"/>
        </w:rPr>
        <w:t>的方式募集</w:t>
      </w:r>
      <w:hyperlink r:id="rId157" w:tgtFrame="_blank" w:history="1">
        <w:r w:rsidRPr="00092E44">
          <w:rPr>
            <w:rFonts w:ascii="仿宋" w:eastAsia="仿宋" w:hAnsi="仿宋" w:cs="Arial"/>
            <w:color w:val="333333"/>
            <w:sz w:val="22"/>
            <w:szCs w:val="21"/>
          </w:rPr>
          <w:t>信托资金</w:t>
        </w:r>
      </w:hyperlink>
      <w:r w:rsidRPr="00092E44">
        <w:rPr>
          <w:rFonts w:ascii="仿宋" w:eastAsia="仿宋" w:hAnsi="仿宋" w:cs="Arial"/>
          <w:color w:val="333333"/>
          <w:sz w:val="22"/>
          <w:szCs w:val="21"/>
        </w:rPr>
        <w:t>,将其运用于</w:t>
      </w:r>
      <w:hyperlink r:id="rId158" w:tgtFrame="_blank" w:history="1">
        <w:r w:rsidRPr="00092E44">
          <w:rPr>
            <w:rFonts w:ascii="仿宋" w:eastAsia="仿宋" w:hAnsi="仿宋" w:cs="Arial"/>
            <w:color w:val="FF0000"/>
            <w:sz w:val="22"/>
            <w:szCs w:val="21"/>
          </w:rPr>
          <w:t>融资租赁业务</w:t>
        </w:r>
      </w:hyperlink>
      <w:r w:rsidRPr="00092E44">
        <w:rPr>
          <w:rFonts w:ascii="仿宋" w:eastAsia="仿宋" w:hAnsi="仿宋" w:cs="Arial"/>
          <w:color w:val="333333"/>
          <w:sz w:val="22"/>
          <w:szCs w:val="21"/>
        </w:rPr>
        <w:t>,通过严格专业化、流程化的管理，</w:t>
      </w:r>
      <w:r w:rsidRPr="00092E44">
        <w:rPr>
          <w:rFonts w:ascii="仿宋" w:eastAsia="仿宋" w:hAnsi="仿宋" w:cs="Arial"/>
          <w:color w:val="FF0000"/>
          <w:sz w:val="22"/>
          <w:szCs w:val="21"/>
        </w:rPr>
        <w:t>通过定期收取租金，实现</w:t>
      </w:r>
      <w:hyperlink r:id="rId159" w:tgtFrame="_blank" w:history="1">
        <w:r w:rsidRPr="00092E44">
          <w:rPr>
            <w:rFonts w:ascii="仿宋" w:eastAsia="仿宋" w:hAnsi="仿宋" w:cs="Arial"/>
            <w:color w:val="FF0000"/>
            <w:sz w:val="22"/>
            <w:szCs w:val="21"/>
          </w:rPr>
          <w:t>信托收益</w:t>
        </w:r>
      </w:hyperlink>
      <w:r w:rsidRPr="00092E44">
        <w:rPr>
          <w:rFonts w:ascii="仿宋" w:eastAsia="仿宋" w:hAnsi="仿宋" w:cs="Arial"/>
          <w:color w:val="333333"/>
          <w:sz w:val="22"/>
          <w:szCs w:val="21"/>
        </w:rPr>
        <w:t>，为社会投资人提供安全、稳定回报的理财回报。</w:t>
      </w:r>
    </w:p>
    <w:p w:rsidR="00BB6047" w:rsidRPr="00092E44" w:rsidRDefault="00BB6047" w:rsidP="00440A91">
      <w:pPr>
        <w:pStyle w:val="3"/>
        <w:spacing w:line="360" w:lineRule="auto"/>
        <w:rPr>
          <w:rFonts w:ascii="仿宋" w:eastAsia="仿宋" w:hAnsi="仿宋"/>
        </w:rPr>
      </w:pPr>
      <w:bookmarkStart w:id="6" w:name="1_4"/>
      <w:bookmarkStart w:id="7" w:name="sub1103222_1_4"/>
      <w:bookmarkStart w:id="8" w:name="不动产信托"/>
      <w:bookmarkEnd w:id="6"/>
      <w:bookmarkEnd w:id="7"/>
      <w:bookmarkEnd w:id="8"/>
      <w:r w:rsidRPr="00092E44">
        <w:rPr>
          <w:rFonts w:ascii="仿宋" w:eastAsia="仿宋" w:hAnsi="仿宋" w:hint="eastAsia"/>
        </w:rPr>
        <w:lastRenderedPageBreak/>
        <w:t>不动产信托</w:t>
      </w:r>
    </w:p>
    <w:p w:rsidR="00BB6047" w:rsidRPr="00092E44" w:rsidRDefault="00BB6047"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color w:val="333333"/>
          <w:sz w:val="22"/>
          <w:szCs w:val="21"/>
        </w:rPr>
        <w:t>土地与地上或地下的各种建筑设施统称为</w:t>
      </w:r>
      <w:hyperlink r:id="rId160" w:tgtFrame="_blank" w:history="1">
        <w:r w:rsidRPr="00092E44">
          <w:rPr>
            <w:rFonts w:ascii="仿宋" w:eastAsia="仿宋" w:hAnsi="仿宋" w:cs="Arial"/>
            <w:color w:val="333333"/>
            <w:sz w:val="22"/>
            <w:szCs w:val="21"/>
          </w:rPr>
          <w:t>不动产</w:t>
        </w:r>
      </w:hyperlink>
      <w:r w:rsidRPr="00092E44">
        <w:rPr>
          <w:rFonts w:ascii="仿宋" w:eastAsia="仿宋" w:hAnsi="仿宋" w:cs="Arial"/>
          <w:color w:val="333333"/>
          <w:sz w:val="22"/>
          <w:szCs w:val="21"/>
        </w:rPr>
        <w:t>。现行一般投入房地产开发类企业较多。</w:t>
      </w:r>
    </w:p>
    <w:p w:rsidR="00BB6047" w:rsidRPr="00092E44" w:rsidRDefault="00BB6047" w:rsidP="00440A91">
      <w:pPr>
        <w:widowControl/>
        <w:spacing w:line="360" w:lineRule="auto"/>
        <w:ind w:firstLine="420"/>
        <w:jc w:val="left"/>
        <w:rPr>
          <w:rFonts w:ascii="仿宋" w:eastAsia="仿宋" w:hAnsi="仿宋" w:cs="Arial"/>
          <w:color w:val="333333"/>
          <w:sz w:val="22"/>
          <w:szCs w:val="21"/>
        </w:rPr>
      </w:pPr>
    </w:p>
    <w:p w:rsidR="00E669CD" w:rsidRPr="00092E44" w:rsidRDefault="00005731" w:rsidP="00440A91">
      <w:pPr>
        <w:pStyle w:val="2"/>
        <w:spacing w:line="360" w:lineRule="auto"/>
        <w:rPr>
          <w:rFonts w:ascii="仿宋" w:eastAsia="仿宋" w:hAnsi="仿宋"/>
          <w:sz w:val="36"/>
        </w:rPr>
      </w:pPr>
      <w:hyperlink r:id="rId161" w:tgtFrame="_blank" w:history="1">
        <w:r w:rsidR="00E669CD" w:rsidRPr="00092E44">
          <w:rPr>
            <w:rStyle w:val="a3"/>
            <w:rFonts w:ascii="仿宋" w:eastAsia="仿宋" w:hAnsi="仿宋" w:cs="Arial"/>
            <w:color w:val="136EC2"/>
            <w:sz w:val="36"/>
            <w:szCs w:val="21"/>
            <w:u w:val="none"/>
          </w:rPr>
          <w:t>太平洋证券股份有限公司</w:t>
        </w:r>
      </w:hyperlink>
    </w:p>
    <w:p w:rsidR="00E669CD" w:rsidRPr="00092E44" w:rsidRDefault="00005731" w:rsidP="00440A91">
      <w:pPr>
        <w:spacing w:line="360" w:lineRule="auto"/>
        <w:ind w:firstLine="420"/>
        <w:rPr>
          <w:rFonts w:ascii="仿宋" w:eastAsia="仿宋" w:hAnsi="仿宋"/>
          <w:sz w:val="22"/>
        </w:rPr>
      </w:pPr>
      <w:hyperlink r:id="rId162" w:tgtFrame="_blank" w:history="1">
        <w:r w:rsidR="00E669CD" w:rsidRPr="00092E44">
          <w:rPr>
            <w:rStyle w:val="a3"/>
            <w:rFonts w:ascii="仿宋" w:eastAsia="仿宋" w:hAnsi="仿宋" w:cs="Arial"/>
            <w:color w:val="136EC2"/>
            <w:sz w:val="22"/>
            <w:szCs w:val="21"/>
            <w:u w:val="none"/>
          </w:rPr>
          <w:t>太平洋证券股份有限公司</w:t>
        </w:r>
      </w:hyperlink>
      <w:r w:rsidR="00E669CD" w:rsidRPr="00092E44">
        <w:rPr>
          <w:rFonts w:ascii="仿宋" w:eastAsia="仿宋" w:hAnsi="仿宋" w:cs="Arial"/>
          <w:color w:val="333333"/>
          <w:sz w:val="22"/>
          <w:szCs w:val="21"/>
        </w:rPr>
        <w:t>是一家全国性</w:t>
      </w:r>
      <w:hyperlink r:id="rId163" w:tgtFrame="_blank" w:history="1">
        <w:r w:rsidR="00E669CD" w:rsidRPr="00092E44">
          <w:rPr>
            <w:rStyle w:val="a3"/>
            <w:rFonts w:ascii="仿宋" w:eastAsia="仿宋" w:hAnsi="仿宋" w:cs="Arial"/>
            <w:color w:val="136EC2"/>
            <w:sz w:val="22"/>
            <w:szCs w:val="21"/>
            <w:u w:val="none"/>
          </w:rPr>
          <w:t>综合类证券公司</w:t>
        </w:r>
      </w:hyperlink>
      <w:r w:rsidR="00E669CD" w:rsidRPr="00092E44">
        <w:rPr>
          <w:rFonts w:ascii="仿宋" w:eastAsia="仿宋" w:hAnsi="仿宋" w:cs="Arial"/>
          <w:color w:val="333333"/>
          <w:sz w:val="22"/>
          <w:szCs w:val="21"/>
        </w:rPr>
        <w:t>，其前身为太平洋证券有限责任公司。</w:t>
      </w:r>
      <w:r w:rsidR="00E669CD" w:rsidRPr="00092E44">
        <w:rPr>
          <w:rFonts w:ascii="仿宋" w:eastAsia="仿宋" w:hAnsi="仿宋" w:hint="eastAsia"/>
          <w:sz w:val="22"/>
        </w:rPr>
        <w:t>2007年12月28日，太平洋证券A股在上海证券交易所成功上市，成为国内证券行业第7家上市的证券公司。</w:t>
      </w:r>
    </w:p>
    <w:p w:rsidR="004603CC" w:rsidRPr="00092E44" w:rsidRDefault="00EB3435" w:rsidP="00440A91">
      <w:pPr>
        <w:spacing w:line="360" w:lineRule="auto"/>
        <w:ind w:firstLine="420"/>
        <w:rPr>
          <w:rFonts w:ascii="仿宋" w:eastAsia="仿宋" w:hAnsi="仿宋"/>
          <w:sz w:val="22"/>
        </w:rPr>
      </w:pPr>
      <w:r w:rsidRPr="00092E44">
        <w:rPr>
          <w:rFonts w:ascii="仿宋" w:eastAsia="仿宋" w:hAnsi="仿宋" w:hint="eastAsia"/>
          <w:b/>
          <w:sz w:val="22"/>
        </w:rPr>
        <w:t>蓝色</w:t>
      </w:r>
      <w:r w:rsidR="00BE2433" w:rsidRPr="00092E44">
        <w:rPr>
          <w:rFonts w:ascii="仿宋" w:eastAsia="仿宋" w:hAnsi="仿宋" w:hint="eastAsia"/>
          <w:b/>
          <w:sz w:val="22"/>
        </w:rPr>
        <w:t>主色调</w:t>
      </w:r>
      <w:r w:rsidRPr="00092E44">
        <w:rPr>
          <w:rFonts w:ascii="仿宋" w:eastAsia="仿宋" w:hAnsi="仿宋" w:hint="eastAsia"/>
          <w:b/>
          <w:sz w:val="22"/>
        </w:rPr>
        <w:t>：</w:t>
      </w:r>
      <w:r w:rsidRPr="00092E44">
        <w:rPr>
          <w:rFonts w:ascii="仿宋" w:eastAsia="仿宋" w:hAnsi="仿宋" w:hint="eastAsia"/>
          <w:sz w:val="22"/>
        </w:rPr>
        <w:t>多用于银行和商业机构里，</w:t>
      </w:r>
      <w:r w:rsidRPr="00092E44">
        <w:rPr>
          <w:rFonts w:ascii="仿宋" w:eastAsia="仿宋" w:hAnsi="仿宋" w:hint="eastAsia"/>
          <w:color w:val="FF0000"/>
          <w:sz w:val="22"/>
        </w:rPr>
        <w:t>强调安全</w:t>
      </w:r>
      <w:r w:rsidRPr="00092E44">
        <w:rPr>
          <w:rFonts w:ascii="仿宋" w:eastAsia="仿宋" w:hAnsi="仿宋" w:hint="eastAsia"/>
          <w:sz w:val="22"/>
        </w:rPr>
        <w:t>；</w:t>
      </w:r>
    </w:p>
    <w:p w:rsidR="00982209" w:rsidRPr="00092E44" w:rsidRDefault="00EB3435" w:rsidP="00440A91">
      <w:pPr>
        <w:spacing w:line="360" w:lineRule="auto"/>
        <w:ind w:firstLine="420"/>
        <w:rPr>
          <w:rFonts w:ascii="仿宋" w:eastAsia="仿宋" w:hAnsi="仿宋"/>
          <w:color w:val="FF0000"/>
          <w:sz w:val="22"/>
        </w:rPr>
      </w:pPr>
      <w:r w:rsidRPr="00092E44">
        <w:rPr>
          <w:rFonts w:ascii="仿宋" w:eastAsia="仿宋" w:hAnsi="仿宋" w:hint="eastAsia"/>
          <w:color w:val="FF0000"/>
          <w:sz w:val="22"/>
        </w:rPr>
        <w:t>颜色设置要根据是否鼓励用户点击的角度去考虑。</w:t>
      </w:r>
    </w:p>
    <w:p w:rsidR="007968DC" w:rsidRPr="00092E44" w:rsidRDefault="007968DC" w:rsidP="00440A91">
      <w:pPr>
        <w:spacing w:line="360" w:lineRule="auto"/>
        <w:ind w:firstLine="420"/>
        <w:rPr>
          <w:rFonts w:ascii="仿宋" w:eastAsia="仿宋" w:hAnsi="仿宋"/>
          <w:color w:val="FF0000"/>
          <w:sz w:val="22"/>
        </w:rPr>
      </w:pPr>
      <w:r w:rsidRPr="00092E44">
        <w:rPr>
          <w:rFonts w:ascii="仿宋" w:eastAsia="仿宋" w:hAnsi="仿宋" w:cs="Arial" w:hint="eastAsia"/>
          <w:color w:val="333333"/>
          <w:sz w:val="22"/>
          <w:szCs w:val="21"/>
        </w:rPr>
        <w:t>券商简单的理解就是我们</w:t>
      </w:r>
      <w:r w:rsidRPr="00092E44">
        <w:rPr>
          <w:rFonts w:ascii="仿宋" w:eastAsia="仿宋" w:hAnsi="仿宋" w:cs="Arial" w:hint="eastAsia"/>
          <w:color w:val="FF0000"/>
          <w:sz w:val="22"/>
          <w:szCs w:val="21"/>
        </w:rPr>
        <w:t>买卖股票的中介</w:t>
      </w:r>
      <w:r w:rsidRPr="00092E44">
        <w:rPr>
          <w:rFonts w:ascii="仿宋" w:eastAsia="仿宋" w:hAnsi="仿宋" w:cs="Arial" w:hint="eastAsia"/>
          <w:color w:val="333333"/>
          <w:sz w:val="22"/>
          <w:szCs w:val="21"/>
        </w:rPr>
        <w:t>，因为我们不可能直接进到</w:t>
      </w:r>
      <w:hyperlink r:id="rId164" w:tgtFrame="_blank" w:history="1">
        <w:r w:rsidRPr="00092E44">
          <w:rPr>
            <w:rFonts w:ascii="仿宋" w:eastAsia="仿宋" w:hAnsi="仿宋" w:cs="Arial" w:hint="eastAsia"/>
            <w:color w:val="333333"/>
            <w:sz w:val="22"/>
            <w:szCs w:val="21"/>
          </w:rPr>
          <w:t>上交所</w:t>
        </w:r>
      </w:hyperlink>
      <w:r w:rsidRPr="00092E44">
        <w:rPr>
          <w:rFonts w:ascii="仿宋" w:eastAsia="仿宋" w:hAnsi="仿宋" w:cs="Arial" w:hint="eastAsia"/>
          <w:color w:val="333333"/>
          <w:sz w:val="22"/>
          <w:szCs w:val="21"/>
        </w:rPr>
        <w:t>或</w:t>
      </w:r>
      <w:hyperlink r:id="rId165" w:tgtFrame="_blank" w:history="1">
        <w:r w:rsidRPr="00092E44">
          <w:rPr>
            <w:rFonts w:ascii="仿宋" w:eastAsia="仿宋" w:hAnsi="仿宋" w:cs="Arial" w:hint="eastAsia"/>
            <w:color w:val="333333"/>
            <w:sz w:val="22"/>
            <w:szCs w:val="21"/>
          </w:rPr>
          <w:t>深交所</w:t>
        </w:r>
      </w:hyperlink>
      <w:r w:rsidRPr="00092E44">
        <w:rPr>
          <w:rFonts w:ascii="仿宋" w:eastAsia="仿宋" w:hAnsi="仿宋" w:cs="Arial" w:hint="eastAsia"/>
          <w:color w:val="333333"/>
          <w:sz w:val="22"/>
          <w:szCs w:val="21"/>
        </w:rPr>
        <w:t>进行交易的，必须是会员才能交易，而</w:t>
      </w:r>
      <w:r w:rsidRPr="00092E44">
        <w:rPr>
          <w:rFonts w:ascii="仿宋" w:eastAsia="仿宋" w:hAnsi="仿宋" w:cs="Arial" w:hint="eastAsia"/>
          <w:color w:val="FF0000"/>
          <w:sz w:val="22"/>
          <w:szCs w:val="21"/>
        </w:rPr>
        <w:t>个人是不能够申请会员的</w:t>
      </w:r>
      <w:r w:rsidRPr="00092E44">
        <w:rPr>
          <w:rFonts w:ascii="仿宋" w:eastAsia="仿宋" w:hAnsi="仿宋" w:cs="Arial" w:hint="eastAsia"/>
          <w:color w:val="333333"/>
          <w:sz w:val="22"/>
          <w:szCs w:val="21"/>
        </w:rPr>
        <w:t>，必需是券商机构才有资格申请，每个会员在</w:t>
      </w:r>
      <w:hyperlink r:id="rId166" w:tgtFrame="_blank" w:history="1">
        <w:r w:rsidRPr="00092E44">
          <w:rPr>
            <w:rFonts w:ascii="仿宋" w:eastAsia="仿宋" w:hAnsi="仿宋" w:cs="Arial" w:hint="eastAsia"/>
            <w:color w:val="333333"/>
            <w:sz w:val="22"/>
            <w:szCs w:val="21"/>
          </w:rPr>
          <w:t>深交所</w:t>
        </w:r>
      </w:hyperlink>
      <w:r w:rsidRPr="00092E44">
        <w:rPr>
          <w:rFonts w:ascii="仿宋" w:eastAsia="仿宋" w:hAnsi="仿宋" w:cs="Arial" w:hint="eastAsia"/>
          <w:color w:val="333333"/>
          <w:sz w:val="22"/>
          <w:szCs w:val="21"/>
        </w:rPr>
        <w:t>或</w:t>
      </w:r>
      <w:hyperlink r:id="rId167" w:tgtFrame="_blank" w:history="1">
        <w:r w:rsidRPr="00092E44">
          <w:rPr>
            <w:rFonts w:ascii="仿宋" w:eastAsia="仿宋" w:hAnsi="仿宋" w:cs="Arial" w:hint="eastAsia"/>
            <w:color w:val="333333"/>
            <w:sz w:val="22"/>
            <w:szCs w:val="21"/>
          </w:rPr>
          <w:t>上交所</w:t>
        </w:r>
      </w:hyperlink>
      <w:r w:rsidRPr="00092E44">
        <w:rPr>
          <w:rFonts w:ascii="仿宋" w:eastAsia="仿宋" w:hAnsi="仿宋" w:cs="Arial" w:hint="eastAsia"/>
          <w:color w:val="333333"/>
          <w:sz w:val="22"/>
          <w:szCs w:val="21"/>
        </w:rPr>
        <w:t>会有一个相应的一个</w:t>
      </w:r>
      <w:r w:rsidRPr="00092E44">
        <w:rPr>
          <w:rFonts w:ascii="仿宋" w:eastAsia="仿宋" w:hAnsi="仿宋" w:cs="Arial" w:hint="eastAsia"/>
          <w:color w:val="FF0000"/>
          <w:sz w:val="22"/>
          <w:szCs w:val="21"/>
        </w:rPr>
        <w:t>席位</w:t>
      </w:r>
      <w:r w:rsidRPr="00092E44">
        <w:rPr>
          <w:rFonts w:ascii="仿宋" w:eastAsia="仿宋" w:hAnsi="仿宋" w:cs="Arial" w:hint="eastAsia"/>
          <w:color w:val="333333"/>
          <w:sz w:val="22"/>
          <w:szCs w:val="21"/>
        </w:rPr>
        <w:t>，</w:t>
      </w:r>
      <w:r w:rsidRPr="00092E44">
        <w:rPr>
          <w:rFonts w:ascii="仿宋" w:eastAsia="仿宋" w:hAnsi="仿宋" w:cs="Arial" w:hint="eastAsia"/>
          <w:color w:val="FF0000"/>
          <w:sz w:val="22"/>
          <w:szCs w:val="21"/>
        </w:rPr>
        <w:t>我们想要买卖股票就必须经过券商。</w:t>
      </w:r>
    </w:p>
    <w:p w:rsidR="007968DC" w:rsidRPr="00092E44" w:rsidRDefault="007968DC" w:rsidP="00440A91">
      <w:pPr>
        <w:spacing w:line="360" w:lineRule="auto"/>
        <w:ind w:firstLine="420"/>
        <w:rPr>
          <w:rFonts w:ascii="仿宋" w:eastAsia="仿宋" w:hAnsi="仿宋"/>
          <w:color w:val="FF0000"/>
          <w:sz w:val="22"/>
        </w:rPr>
      </w:pPr>
    </w:p>
    <w:p w:rsidR="00882528" w:rsidRPr="00092E44" w:rsidRDefault="006E4C85" w:rsidP="00440A91">
      <w:pPr>
        <w:pStyle w:val="3"/>
        <w:spacing w:line="360" w:lineRule="auto"/>
        <w:rPr>
          <w:rFonts w:ascii="仿宋" w:eastAsia="仿宋" w:hAnsi="仿宋"/>
          <w:sz w:val="36"/>
        </w:rPr>
      </w:pPr>
      <w:r w:rsidRPr="00092E44">
        <w:rPr>
          <w:rFonts w:ascii="仿宋" w:eastAsia="仿宋" w:hAnsi="仿宋" w:hint="eastAsia"/>
          <w:sz w:val="36"/>
        </w:rPr>
        <w:t>产品预约</w:t>
      </w:r>
      <w:r w:rsidR="00C85DEC" w:rsidRPr="00092E44">
        <w:rPr>
          <w:rFonts w:ascii="仿宋" w:eastAsia="仿宋" w:hAnsi="仿宋" w:hint="eastAsia"/>
          <w:sz w:val="36"/>
        </w:rPr>
        <w:t xml:space="preserve">OTC </w:t>
      </w:r>
    </w:p>
    <w:p w:rsidR="00882528" w:rsidRPr="00092E44" w:rsidRDefault="00765C35"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产品预约：目前</w:t>
      </w:r>
      <w:r w:rsidR="00882528" w:rsidRPr="00092E44">
        <w:rPr>
          <w:rFonts w:ascii="仿宋" w:eastAsia="仿宋" w:hAnsi="仿宋" w:cs="Arial" w:hint="eastAsia"/>
          <w:color w:val="333333"/>
          <w:sz w:val="22"/>
          <w:szCs w:val="21"/>
        </w:rPr>
        <w:t>是OTC产品，基金不存在预约，随时可以购买</w:t>
      </w:r>
    </w:p>
    <w:p w:rsidR="009B2345" w:rsidRPr="00092E44" w:rsidRDefault="00882528"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OTC 太平洋自己定义的一类产品，因为太平洋没有基金牌照，不能发行公募基金，所以通过发布OTC</w:t>
      </w:r>
      <w:r w:rsidR="00E3377C" w:rsidRPr="00092E44">
        <w:rPr>
          <w:rFonts w:ascii="仿宋" w:eastAsia="仿宋" w:hAnsi="仿宋" w:cs="Arial" w:hint="eastAsia"/>
          <w:color w:val="333333"/>
          <w:sz w:val="22"/>
          <w:szCs w:val="21"/>
        </w:rPr>
        <w:t>产品（非基金类产品），一般是目的是拉取</w:t>
      </w:r>
      <w:r w:rsidRPr="00092E44">
        <w:rPr>
          <w:rFonts w:ascii="仿宋" w:eastAsia="仿宋" w:hAnsi="仿宋" w:cs="Arial" w:hint="eastAsia"/>
          <w:color w:val="333333"/>
          <w:sz w:val="22"/>
          <w:szCs w:val="21"/>
        </w:rPr>
        <w:t>用户。</w:t>
      </w:r>
    </w:p>
    <w:p w:rsidR="009B2345" w:rsidRPr="00092E44" w:rsidRDefault="00B6292C" w:rsidP="00440A91">
      <w:pPr>
        <w:pStyle w:val="3"/>
        <w:spacing w:line="360" w:lineRule="auto"/>
        <w:rPr>
          <w:rFonts w:ascii="仿宋" w:eastAsia="仿宋" w:hAnsi="仿宋"/>
          <w:sz w:val="36"/>
        </w:rPr>
      </w:pPr>
      <w:r w:rsidRPr="00092E44">
        <w:rPr>
          <w:rFonts w:ascii="仿宋" w:eastAsia="仿宋" w:hAnsi="仿宋" w:hint="eastAsia"/>
          <w:sz w:val="36"/>
        </w:rPr>
        <w:t>创业板转签</w:t>
      </w:r>
    </w:p>
    <w:p w:rsidR="009F22CC" w:rsidRPr="00092E44" w:rsidRDefault="009F22CC" w:rsidP="00440A91">
      <w:pPr>
        <w:spacing w:line="360" w:lineRule="auto"/>
        <w:ind w:firstLine="420"/>
        <w:rPr>
          <w:rFonts w:ascii="仿宋" w:eastAsia="仿宋" w:hAnsi="仿宋"/>
          <w:sz w:val="22"/>
        </w:rPr>
      </w:pPr>
      <w:r w:rsidRPr="00092E44">
        <w:rPr>
          <w:rFonts w:ascii="仿宋" w:eastAsia="仿宋" w:hAnsi="仿宋" w:hint="eastAsia"/>
          <w:sz w:val="22"/>
        </w:rPr>
        <w:t>是谁操作转签？</w:t>
      </w:r>
      <w:r w:rsidR="00C51410" w:rsidRPr="00092E44">
        <w:rPr>
          <w:rFonts w:ascii="仿宋" w:eastAsia="仿宋" w:hAnsi="仿宋" w:hint="eastAsia"/>
          <w:sz w:val="22"/>
        </w:rPr>
        <w:t>投资者？</w:t>
      </w:r>
    </w:p>
    <w:p w:rsidR="009F22CC" w:rsidRPr="00092E44" w:rsidRDefault="00C51410" w:rsidP="00440A91">
      <w:pPr>
        <w:spacing w:line="360" w:lineRule="auto"/>
        <w:rPr>
          <w:rFonts w:ascii="仿宋" w:eastAsia="仿宋" w:hAnsi="仿宋"/>
          <w:sz w:val="22"/>
        </w:rPr>
      </w:pPr>
      <w:r w:rsidRPr="00092E44">
        <w:rPr>
          <w:rFonts w:ascii="仿宋" w:eastAsia="仿宋" w:hAnsi="仿宋" w:hint="eastAsia"/>
          <w:sz w:val="22"/>
        </w:rPr>
        <w:tab/>
      </w:r>
    </w:p>
    <w:p w:rsidR="000A25B6" w:rsidRPr="00092E44" w:rsidRDefault="000A25B6"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t>将创业板业务从一家券商转至另一家券商，通过转签开通您的创业板权限，这样两边的创业板都可以使用无需在开通。</w:t>
      </w:r>
    </w:p>
    <w:p w:rsidR="00772D90" w:rsidRPr="00092E44" w:rsidRDefault="00772D90" w:rsidP="00440A91">
      <w:pPr>
        <w:widowControl/>
        <w:spacing w:line="360" w:lineRule="auto"/>
        <w:ind w:firstLine="420"/>
        <w:jc w:val="left"/>
        <w:rPr>
          <w:rFonts w:ascii="仿宋" w:eastAsia="仿宋" w:hAnsi="仿宋" w:cs="Arial"/>
          <w:color w:val="333333"/>
          <w:sz w:val="22"/>
          <w:szCs w:val="21"/>
        </w:rPr>
      </w:pPr>
      <w:r w:rsidRPr="00092E44">
        <w:rPr>
          <w:rFonts w:ascii="仿宋" w:eastAsia="仿宋" w:hAnsi="仿宋" w:cs="Arial" w:hint="eastAsia"/>
          <w:color w:val="333333"/>
          <w:sz w:val="22"/>
          <w:szCs w:val="21"/>
        </w:rPr>
        <w:lastRenderedPageBreak/>
        <w:t>在其他券商已开通创业板，</w:t>
      </w:r>
      <w:r w:rsidRPr="00092E44">
        <w:rPr>
          <w:rFonts w:ascii="仿宋" w:eastAsia="仿宋" w:hAnsi="仿宋" w:cs="Arial" w:hint="eastAsia"/>
          <w:color w:val="FF0000"/>
          <w:sz w:val="22"/>
          <w:szCs w:val="21"/>
        </w:rPr>
        <w:t>需要</w:t>
      </w:r>
      <w:r w:rsidRPr="00092E44">
        <w:rPr>
          <w:rFonts w:ascii="仿宋" w:eastAsia="仿宋" w:hAnsi="仿宋" w:cs="Arial" w:hint="eastAsia"/>
          <w:color w:val="333333"/>
          <w:sz w:val="22"/>
          <w:szCs w:val="21"/>
        </w:rPr>
        <w:t>在太平洋证券在线签转创业板</w:t>
      </w:r>
      <w:r w:rsidRPr="00092E44">
        <w:rPr>
          <w:rFonts w:ascii="仿宋" w:eastAsia="仿宋" w:hAnsi="仿宋" w:cs="Arial" w:hint="eastAsia"/>
          <w:color w:val="FF0000"/>
          <w:sz w:val="22"/>
          <w:szCs w:val="21"/>
        </w:rPr>
        <w:t>权限</w:t>
      </w:r>
      <w:r w:rsidRPr="00092E44">
        <w:rPr>
          <w:rFonts w:ascii="仿宋" w:eastAsia="仿宋" w:hAnsi="仿宋" w:cs="Arial" w:hint="eastAsia"/>
          <w:color w:val="333333"/>
          <w:sz w:val="22"/>
          <w:szCs w:val="21"/>
        </w:rPr>
        <w:t>。如果没有在任何一家券商开通创业板权限，不能在线转签，只能到营业部</w:t>
      </w:r>
      <w:r w:rsidRPr="00092E44">
        <w:rPr>
          <w:rFonts w:ascii="仿宋" w:eastAsia="仿宋" w:hAnsi="仿宋" w:cs="Arial" w:hint="eastAsia"/>
          <w:color w:val="FF0000"/>
          <w:sz w:val="22"/>
          <w:szCs w:val="21"/>
        </w:rPr>
        <w:t>办理创业板权限开通</w:t>
      </w:r>
      <w:r w:rsidRPr="00092E44">
        <w:rPr>
          <w:rFonts w:ascii="仿宋" w:eastAsia="仿宋" w:hAnsi="仿宋" w:cs="Arial" w:hint="eastAsia"/>
          <w:color w:val="333333"/>
          <w:sz w:val="22"/>
          <w:szCs w:val="21"/>
        </w:rPr>
        <w:t>。</w:t>
      </w:r>
    </w:p>
    <w:p w:rsidR="006E2C0C" w:rsidRPr="00092E44" w:rsidRDefault="006E2C0C" w:rsidP="00440A91">
      <w:pPr>
        <w:spacing w:line="360" w:lineRule="auto"/>
        <w:rPr>
          <w:rFonts w:ascii="仿宋" w:eastAsia="仿宋" w:hAnsi="仿宋"/>
          <w:sz w:val="22"/>
        </w:rPr>
      </w:pPr>
    </w:p>
    <w:p w:rsidR="009B2345" w:rsidRPr="00092E44" w:rsidRDefault="00EA5624" w:rsidP="00440A91">
      <w:pPr>
        <w:pStyle w:val="3"/>
        <w:spacing w:line="360" w:lineRule="auto"/>
        <w:rPr>
          <w:rFonts w:ascii="仿宋" w:eastAsia="仿宋" w:hAnsi="仿宋"/>
          <w:sz w:val="36"/>
        </w:rPr>
      </w:pPr>
      <w:r w:rsidRPr="00092E44">
        <w:rPr>
          <w:rFonts w:ascii="仿宋" w:eastAsia="仿宋" w:hAnsi="仿宋" w:hint="eastAsia"/>
          <w:sz w:val="36"/>
        </w:rPr>
        <w:t>三存银行变更</w:t>
      </w:r>
    </w:p>
    <w:p w:rsidR="00D13002" w:rsidRPr="00092E44" w:rsidRDefault="00D13002" w:rsidP="00440A91">
      <w:pPr>
        <w:spacing w:line="360" w:lineRule="auto"/>
        <w:rPr>
          <w:rFonts w:ascii="仿宋" w:eastAsia="仿宋" w:hAnsi="仿宋"/>
          <w:sz w:val="22"/>
        </w:rPr>
      </w:pPr>
    </w:p>
    <w:p w:rsidR="00CF2E11" w:rsidRPr="00092E44" w:rsidRDefault="00FA0F7E" w:rsidP="00440A91">
      <w:pPr>
        <w:spacing w:line="360" w:lineRule="auto"/>
        <w:ind w:firstLine="420"/>
        <w:rPr>
          <w:rFonts w:ascii="仿宋" w:eastAsia="仿宋" w:hAnsi="仿宋"/>
          <w:sz w:val="22"/>
        </w:rPr>
      </w:pPr>
      <w:r w:rsidRPr="00092E44">
        <w:rPr>
          <w:rFonts w:ascii="仿宋" w:eastAsia="仿宋" w:hAnsi="仿宋" w:hint="eastAsia"/>
          <w:sz w:val="22"/>
        </w:rPr>
        <w:t>为什么要进行预销户处理？</w:t>
      </w:r>
    </w:p>
    <w:p w:rsidR="005C650C" w:rsidRPr="00092E44" w:rsidRDefault="000F2366" w:rsidP="00440A91">
      <w:pPr>
        <w:spacing w:line="360" w:lineRule="auto"/>
        <w:ind w:firstLine="420"/>
        <w:rPr>
          <w:rFonts w:ascii="仿宋" w:eastAsia="仿宋" w:hAnsi="仿宋"/>
          <w:sz w:val="22"/>
        </w:rPr>
      </w:pPr>
      <w:r w:rsidRPr="00092E44">
        <w:rPr>
          <w:rFonts w:ascii="仿宋" w:eastAsia="仿宋" w:hAnsi="仿宋" w:hint="eastAsia"/>
          <w:sz w:val="22"/>
        </w:rPr>
        <w:t>因为三存银行关联的资金账户有钱，需要把钱转到关联的银行卡就叫预销户处理。</w:t>
      </w:r>
    </w:p>
    <w:p w:rsidR="004D6927" w:rsidRDefault="004D6927" w:rsidP="00440A91">
      <w:pPr>
        <w:pStyle w:val="2"/>
        <w:spacing w:line="360" w:lineRule="auto"/>
      </w:pPr>
      <w:r>
        <w:rPr>
          <w:rFonts w:hint="eastAsia"/>
        </w:rPr>
        <w:t>融资融券</w:t>
      </w:r>
    </w:p>
    <w:p w:rsidR="00F8576D" w:rsidRPr="00134A87" w:rsidRDefault="00AB466D" w:rsidP="00440A91">
      <w:pPr>
        <w:spacing w:line="360" w:lineRule="auto"/>
        <w:ind w:firstLine="420"/>
        <w:rPr>
          <w:rFonts w:ascii="仿宋" w:eastAsia="仿宋" w:hAnsi="仿宋"/>
          <w:sz w:val="22"/>
        </w:rPr>
      </w:pPr>
      <w:r w:rsidRPr="00134A87">
        <w:rPr>
          <w:rFonts w:ascii="仿宋" w:eastAsia="仿宋" w:hAnsi="仿宋" w:hint="eastAsia"/>
          <w:sz w:val="22"/>
        </w:rPr>
        <w:t>保证金杠杆交易模式。</w:t>
      </w:r>
      <w:r w:rsidR="0099706D">
        <w:rPr>
          <w:rFonts w:ascii="仿宋" w:eastAsia="仿宋" w:hAnsi="仿宋" w:hint="eastAsia"/>
          <w:sz w:val="22"/>
        </w:rPr>
        <w:t>转利润</w:t>
      </w:r>
      <w:r w:rsidR="00880927">
        <w:rPr>
          <w:rFonts w:ascii="仿宋" w:eastAsia="仿宋" w:hAnsi="仿宋" w:hint="eastAsia"/>
          <w:sz w:val="22"/>
        </w:rPr>
        <w:t>是建立在准确</w:t>
      </w:r>
      <w:r w:rsidR="00EC6795">
        <w:rPr>
          <w:rFonts w:ascii="仿宋" w:eastAsia="仿宋" w:hAnsi="仿宋" w:hint="eastAsia"/>
          <w:sz w:val="22"/>
        </w:rPr>
        <w:t>预测行情的基础上。</w:t>
      </w:r>
    </w:p>
    <w:p w:rsidR="00C96019" w:rsidRPr="00134A87" w:rsidRDefault="00C96019" w:rsidP="00440A91">
      <w:pPr>
        <w:spacing w:line="360" w:lineRule="auto"/>
        <w:ind w:firstLine="420"/>
        <w:rPr>
          <w:rFonts w:ascii="仿宋" w:eastAsia="仿宋" w:hAnsi="仿宋"/>
          <w:sz w:val="22"/>
        </w:rPr>
      </w:pPr>
      <w:r w:rsidRPr="00134A87">
        <w:rPr>
          <w:rFonts w:ascii="仿宋" w:eastAsia="仿宋" w:hAnsi="仿宋" w:hint="eastAsia"/>
          <w:sz w:val="22"/>
        </w:rPr>
        <w:t>融资：</w:t>
      </w:r>
      <w:r w:rsidR="00E041ED" w:rsidRPr="00134A87">
        <w:rPr>
          <w:rFonts w:ascii="仿宋" w:eastAsia="仿宋" w:hAnsi="仿宋" w:hint="eastAsia"/>
          <w:sz w:val="22"/>
        </w:rPr>
        <w:t>投资者看</w:t>
      </w:r>
      <w:r w:rsidR="00E041ED" w:rsidRPr="000C0E6E">
        <w:rPr>
          <w:rFonts w:ascii="仿宋" w:eastAsia="仿宋" w:hAnsi="仿宋" w:hint="eastAsia"/>
          <w:color w:val="FF0000"/>
          <w:sz w:val="22"/>
        </w:rPr>
        <w:t>好市场行情</w:t>
      </w:r>
      <w:r w:rsidR="00BD5CFF" w:rsidRPr="00134A87">
        <w:rPr>
          <w:rFonts w:ascii="仿宋" w:eastAsia="仿宋" w:hAnsi="仿宋" w:hint="eastAsia"/>
          <w:sz w:val="22"/>
        </w:rPr>
        <w:t>，缴纳一定保证金，从券商处</w:t>
      </w:r>
      <w:r w:rsidR="00BD5CFF" w:rsidRPr="000C0E6E">
        <w:rPr>
          <w:rFonts w:ascii="仿宋" w:eastAsia="仿宋" w:hAnsi="仿宋" w:hint="eastAsia"/>
          <w:color w:val="FF0000"/>
          <w:sz w:val="22"/>
        </w:rPr>
        <w:t>借</w:t>
      </w:r>
      <w:r w:rsidR="00A813A9" w:rsidRPr="00B475A4">
        <w:rPr>
          <w:rFonts w:ascii="仿宋" w:eastAsia="仿宋" w:hAnsi="仿宋" w:hint="eastAsia"/>
          <w:color w:val="FF0000"/>
          <w:sz w:val="22"/>
        </w:rPr>
        <w:t>得</w:t>
      </w:r>
      <w:r w:rsidR="00BD5CFF" w:rsidRPr="00B475A4">
        <w:rPr>
          <w:rFonts w:ascii="仿宋" w:eastAsia="仿宋" w:hAnsi="仿宋" w:hint="eastAsia"/>
          <w:color w:val="FF0000"/>
          <w:sz w:val="22"/>
        </w:rPr>
        <w:t>资金</w:t>
      </w:r>
      <w:r w:rsidR="00BD5CFF" w:rsidRPr="000C0E6E">
        <w:rPr>
          <w:rFonts w:ascii="仿宋" w:eastAsia="仿宋" w:hAnsi="仿宋" w:hint="eastAsia"/>
          <w:color w:val="FF0000"/>
          <w:sz w:val="22"/>
        </w:rPr>
        <w:t>买入股票</w:t>
      </w:r>
      <w:r w:rsidR="00BD5CFF" w:rsidRPr="00134A87">
        <w:rPr>
          <w:rFonts w:ascii="仿宋" w:eastAsia="仿宋" w:hAnsi="仿宋" w:hint="eastAsia"/>
          <w:sz w:val="22"/>
        </w:rPr>
        <w:t>，等股价</w:t>
      </w:r>
      <w:r w:rsidR="00BD5CFF" w:rsidRPr="00D1234A">
        <w:rPr>
          <w:rFonts w:ascii="仿宋" w:eastAsia="仿宋" w:hAnsi="仿宋" w:hint="eastAsia"/>
          <w:color w:val="FF0000"/>
          <w:sz w:val="22"/>
        </w:rPr>
        <w:t>走高后再出售</w:t>
      </w:r>
      <w:r w:rsidR="00BD5CFF" w:rsidRPr="00134A87">
        <w:rPr>
          <w:rFonts w:ascii="仿宋" w:eastAsia="仿宋" w:hAnsi="仿宋" w:hint="eastAsia"/>
          <w:sz w:val="22"/>
        </w:rPr>
        <w:t>，</w:t>
      </w:r>
      <w:r w:rsidR="003171FA" w:rsidRPr="00134A87">
        <w:rPr>
          <w:rFonts w:ascii="仿宋" w:eastAsia="仿宋" w:hAnsi="仿宋" w:hint="eastAsia"/>
          <w:sz w:val="22"/>
        </w:rPr>
        <w:t>还清所借资金和利息后，剩下的就是投资者的利润。</w:t>
      </w:r>
    </w:p>
    <w:p w:rsidR="006F5AD1" w:rsidRPr="00134A87" w:rsidRDefault="00C96019" w:rsidP="00440A91">
      <w:pPr>
        <w:spacing w:line="360" w:lineRule="auto"/>
        <w:ind w:firstLine="420"/>
        <w:rPr>
          <w:rFonts w:ascii="仿宋" w:eastAsia="仿宋" w:hAnsi="仿宋"/>
          <w:sz w:val="22"/>
        </w:rPr>
      </w:pPr>
      <w:r w:rsidRPr="00134A87">
        <w:rPr>
          <w:rFonts w:ascii="仿宋" w:eastAsia="仿宋" w:hAnsi="仿宋" w:hint="eastAsia"/>
          <w:sz w:val="22"/>
        </w:rPr>
        <w:t>融券：</w:t>
      </w:r>
      <w:r w:rsidR="00D975B7" w:rsidRPr="00134A87">
        <w:rPr>
          <w:rFonts w:ascii="仿宋" w:eastAsia="仿宋" w:hAnsi="仿宋" w:hint="eastAsia"/>
          <w:sz w:val="22"/>
        </w:rPr>
        <w:t>投资者</w:t>
      </w:r>
      <w:r w:rsidR="00D975B7" w:rsidRPr="00101AEB">
        <w:rPr>
          <w:rFonts w:ascii="仿宋" w:eastAsia="仿宋" w:hAnsi="仿宋" w:hint="eastAsia"/>
          <w:color w:val="FF0000"/>
          <w:sz w:val="22"/>
        </w:rPr>
        <w:t>看跌</w:t>
      </w:r>
      <w:r w:rsidR="004B5655" w:rsidRPr="00101AEB">
        <w:rPr>
          <w:rFonts w:ascii="仿宋" w:eastAsia="仿宋" w:hAnsi="仿宋" w:hint="eastAsia"/>
          <w:color w:val="FF0000"/>
          <w:sz w:val="22"/>
        </w:rPr>
        <w:t>市场行情</w:t>
      </w:r>
      <w:r w:rsidR="00A813A9">
        <w:rPr>
          <w:rFonts w:ascii="仿宋" w:eastAsia="仿宋" w:hAnsi="仿宋" w:hint="eastAsia"/>
          <w:sz w:val="22"/>
        </w:rPr>
        <w:t>，缴纳一定保证金，从券商处</w:t>
      </w:r>
      <w:r w:rsidR="00A813A9" w:rsidRPr="00B53D98">
        <w:rPr>
          <w:rFonts w:ascii="仿宋" w:eastAsia="仿宋" w:hAnsi="仿宋" w:hint="eastAsia"/>
          <w:color w:val="FF0000"/>
          <w:sz w:val="22"/>
        </w:rPr>
        <w:t>借得</w:t>
      </w:r>
      <w:r w:rsidR="00D975B7" w:rsidRPr="00B53D98">
        <w:rPr>
          <w:rFonts w:ascii="仿宋" w:eastAsia="仿宋" w:hAnsi="仿宋" w:hint="eastAsia"/>
          <w:color w:val="FF0000"/>
          <w:sz w:val="22"/>
        </w:rPr>
        <w:t>股票买出</w:t>
      </w:r>
      <w:r w:rsidR="00CE29C2" w:rsidRPr="00134A87">
        <w:rPr>
          <w:rFonts w:ascii="仿宋" w:eastAsia="仿宋" w:hAnsi="仿宋" w:hint="eastAsia"/>
          <w:sz w:val="22"/>
        </w:rPr>
        <w:t>，等股价</w:t>
      </w:r>
      <w:r w:rsidR="00CE29C2" w:rsidRPr="00803BD5">
        <w:rPr>
          <w:rFonts w:ascii="仿宋" w:eastAsia="仿宋" w:hAnsi="仿宋" w:hint="eastAsia"/>
          <w:color w:val="FF0000"/>
          <w:sz w:val="22"/>
        </w:rPr>
        <w:t>下跌后再低价买回等量股票</w:t>
      </w:r>
      <w:r w:rsidR="004B5655" w:rsidRPr="00134A87">
        <w:rPr>
          <w:rFonts w:ascii="仿宋" w:eastAsia="仿宋" w:hAnsi="仿宋" w:hint="eastAsia"/>
          <w:sz w:val="22"/>
        </w:rPr>
        <w:t>，</w:t>
      </w:r>
      <w:r w:rsidR="00CE29C2" w:rsidRPr="00134A87">
        <w:rPr>
          <w:rFonts w:ascii="仿宋" w:eastAsia="仿宋" w:hAnsi="仿宋" w:hint="eastAsia"/>
          <w:sz w:val="22"/>
        </w:rPr>
        <w:t>还清所借股票</w:t>
      </w:r>
      <w:r w:rsidR="004B5655" w:rsidRPr="00134A87">
        <w:rPr>
          <w:rFonts w:ascii="仿宋" w:eastAsia="仿宋" w:hAnsi="仿宋" w:hint="eastAsia"/>
          <w:sz w:val="22"/>
        </w:rPr>
        <w:t>和利息后，剩下的就是投资者的利润。</w:t>
      </w:r>
    </w:p>
    <w:p w:rsidR="006F5AD1" w:rsidRDefault="00523179" w:rsidP="00440A91">
      <w:pPr>
        <w:spacing w:line="360" w:lineRule="auto"/>
        <w:ind w:firstLine="420"/>
        <w:rPr>
          <w:rFonts w:ascii="仿宋" w:eastAsia="仿宋" w:hAnsi="仿宋"/>
          <w:sz w:val="22"/>
        </w:rPr>
      </w:pPr>
      <w:r>
        <w:rPr>
          <w:rFonts w:ascii="仿宋" w:eastAsia="仿宋" w:hAnsi="仿宋" w:hint="eastAsia"/>
          <w:sz w:val="22"/>
        </w:rPr>
        <w:t>参与资格：</w:t>
      </w:r>
      <w:r w:rsidR="006F5AD1" w:rsidRPr="00885E5E">
        <w:rPr>
          <w:rFonts w:ascii="仿宋" w:eastAsia="仿宋" w:hAnsi="仿宋" w:hint="eastAsia"/>
          <w:color w:val="FF0000"/>
          <w:sz w:val="22"/>
        </w:rPr>
        <w:t>账户资金不低于50万，开户时长不低于6个月</w:t>
      </w:r>
      <w:r w:rsidR="00100F5A">
        <w:rPr>
          <w:rFonts w:ascii="仿宋" w:eastAsia="仿宋" w:hAnsi="仿宋" w:hint="eastAsia"/>
          <w:sz w:val="22"/>
        </w:rPr>
        <w:t>的投资者在接受</w:t>
      </w:r>
      <w:r w:rsidR="006F5AD1" w:rsidRPr="00614193">
        <w:rPr>
          <w:rFonts w:ascii="仿宋" w:eastAsia="仿宋" w:hAnsi="仿宋" w:hint="eastAsia"/>
          <w:color w:val="FF0000"/>
          <w:sz w:val="22"/>
        </w:rPr>
        <w:t>验资</w:t>
      </w:r>
      <w:r w:rsidR="006F5AD1" w:rsidRPr="00134A87">
        <w:rPr>
          <w:rFonts w:ascii="仿宋" w:eastAsia="仿宋" w:hAnsi="仿宋" w:hint="eastAsia"/>
          <w:sz w:val="22"/>
        </w:rPr>
        <w:t>后才能参与，能借多少，还要看保证金。比如投资者借100万就必须抵押100万，这样投资者就能购买200万股票。</w:t>
      </w:r>
    </w:p>
    <w:p w:rsidR="00EC6795" w:rsidRDefault="001B1B03" w:rsidP="00440A91">
      <w:pPr>
        <w:spacing w:line="360" w:lineRule="auto"/>
        <w:ind w:firstLine="420"/>
        <w:rPr>
          <w:rFonts w:ascii="仿宋" w:eastAsia="仿宋" w:hAnsi="仿宋"/>
          <w:sz w:val="22"/>
        </w:rPr>
      </w:pPr>
      <w:r>
        <w:rPr>
          <w:rFonts w:ascii="仿宋" w:eastAsia="仿宋" w:hAnsi="仿宋" w:hint="eastAsia"/>
          <w:sz w:val="22"/>
        </w:rPr>
        <w:t>账户资产：100万</w:t>
      </w:r>
    </w:p>
    <w:p w:rsidR="008D228F" w:rsidRDefault="008D228F" w:rsidP="00440A91">
      <w:pPr>
        <w:spacing w:line="360" w:lineRule="auto"/>
        <w:ind w:firstLineChars="200" w:firstLine="440"/>
        <w:rPr>
          <w:rFonts w:ascii="仿宋" w:eastAsia="仿宋" w:hAnsi="仿宋"/>
          <w:sz w:val="22"/>
        </w:rPr>
      </w:pPr>
      <w:r>
        <w:rPr>
          <w:rFonts w:ascii="仿宋" w:eastAsia="仿宋" w:hAnsi="仿宋" w:hint="eastAsia"/>
          <w:sz w:val="22"/>
        </w:rPr>
        <w:t>融资资产：</w:t>
      </w:r>
      <w:r w:rsidR="00F923DA">
        <w:rPr>
          <w:rFonts w:ascii="仿宋" w:eastAsia="仿宋" w:hAnsi="仿宋" w:hint="eastAsia"/>
          <w:sz w:val="22"/>
        </w:rPr>
        <w:t>100万</w:t>
      </w:r>
    </w:p>
    <w:p w:rsidR="008A1460" w:rsidRDefault="007A40BF" w:rsidP="00440A91">
      <w:pPr>
        <w:spacing w:line="360" w:lineRule="auto"/>
        <w:ind w:firstLine="420"/>
        <w:rPr>
          <w:rFonts w:ascii="仿宋" w:eastAsia="仿宋" w:hAnsi="仿宋"/>
          <w:sz w:val="22"/>
        </w:rPr>
      </w:pPr>
      <w:r>
        <w:rPr>
          <w:rFonts w:ascii="仿宋" w:eastAsia="仿宋" w:hAnsi="仿宋" w:hint="eastAsia"/>
          <w:sz w:val="22"/>
        </w:rPr>
        <w:t>此时</w:t>
      </w:r>
      <w:r w:rsidR="00150793">
        <w:rPr>
          <w:rFonts w:ascii="仿宋" w:eastAsia="仿宋" w:hAnsi="仿宋" w:hint="eastAsia"/>
          <w:sz w:val="22"/>
        </w:rPr>
        <w:t>总资产：200</w:t>
      </w:r>
      <w:r w:rsidR="001956E2">
        <w:rPr>
          <w:rFonts w:ascii="仿宋" w:eastAsia="仿宋" w:hAnsi="仿宋" w:hint="eastAsia"/>
          <w:sz w:val="22"/>
        </w:rPr>
        <w:t>万</w:t>
      </w:r>
    </w:p>
    <w:p w:rsidR="002F2C33" w:rsidRDefault="007A40BF" w:rsidP="00440A91">
      <w:pPr>
        <w:spacing w:line="360" w:lineRule="auto"/>
        <w:ind w:firstLine="420"/>
        <w:rPr>
          <w:rFonts w:ascii="仿宋" w:eastAsia="仿宋" w:hAnsi="仿宋"/>
          <w:sz w:val="22"/>
        </w:rPr>
      </w:pPr>
      <w:r>
        <w:rPr>
          <w:rFonts w:ascii="仿宋" w:eastAsia="仿宋" w:hAnsi="仿宋" w:hint="eastAsia"/>
          <w:sz w:val="22"/>
        </w:rPr>
        <w:t>如果判断失误，</w:t>
      </w:r>
      <w:r w:rsidR="008500DD">
        <w:rPr>
          <w:rFonts w:ascii="仿宋" w:eastAsia="仿宋" w:hAnsi="仿宋" w:hint="eastAsia"/>
          <w:sz w:val="22"/>
        </w:rPr>
        <w:t>总资产</w:t>
      </w:r>
      <w:r w:rsidR="008500DD" w:rsidRPr="00266A3B">
        <w:rPr>
          <w:rFonts w:ascii="仿宋" w:eastAsia="仿宋" w:hAnsi="仿宋" w:hint="eastAsia"/>
          <w:color w:val="FF0000"/>
          <w:sz w:val="22"/>
        </w:rPr>
        <w:t>少于150万时</w:t>
      </w:r>
      <w:r w:rsidR="008500DD">
        <w:rPr>
          <w:rFonts w:ascii="仿宋" w:eastAsia="仿宋" w:hAnsi="仿宋" w:hint="eastAsia"/>
          <w:sz w:val="22"/>
        </w:rPr>
        <w:t>（</w:t>
      </w:r>
      <w:r w:rsidR="00587164">
        <w:rPr>
          <w:rFonts w:ascii="仿宋" w:eastAsia="仿宋" w:hAnsi="仿宋" w:hint="eastAsia"/>
          <w:sz w:val="22"/>
        </w:rPr>
        <w:t>账户资产150%</w:t>
      </w:r>
      <w:r w:rsidR="008500DD">
        <w:rPr>
          <w:rFonts w:ascii="仿宋" w:eastAsia="仿宋" w:hAnsi="仿宋" w:hint="eastAsia"/>
          <w:sz w:val="22"/>
        </w:rPr>
        <w:t>）</w:t>
      </w:r>
      <w:r w:rsidR="001E2698">
        <w:rPr>
          <w:rFonts w:ascii="仿宋" w:eastAsia="仿宋" w:hAnsi="仿宋" w:hint="eastAsia"/>
          <w:sz w:val="22"/>
        </w:rPr>
        <w:t>，券商提醒投资者增加资金，总资产</w:t>
      </w:r>
      <w:r w:rsidR="001E2698" w:rsidRPr="006E113A">
        <w:rPr>
          <w:rFonts w:ascii="仿宋" w:eastAsia="仿宋" w:hAnsi="仿宋" w:hint="eastAsia"/>
          <w:color w:val="FF0000"/>
          <w:sz w:val="22"/>
        </w:rPr>
        <w:t>少于130万时</w:t>
      </w:r>
      <w:r w:rsidR="001E2698">
        <w:rPr>
          <w:rFonts w:ascii="仿宋" w:eastAsia="仿宋" w:hAnsi="仿宋" w:hint="eastAsia"/>
          <w:sz w:val="22"/>
        </w:rPr>
        <w:t>（</w:t>
      </w:r>
      <w:r w:rsidR="00B83574">
        <w:rPr>
          <w:rFonts w:ascii="仿宋" w:eastAsia="仿宋" w:hAnsi="仿宋" w:hint="eastAsia"/>
          <w:sz w:val="22"/>
        </w:rPr>
        <w:t>账户资产130%</w:t>
      </w:r>
      <w:r w:rsidR="001E2698">
        <w:rPr>
          <w:rFonts w:ascii="仿宋" w:eastAsia="仿宋" w:hAnsi="仿宋" w:hint="eastAsia"/>
          <w:sz w:val="22"/>
        </w:rPr>
        <w:t>）</w:t>
      </w:r>
      <w:r w:rsidR="00DB4446">
        <w:rPr>
          <w:rFonts w:ascii="仿宋" w:eastAsia="仿宋" w:hAnsi="仿宋" w:hint="eastAsia"/>
          <w:sz w:val="22"/>
        </w:rPr>
        <w:t>券商会不顾一切强制收回你所借的100万资金及利息，等于你大概亏损70万元。</w:t>
      </w:r>
      <w:r w:rsidR="00DB4446">
        <w:rPr>
          <w:rFonts w:ascii="仿宋" w:eastAsia="仿宋" w:hAnsi="仿宋" w:hint="eastAsia"/>
          <w:sz w:val="22"/>
        </w:rPr>
        <w:tab/>
      </w:r>
    </w:p>
    <w:p w:rsidR="002F2C33" w:rsidRDefault="0038066D" w:rsidP="00440A91">
      <w:pPr>
        <w:pStyle w:val="3"/>
        <w:spacing w:line="360" w:lineRule="auto"/>
      </w:pPr>
      <w:r>
        <w:rPr>
          <w:rFonts w:hint="eastAsia"/>
        </w:rPr>
        <w:t>担保品买入</w:t>
      </w:r>
    </w:p>
    <w:p w:rsidR="002F2C33" w:rsidRPr="000973D4" w:rsidRDefault="002F2C33" w:rsidP="00440A91">
      <w:pPr>
        <w:spacing w:line="360" w:lineRule="auto"/>
        <w:ind w:firstLine="420"/>
        <w:rPr>
          <w:rFonts w:ascii="仿宋" w:eastAsia="仿宋" w:hAnsi="仿宋"/>
          <w:sz w:val="22"/>
        </w:rPr>
      </w:pPr>
      <w:r w:rsidRPr="000973D4">
        <w:rPr>
          <w:rFonts w:ascii="仿宋" w:eastAsia="仿宋" w:hAnsi="仿宋" w:hint="eastAsia"/>
          <w:sz w:val="22"/>
        </w:rPr>
        <w:t>融资融券中担保品买人就是</w:t>
      </w:r>
      <w:r w:rsidRPr="00541A09">
        <w:rPr>
          <w:rFonts w:ascii="仿宋" w:eastAsia="仿宋" w:hAnsi="仿宋" w:hint="eastAsia"/>
          <w:color w:val="FF0000"/>
          <w:sz w:val="22"/>
        </w:rPr>
        <w:t>可以用作担保的</w:t>
      </w:r>
      <w:r w:rsidRPr="003951D7">
        <w:rPr>
          <w:rFonts w:ascii="仿宋" w:eastAsia="仿宋" w:hAnsi="仿宋" w:hint="eastAsia"/>
          <w:b/>
          <w:color w:val="FF0000"/>
          <w:sz w:val="22"/>
        </w:rPr>
        <w:t>股票或者现金</w:t>
      </w:r>
      <w:r w:rsidRPr="000973D4">
        <w:rPr>
          <w:rFonts w:ascii="仿宋" w:eastAsia="仿宋" w:hAnsi="仿宋" w:hint="eastAsia"/>
          <w:sz w:val="22"/>
        </w:rPr>
        <w:t>，买进来之后，作为融资融券的抵押品。</w:t>
      </w:r>
    </w:p>
    <w:p w:rsidR="002F2C33" w:rsidRPr="002F2C33" w:rsidRDefault="0090335A" w:rsidP="00440A91">
      <w:pPr>
        <w:pStyle w:val="3"/>
        <w:spacing w:line="360" w:lineRule="auto"/>
        <w:rPr>
          <w:rFonts w:ascii="仿宋" w:eastAsia="仿宋" w:hAnsi="仿宋"/>
          <w:sz w:val="22"/>
        </w:rPr>
      </w:pPr>
      <w:r>
        <w:rPr>
          <w:shd w:val="clear" w:color="auto" w:fill="FFFFFF"/>
        </w:rPr>
        <w:lastRenderedPageBreak/>
        <w:t>融资买入</w:t>
      </w:r>
    </w:p>
    <w:p w:rsidR="002F2C33" w:rsidRPr="00134A87" w:rsidRDefault="0090335A" w:rsidP="00440A91">
      <w:pPr>
        <w:spacing w:line="360" w:lineRule="auto"/>
        <w:ind w:firstLine="420"/>
        <w:rPr>
          <w:rFonts w:ascii="仿宋" w:eastAsia="仿宋" w:hAnsi="仿宋"/>
          <w:sz w:val="22"/>
        </w:rPr>
      </w:pPr>
      <w:r w:rsidRPr="00323AD5">
        <w:rPr>
          <w:rFonts w:ascii="仿宋" w:eastAsia="仿宋" w:hAnsi="仿宋"/>
          <w:sz w:val="22"/>
        </w:rPr>
        <w:t>融资买入是</w:t>
      </w:r>
      <w:r w:rsidRPr="00621FB0">
        <w:rPr>
          <w:rFonts w:ascii="仿宋" w:eastAsia="仿宋" w:hAnsi="仿宋"/>
          <w:color w:val="FF0000"/>
          <w:sz w:val="22"/>
        </w:rPr>
        <w:t>对股票</w:t>
      </w:r>
      <w:r w:rsidRPr="00323AD5">
        <w:rPr>
          <w:rFonts w:ascii="仿宋" w:eastAsia="仿宋" w:hAnsi="仿宋"/>
          <w:sz w:val="22"/>
        </w:rPr>
        <w:t>进行买卖操作的一种方法，用很直白的话讲:就是</w:t>
      </w:r>
      <w:r w:rsidRPr="00621FB0">
        <w:rPr>
          <w:rFonts w:ascii="仿宋" w:eastAsia="仿宋" w:hAnsi="仿宋"/>
          <w:color w:val="FF0000"/>
          <w:sz w:val="22"/>
        </w:rPr>
        <w:t>用借钱的办法买入股票</w:t>
      </w:r>
      <w:r w:rsidR="00451CE0" w:rsidRPr="00621FB0">
        <w:rPr>
          <w:rFonts w:ascii="仿宋" w:eastAsia="仿宋" w:hAnsi="仿宋" w:hint="eastAsia"/>
          <w:color w:val="FF0000"/>
          <w:sz w:val="22"/>
        </w:rPr>
        <w:t>。</w:t>
      </w:r>
    </w:p>
    <w:p w:rsidR="00FB7963" w:rsidRDefault="00FB7963" w:rsidP="00440A91">
      <w:pPr>
        <w:pStyle w:val="3"/>
        <w:spacing w:line="360" w:lineRule="auto"/>
        <w:rPr>
          <w:shd w:val="clear" w:color="auto" w:fill="FFFFFF"/>
        </w:rPr>
      </w:pPr>
      <w:r>
        <w:rPr>
          <w:shd w:val="clear" w:color="auto" w:fill="FFFFFF"/>
        </w:rPr>
        <w:t>融资融券标的证券</w:t>
      </w:r>
    </w:p>
    <w:p w:rsidR="00FB7963" w:rsidRDefault="00FB7963" w:rsidP="00440A91">
      <w:pPr>
        <w:spacing w:line="360" w:lineRule="auto"/>
        <w:ind w:firstLine="420"/>
        <w:rPr>
          <w:rFonts w:ascii="Arial" w:hAnsi="Arial" w:cs="Arial"/>
          <w:color w:val="333333"/>
          <w:szCs w:val="21"/>
          <w:shd w:val="clear" w:color="auto" w:fill="FFFFFF"/>
        </w:rPr>
      </w:pPr>
      <w:r>
        <w:rPr>
          <w:rFonts w:ascii="Arial" w:hAnsi="Arial" w:cs="Arial"/>
          <w:color w:val="333333"/>
          <w:szCs w:val="21"/>
          <w:shd w:val="clear" w:color="auto" w:fill="FFFFFF"/>
        </w:rPr>
        <w:t>是投资者融入的资金可以买入的证券和证券公司对投资者可以融出的证券。</w:t>
      </w:r>
    </w:p>
    <w:p w:rsidR="009B66A4" w:rsidRDefault="009B66A4" w:rsidP="00440A91">
      <w:pPr>
        <w:spacing w:line="360" w:lineRule="auto"/>
        <w:ind w:firstLine="420"/>
        <w:rPr>
          <w:rFonts w:ascii="Arial" w:hAnsi="Arial" w:cs="Arial"/>
          <w:color w:val="333333"/>
          <w:szCs w:val="21"/>
          <w:shd w:val="clear" w:color="auto" w:fill="FFFFFF"/>
        </w:rPr>
      </w:pPr>
    </w:p>
    <w:p w:rsidR="00D55F4D" w:rsidRPr="00D55F4D" w:rsidRDefault="00D55F4D" w:rsidP="00440A91">
      <w:pPr>
        <w:pStyle w:val="3"/>
        <w:spacing w:line="360" w:lineRule="auto"/>
      </w:pPr>
      <w:r w:rsidRPr="002C1E0C">
        <w:t>担保证券</w:t>
      </w:r>
    </w:p>
    <w:p w:rsidR="009B66A4" w:rsidRDefault="00D55F4D" w:rsidP="00440A91">
      <w:pPr>
        <w:spacing w:line="360" w:lineRule="auto"/>
        <w:ind w:firstLine="420"/>
        <w:rPr>
          <w:rFonts w:ascii="Arial" w:hAnsi="Arial" w:cs="Arial"/>
          <w:color w:val="333333"/>
          <w:szCs w:val="21"/>
          <w:shd w:val="clear" w:color="auto" w:fill="FFFFFF"/>
        </w:rPr>
      </w:pPr>
      <w:r>
        <w:rPr>
          <w:rFonts w:ascii="Arial" w:hAnsi="Arial" w:cs="Arial"/>
          <w:color w:val="333333"/>
          <w:szCs w:val="21"/>
          <w:shd w:val="clear" w:color="auto" w:fill="FFFFFF"/>
        </w:rPr>
        <w:t>是</w:t>
      </w:r>
      <w:r>
        <w:rPr>
          <w:rFonts w:ascii="Arial" w:hAnsi="Arial" w:cs="Arial"/>
          <w:color w:val="333333"/>
          <w:szCs w:val="21"/>
          <w:shd w:val="clear" w:color="auto" w:fill="FFFFFF"/>
        </w:rPr>
        <w:t>“</w:t>
      </w:r>
      <w:r>
        <w:rPr>
          <w:rFonts w:ascii="Arial" w:hAnsi="Arial" w:cs="Arial"/>
          <w:color w:val="333333"/>
          <w:szCs w:val="21"/>
          <w:shd w:val="clear" w:color="auto" w:fill="FFFFFF"/>
        </w:rPr>
        <w:t>无担保证券</w:t>
      </w:r>
      <w:r>
        <w:rPr>
          <w:rFonts w:ascii="Arial" w:hAnsi="Arial" w:cs="Arial"/>
          <w:color w:val="333333"/>
          <w:szCs w:val="21"/>
          <w:shd w:val="clear" w:color="auto" w:fill="FFFFFF"/>
        </w:rPr>
        <w:t>”</w:t>
      </w:r>
      <w:r>
        <w:rPr>
          <w:rFonts w:ascii="Arial" w:hAnsi="Arial" w:cs="Arial"/>
          <w:color w:val="333333"/>
          <w:szCs w:val="21"/>
          <w:shd w:val="clear" w:color="auto" w:fill="FFFFFF"/>
        </w:rPr>
        <w:t>的对称，是指以某种方式作为担保，保证本息偿付的证券称作担保证券。担保证券主要是由公司发行，其形式主要有财产担保和第三者担保两种。</w:t>
      </w:r>
    </w:p>
    <w:p w:rsidR="00FC13FC" w:rsidRDefault="00FC13FC" w:rsidP="00440A91">
      <w:pPr>
        <w:spacing w:line="360" w:lineRule="auto"/>
        <w:ind w:firstLine="420"/>
        <w:rPr>
          <w:rFonts w:ascii="Arial" w:hAnsi="Arial" w:cs="Arial"/>
          <w:color w:val="333333"/>
          <w:szCs w:val="21"/>
          <w:shd w:val="clear" w:color="auto" w:fill="FFFFFF"/>
        </w:rPr>
      </w:pPr>
    </w:p>
    <w:p w:rsidR="00FC13FC" w:rsidRDefault="00FC13FC" w:rsidP="00440A91">
      <w:pPr>
        <w:spacing w:line="360" w:lineRule="auto"/>
        <w:ind w:firstLine="420"/>
        <w:rPr>
          <w:rFonts w:ascii="Arial" w:hAnsi="Arial" w:cs="Arial"/>
          <w:color w:val="333333"/>
          <w:szCs w:val="21"/>
          <w:shd w:val="clear" w:color="auto" w:fill="FFFFFF"/>
        </w:rPr>
      </w:pPr>
    </w:p>
    <w:p w:rsidR="00FC13FC" w:rsidRDefault="00DB3529" w:rsidP="00440A91">
      <w:pPr>
        <w:pStyle w:val="2"/>
        <w:spacing w:line="360" w:lineRule="auto"/>
        <w:rPr>
          <w:shd w:val="clear" w:color="auto" w:fill="FFFFFF"/>
        </w:rPr>
      </w:pPr>
      <w:r>
        <w:rPr>
          <w:rFonts w:hint="eastAsia"/>
          <w:shd w:val="clear" w:color="auto" w:fill="FFFFFF"/>
        </w:rPr>
        <w:t>沪</w:t>
      </w:r>
      <w:r>
        <w:rPr>
          <w:shd w:val="clear" w:color="auto" w:fill="FFFFFF"/>
        </w:rPr>
        <w:t>港</w:t>
      </w:r>
      <w:r w:rsidR="00FC13FC">
        <w:rPr>
          <w:shd w:val="clear" w:color="auto" w:fill="FFFFFF"/>
        </w:rPr>
        <w:t>通</w:t>
      </w:r>
    </w:p>
    <w:p w:rsidR="00FC13FC" w:rsidRDefault="00265954" w:rsidP="00440A91">
      <w:pPr>
        <w:spacing w:line="360" w:lineRule="auto"/>
        <w:ind w:firstLine="420"/>
      </w:pPr>
      <w:r>
        <w:rPr>
          <w:rFonts w:hint="eastAsia"/>
        </w:rPr>
        <w:t>沪港</w:t>
      </w:r>
      <w:r w:rsidR="000663D1">
        <w:rPr>
          <w:rFonts w:hint="eastAsia"/>
        </w:rPr>
        <w:t>通</w:t>
      </w:r>
      <w:r w:rsidR="00FC13FC">
        <w:rPr>
          <w:rFonts w:hint="eastAsia"/>
        </w:rPr>
        <w:t>是</w:t>
      </w:r>
      <w:r w:rsidR="00FC13FC" w:rsidRPr="00B87E26">
        <w:rPr>
          <w:rFonts w:hint="eastAsia"/>
          <w:color w:val="FF0000"/>
        </w:rPr>
        <w:t>上交所和港交所</w:t>
      </w:r>
      <w:r w:rsidR="00FC13FC">
        <w:rPr>
          <w:rFonts w:hint="eastAsia"/>
        </w:rPr>
        <w:t>建立的一种股票互通机制，使两地投资者可以通过当地的券商购买对方的股票，</w:t>
      </w:r>
      <w:r w:rsidR="002527A8">
        <w:rPr>
          <w:rFonts w:hint="eastAsia"/>
        </w:rPr>
        <w:t>包含</w:t>
      </w:r>
      <w:r w:rsidR="002527A8" w:rsidRPr="002527A8">
        <w:rPr>
          <w:rFonts w:hint="eastAsia"/>
          <w:color w:val="FF0000"/>
        </w:rPr>
        <w:t>港股通和沪股通</w:t>
      </w:r>
      <w:r w:rsidR="002527A8">
        <w:rPr>
          <w:rFonts w:hint="eastAsia"/>
        </w:rPr>
        <w:t>两部分，</w:t>
      </w:r>
      <w:r w:rsidR="0008212F">
        <w:rPr>
          <w:rFonts w:hint="eastAsia"/>
        </w:rPr>
        <w:t>成功搭建起一座沪港股市交易的桥梁</w:t>
      </w:r>
      <w:r w:rsidR="00597997">
        <w:rPr>
          <w:rFonts w:hint="eastAsia"/>
        </w:rPr>
        <w:t>，但是沪港通只是部分股票的流通，除了同时在沪港两市挂牌的个股外，胡股的范围仅限上证</w:t>
      </w:r>
      <w:r w:rsidR="00597997">
        <w:rPr>
          <w:rFonts w:hint="eastAsia"/>
        </w:rPr>
        <w:t>180</w:t>
      </w:r>
      <w:r w:rsidR="00597997">
        <w:rPr>
          <w:rFonts w:hint="eastAsia"/>
        </w:rPr>
        <w:t>和上证</w:t>
      </w:r>
      <w:r w:rsidR="00597997">
        <w:rPr>
          <w:rFonts w:hint="eastAsia"/>
        </w:rPr>
        <w:t>380</w:t>
      </w:r>
      <w:r w:rsidR="00597997">
        <w:rPr>
          <w:rFonts w:hint="eastAsia"/>
        </w:rPr>
        <w:t>所包</w:t>
      </w:r>
      <w:r w:rsidR="000F1B53">
        <w:rPr>
          <w:rFonts w:hint="eastAsia"/>
        </w:rPr>
        <w:t>含的股票，港股的范围则仅限于恒生综合大中型股指所包含的一些股票。</w:t>
      </w:r>
    </w:p>
    <w:p w:rsidR="00DD7B0C" w:rsidRPr="00DF5C2C" w:rsidRDefault="008F34D7" w:rsidP="00096461">
      <w:pPr>
        <w:spacing w:line="360" w:lineRule="auto"/>
        <w:ind w:firstLine="420"/>
      </w:pPr>
      <w:r>
        <w:rPr>
          <w:rFonts w:hint="eastAsia"/>
        </w:rPr>
        <w:t>内地投资者</w:t>
      </w:r>
      <w:r w:rsidR="000F1B53">
        <w:rPr>
          <w:rFonts w:hint="eastAsia"/>
        </w:rPr>
        <w:t>账户</w:t>
      </w:r>
      <w:r>
        <w:rPr>
          <w:rFonts w:hint="eastAsia"/>
        </w:rPr>
        <w:t>资金必须超过</w:t>
      </w:r>
      <w:r w:rsidR="000F1B53">
        <w:rPr>
          <w:rFonts w:hint="eastAsia"/>
        </w:rPr>
        <w:t>50</w:t>
      </w:r>
      <w:r w:rsidR="001D723D">
        <w:rPr>
          <w:rFonts w:hint="eastAsia"/>
        </w:rPr>
        <w:t>万人民币。</w:t>
      </w:r>
    </w:p>
    <w:p w:rsidR="005373F1" w:rsidRDefault="00890EA2" w:rsidP="00440A91">
      <w:pPr>
        <w:spacing w:line="360" w:lineRule="auto"/>
        <w:ind w:firstLine="420"/>
      </w:pPr>
      <w:r w:rsidRPr="004F2B7C">
        <w:rPr>
          <w:rFonts w:hint="eastAsia"/>
        </w:rPr>
        <w:t>沪港通是指上海证券交易所和香港联合交易所允许两地投资者通过当地证券公司（或经纪商）买卖规定范围内的对方交易所上市的股票，是沪港股票市场交易互联互通机制；</w:t>
      </w:r>
    </w:p>
    <w:p w:rsidR="005373F1" w:rsidRDefault="005373F1" w:rsidP="00EA5E5A">
      <w:pPr>
        <w:pStyle w:val="3"/>
      </w:pPr>
      <w:r>
        <w:rPr>
          <w:rFonts w:hint="eastAsia"/>
        </w:rPr>
        <w:t>沪股通</w:t>
      </w:r>
    </w:p>
    <w:p w:rsidR="00681CB7" w:rsidRDefault="00890EA2" w:rsidP="00440A91">
      <w:pPr>
        <w:spacing w:line="360" w:lineRule="auto"/>
        <w:ind w:firstLine="420"/>
      </w:pPr>
      <w:r w:rsidRPr="004F2B7C">
        <w:rPr>
          <w:rFonts w:hint="eastAsia"/>
        </w:rPr>
        <w:t>是指投资者委托香港经纪商，经由香港联合交易所设立的证券交易服务公司，向上海证券交易所进行申报（买卖盘传递），买卖规定范围内的上海证券交易所上市的股票；</w:t>
      </w:r>
    </w:p>
    <w:p w:rsidR="00681CB7" w:rsidRPr="007461BD" w:rsidRDefault="00890EA2" w:rsidP="00EA5E5A">
      <w:pPr>
        <w:pStyle w:val="3"/>
      </w:pPr>
      <w:r w:rsidRPr="007461BD">
        <w:rPr>
          <w:rStyle w:val="3Char"/>
          <w:rFonts w:hint="eastAsia"/>
          <w:b/>
          <w:bCs/>
        </w:rPr>
        <w:lastRenderedPageBreak/>
        <w:t>港股通</w:t>
      </w:r>
    </w:p>
    <w:p w:rsidR="00ED2DB2" w:rsidRDefault="00890EA2" w:rsidP="00AC2BC7">
      <w:pPr>
        <w:spacing w:line="360" w:lineRule="auto"/>
        <w:ind w:firstLine="420"/>
      </w:pPr>
      <w:r w:rsidRPr="004F2B7C">
        <w:rPr>
          <w:rFonts w:hint="eastAsia"/>
        </w:rPr>
        <w:t>是指投资者委托内地证券公司，经由上海证券交易所设立的证券交易服务公司，向香港联合交易所进行申报（买卖盘传递），买卖规定范围内的香港联合交易所上市的股票；</w:t>
      </w:r>
    </w:p>
    <w:p w:rsidR="00ED2DB2" w:rsidRDefault="005F0D6C" w:rsidP="00ED2DB2">
      <w:pPr>
        <w:pStyle w:val="2"/>
        <w:spacing w:line="360" w:lineRule="auto"/>
        <w:rPr>
          <w:shd w:val="clear" w:color="auto" w:fill="FFFFFF"/>
        </w:rPr>
      </w:pPr>
      <w:r>
        <w:rPr>
          <w:rFonts w:hint="eastAsia"/>
          <w:shd w:val="clear" w:color="auto" w:fill="FFFFFF"/>
        </w:rPr>
        <w:t>深</w:t>
      </w:r>
      <w:r w:rsidR="00ED2DB2">
        <w:rPr>
          <w:shd w:val="clear" w:color="auto" w:fill="FFFFFF"/>
        </w:rPr>
        <w:t>港通</w:t>
      </w:r>
    </w:p>
    <w:p w:rsidR="00ED2DB2" w:rsidRDefault="009F6DA8" w:rsidP="00440A91">
      <w:pPr>
        <w:spacing w:line="360" w:lineRule="auto"/>
        <w:ind w:firstLine="420"/>
      </w:pPr>
      <w:r>
        <w:rPr>
          <w:rFonts w:hint="eastAsia"/>
        </w:rPr>
        <w:t>2014</w:t>
      </w:r>
      <w:r>
        <w:rPr>
          <w:rFonts w:hint="eastAsia"/>
        </w:rPr>
        <w:t>年提出，</w:t>
      </w:r>
      <w:r>
        <w:rPr>
          <w:rFonts w:hint="eastAsia"/>
        </w:rPr>
        <w:t>2016</w:t>
      </w:r>
      <w:r>
        <w:rPr>
          <w:rFonts w:hint="eastAsia"/>
        </w:rPr>
        <w:t>年</w:t>
      </w:r>
      <w:r w:rsidR="002336A1">
        <w:rPr>
          <w:rFonts w:hint="eastAsia"/>
        </w:rPr>
        <w:t>底</w:t>
      </w:r>
      <w:r>
        <w:rPr>
          <w:rFonts w:hint="eastAsia"/>
        </w:rPr>
        <w:t>开通。</w:t>
      </w:r>
      <w:r>
        <w:rPr>
          <w:rFonts w:hint="eastAsia"/>
        </w:rPr>
        <w:tab/>
      </w:r>
    </w:p>
    <w:p w:rsidR="008D300F" w:rsidRDefault="00521F07" w:rsidP="00440A91">
      <w:pPr>
        <w:spacing w:line="360" w:lineRule="auto"/>
        <w:ind w:firstLine="420"/>
      </w:pPr>
      <w:r>
        <w:rPr>
          <w:rFonts w:hint="eastAsia"/>
        </w:rPr>
        <w:t>是深证证卷交易所和香港联合交易所有限公司建立起的技术连接，是内地和香港投资者可以</w:t>
      </w:r>
      <w:r w:rsidR="000730DE">
        <w:rPr>
          <w:rFonts w:hint="eastAsia"/>
        </w:rPr>
        <w:t>通过当地的证卷公司或者经纪商</w:t>
      </w:r>
      <w:r>
        <w:rPr>
          <w:rFonts w:hint="eastAsia"/>
        </w:rPr>
        <w:t>买卖</w:t>
      </w:r>
      <w:r w:rsidR="000730DE">
        <w:rPr>
          <w:rFonts w:hint="eastAsia"/>
        </w:rPr>
        <w:t>规定范围内的对方交易所上市的股票。</w:t>
      </w:r>
      <w:r w:rsidR="00552D67">
        <w:rPr>
          <w:rFonts w:hint="eastAsia"/>
        </w:rPr>
        <w:t>包含</w:t>
      </w:r>
      <w:r w:rsidR="00931A22">
        <w:rPr>
          <w:rFonts w:hint="eastAsia"/>
          <w:color w:val="FF0000"/>
        </w:rPr>
        <w:t>港股通和深</w:t>
      </w:r>
      <w:r w:rsidR="00552D67" w:rsidRPr="002527A8">
        <w:rPr>
          <w:rFonts w:hint="eastAsia"/>
          <w:color w:val="FF0000"/>
        </w:rPr>
        <w:t>股通</w:t>
      </w:r>
      <w:r w:rsidR="00552D67">
        <w:rPr>
          <w:rFonts w:hint="eastAsia"/>
        </w:rPr>
        <w:t>两部分</w:t>
      </w:r>
      <w:r w:rsidR="00A067E4">
        <w:rPr>
          <w:rFonts w:hint="eastAsia"/>
        </w:rPr>
        <w:t>。</w:t>
      </w:r>
    </w:p>
    <w:p w:rsidR="0094283F" w:rsidRPr="0094283F" w:rsidRDefault="0094283F" w:rsidP="000D5F8B">
      <w:pPr>
        <w:spacing w:line="360" w:lineRule="auto"/>
        <w:ind w:firstLine="420"/>
      </w:pPr>
      <w:r w:rsidRPr="00F442EB">
        <w:rPr>
          <w:rFonts w:hint="eastAsia"/>
        </w:rPr>
        <w:t>深港通下的港股通，是指</w:t>
      </w:r>
      <w:r w:rsidR="003B12B2">
        <w:rPr>
          <w:rFonts w:hint="eastAsia"/>
        </w:rPr>
        <w:t>内地</w:t>
      </w:r>
      <w:r w:rsidRPr="00F442EB">
        <w:rPr>
          <w:rFonts w:hint="eastAsia"/>
        </w:rPr>
        <w:t>投资者委托内地证券公司，经由深圳证券交易所在香港设立的证券交易服务公司，向香港联合交易所进行申报</w:t>
      </w:r>
      <w:r w:rsidRPr="00F442EB">
        <w:rPr>
          <w:rFonts w:hint="eastAsia"/>
        </w:rPr>
        <w:t>(</w:t>
      </w:r>
      <w:r w:rsidRPr="00F442EB">
        <w:rPr>
          <w:rFonts w:hint="eastAsia"/>
        </w:rPr>
        <w:t>买卖盘传递</w:t>
      </w:r>
      <w:r w:rsidRPr="00F442EB">
        <w:rPr>
          <w:rFonts w:hint="eastAsia"/>
        </w:rPr>
        <w:t>)</w:t>
      </w:r>
      <w:r w:rsidRPr="00F442EB">
        <w:rPr>
          <w:rFonts w:hint="eastAsia"/>
        </w:rPr>
        <w:t>，买卖深港通规定范围内的香港联合交易所上市的股票。</w:t>
      </w:r>
    </w:p>
    <w:p w:rsidR="00ED2DB2" w:rsidRDefault="0034633C" w:rsidP="00440A91">
      <w:pPr>
        <w:spacing w:line="360" w:lineRule="auto"/>
        <w:ind w:firstLine="420"/>
      </w:pPr>
      <w:r>
        <w:rPr>
          <w:rFonts w:hint="eastAsia"/>
        </w:rPr>
        <w:t>港股通：</w:t>
      </w:r>
      <w:r w:rsidR="00A067E4">
        <w:rPr>
          <w:rFonts w:hint="eastAsia"/>
        </w:rPr>
        <w:t>内地投资者关注的港股通，是指投资者委托内地证卷公司，通过上交所设立的证卷交易服务公司（</w:t>
      </w:r>
      <w:r w:rsidR="00A067E4">
        <w:rPr>
          <w:rFonts w:hint="eastAsia"/>
        </w:rPr>
        <w:t>SPV</w:t>
      </w:r>
      <w:r w:rsidR="00A067E4">
        <w:rPr>
          <w:rFonts w:hint="eastAsia"/>
        </w:rPr>
        <w:t>）</w:t>
      </w:r>
      <w:r w:rsidR="00AE2480">
        <w:rPr>
          <w:rFonts w:hint="eastAsia"/>
        </w:rPr>
        <w:t>，向联交所进行申报，买卖联交规定所范围内</w:t>
      </w:r>
      <w:r w:rsidR="00B32B08">
        <w:rPr>
          <w:rFonts w:hint="eastAsia"/>
        </w:rPr>
        <w:t>上市股票。</w:t>
      </w:r>
    </w:p>
    <w:p w:rsidR="00F442EB" w:rsidRPr="00090CB4" w:rsidRDefault="00090CB4" w:rsidP="003F7C18">
      <w:pPr>
        <w:spacing w:line="360" w:lineRule="auto"/>
        <w:ind w:firstLine="420"/>
      </w:pPr>
      <w:r w:rsidRPr="00090CB4">
        <w:rPr>
          <w:rFonts w:hint="eastAsia"/>
        </w:rPr>
        <w:t>深股通，是指</w:t>
      </w:r>
      <w:r w:rsidR="00C73CF9">
        <w:rPr>
          <w:rFonts w:hint="eastAsia"/>
        </w:rPr>
        <w:t>香港</w:t>
      </w:r>
      <w:r w:rsidRPr="00090CB4">
        <w:rPr>
          <w:rFonts w:hint="eastAsia"/>
        </w:rPr>
        <w:t>投资者委托香港经纪商，经由香港联合交易所在深圳设立的证券交易服务公司，向深圳证券交易所进行申报</w:t>
      </w:r>
      <w:r w:rsidRPr="00090CB4">
        <w:rPr>
          <w:rFonts w:hint="eastAsia"/>
        </w:rPr>
        <w:t>(</w:t>
      </w:r>
      <w:r w:rsidRPr="00090CB4">
        <w:rPr>
          <w:rFonts w:hint="eastAsia"/>
        </w:rPr>
        <w:t>买卖盘传递</w:t>
      </w:r>
      <w:r w:rsidRPr="00090CB4">
        <w:rPr>
          <w:rFonts w:hint="eastAsia"/>
        </w:rPr>
        <w:t>)</w:t>
      </w:r>
      <w:r w:rsidRPr="00090CB4">
        <w:rPr>
          <w:rFonts w:hint="eastAsia"/>
        </w:rPr>
        <w:t>，买卖深港通规定范围内的深圳证券交易所上市的股票。</w:t>
      </w:r>
    </w:p>
    <w:p w:rsidR="00ED2DB2" w:rsidRDefault="009860FD" w:rsidP="00350857">
      <w:pPr>
        <w:pStyle w:val="2"/>
      </w:pPr>
      <w:r>
        <w:rPr>
          <w:rFonts w:hint="eastAsia"/>
        </w:rPr>
        <w:t>智能投顾</w:t>
      </w:r>
    </w:p>
    <w:p w:rsidR="00E86D8C" w:rsidRDefault="008E2FAD" w:rsidP="008C6D22">
      <w:pPr>
        <w:spacing w:line="360" w:lineRule="auto"/>
        <w:ind w:firstLine="420"/>
        <w:rPr>
          <w:rFonts w:hint="eastAsia"/>
        </w:rPr>
      </w:pPr>
      <w:r w:rsidRPr="008C6D22">
        <w:t>智能投顾又称机器人理财，是虚拟机器人基于客户自身理财需求，通过算法和产品来完成以往人工提供的理财顾问服务</w:t>
      </w:r>
      <w:r w:rsidR="00AC7909" w:rsidRPr="008C6D22">
        <w:rPr>
          <w:rFonts w:hint="eastAsia"/>
        </w:rPr>
        <w:t>。</w:t>
      </w:r>
    </w:p>
    <w:p w:rsidR="00A67B26" w:rsidRDefault="00775BBA" w:rsidP="008C6D22">
      <w:pPr>
        <w:spacing w:line="360" w:lineRule="auto"/>
        <w:ind w:firstLine="420"/>
        <w:rPr>
          <w:rFonts w:hint="eastAsia"/>
          <w:b/>
          <w:color w:val="FF0000"/>
        </w:rPr>
      </w:pPr>
      <w:r w:rsidRPr="00775BBA">
        <w:rPr>
          <w:rFonts w:hint="eastAsia"/>
        </w:rPr>
        <w:t>智能投顾是</w:t>
      </w:r>
      <w:r w:rsidRPr="00233D65">
        <w:rPr>
          <w:rFonts w:hint="eastAsia"/>
          <w:color w:val="FF0000"/>
        </w:rPr>
        <w:t>人工智能和金融</w:t>
      </w:r>
      <w:r w:rsidRPr="00775BBA">
        <w:rPr>
          <w:rFonts w:hint="eastAsia"/>
        </w:rPr>
        <w:t>的结合。它是一种在线财富管理服务，为用户提供</w:t>
      </w:r>
      <w:r w:rsidRPr="006E5465">
        <w:rPr>
          <w:rFonts w:hint="eastAsia"/>
          <w:color w:val="FF0000"/>
        </w:rPr>
        <w:t>自动化</w:t>
      </w:r>
      <w:r w:rsidRPr="00775BBA">
        <w:rPr>
          <w:rFonts w:hint="eastAsia"/>
        </w:rPr>
        <w:t>的</w:t>
      </w:r>
      <w:r w:rsidRPr="006E5465">
        <w:rPr>
          <w:rFonts w:hint="eastAsia"/>
          <w:color w:val="FF0000"/>
        </w:rPr>
        <w:t>以计算机算法为基础的证券投资组合管理服务</w:t>
      </w:r>
      <w:r w:rsidRPr="00775BBA">
        <w:rPr>
          <w:rFonts w:hint="eastAsia"/>
        </w:rPr>
        <w:t>。也可以被称智能理财、数字化理财等。智能投顾的发展有两个要素，</w:t>
      </w:r>
      <w:r w:rsidRPr="00196F26">
        <w:rPr>
          <w:rFonts w:hint="eastAsia"/>
          <w:b/>
          <w:color w:val="FF0000"/>
        </w:rPr>
        <w:t>人工智能和大数据分析</w:t>
      </w:r>
      <w:r w:rsidR="005D268B" w:rsidRPr="00196F26">
        <w:rPr>
          <w:rFonts w:hint="eastAsia"/>
          <w:b/>
          <w:color w:val="FF0000"/>
        </w:rPr>
        <w:t>.</w:t>
      </w:r>
    </w:p>
    <w:p w:rsidR="00775BBA" w:rsidRPr="008C6D22" w:rsidRDefault="001D42C2" w:rsidP="00A67B26">
      <w:pPr>
        <w:spacing w:line="360" w:lineRule="auto"/>
        <w:ind w:firstLineChars="200" w:firstLine="420"/>
      </w:pPr>
      <w:r w:rsidRPr="001D42C2">
        <w:rPr>
          <w:rFonts w:hint="eastAsia"/>
        </w:rPr>
        <w:t>美国智能投顾与传统投资顾问一样，遵守《</w:t>
      </w:r>
      <w:r w:rsidRPr="001D42C2">
        <w:rPr>
          <w:rFonts w:hint="eastAsia"/>
        </w:rPr>
        <w:t>1940</w:t>
      </w:r>
      <w:r w:rsidRPr="001D42C2">
        <w:rPr>
          <w:rFonts w:hint="eastAsia"/>
        </w:rPr>
        <w:t>年投资顾问法》。</w:t>
      </w:r>
    </w:p>
    <w:p w:rsidR="00A544CD" w:rsidRPr="008C6D22" w:rsidRDefault="00A544CD" w:rsidP="008C6D22">
      <w:pPr>
        <w:spacing w:line="360" w:lineRule="auto"/>
        <w:ind w:firstLine="420"/>
      </w:pPr>
      <w:r w:rsidRPr="008C6D22">
        <w:t>Robo-Advisor</w:t>
      </w:r>
      <w:r w:rsidR="00F80E0E" w:rsidRPr="008C6D22">
        <w:rPr>
          <w:rFonts w:hint="eastAsia"/>
        </w:rPr>
        <w:t>，</w:t>
      </w:r>
      <w:r w:rsidR="00F75533" w:rsidRPr="008C6D22">
        <w:rPr>
          <w:rFonts w:hint="eastAsia"/>
        </w:rPr>
        <w:t>代替专业投资顾问（服务费高昂，水平良莠不齐），</w:t>
      </w:r>
      <w:r w:rsidR="00F80E0E" w:rsidRPr="008C6D22">
        <w:rPr>
          <w:rFonts w:hint="eastAsia"/>
        </w:rPr>
        <w:t>他会根据个人投资者提供的风险承受水平、收益目标、以及风格偏好等，运用一系列智能算法及投资组合优化等理论模型</w:t>
      </w:r>
      <w:r w:rsidR="00AD5971" w:rsidRPr="008C6D22">
        <w:rPr>
          <w:rFonts w:hint="eastAsia"/>
        </w:rPr>
        <w:t>，</w:t>
      </w:r>
      <w:r w:rsidR="00F80E0E" w:rsidRPr="008C6D22">
        <w:rPr>
          <w:rFonts w:hint="eastAsia"/>
        </w:rPr>
        <w:t>为用户提供最终的投资参考方案，并根据市场动态，对资产配置方案的再平衡提</w:t>
      </w:r>
      <w:r w:rsidR="00F80E0E" w:rsidRPr="008C6D22">
        <w:rPr>
          <w:rFonts w:hint="eastAsia"/>
        </w:rPr>
        <w:lastRenderedPageBreak/>
        <w:t>供建议。</w:t>
      </w:r>
    </w:p>
    <w:p w:rsidR="00B83CEC" w:rsidRDefault="00B83CEC" w:rsidP="008C6D22">
      <w:pPr>
        <w:spacing w:line="360" w:lineRule="auto"/>
        <w:ind w:firstLine="420"/>
      </w:pPr>
      <w:r>
        <w:rPr>
          <w:rFonts w:hint="eastAsia"/>
        </w:rPr>
        <w:t>遵循</w:t>
      </w:r>
      <w:r>
        <w:rPr>
          <w:rFonts w:hint="eastAsia"/>
        </w:rPr>
        <w:t>5</w:t>
      </w:r>
      <w:r>
        <w:rPr>
          <w:rFonts w:hint="eastAsia"/>
        </w:rPr>
        <w:t>大投资理念，</w:t>
      </w:r>
    </w:p>
    <w:p w:rsidR="00F80E0E" w:rsidRDefault="00B83CEC" w:rsidP="008C6D22">
      <w:pPr>
        <w:spacing w:line="360" w:lineRule="auto"/>
        <w:ind w:firstLine="420"/>
      </w:pPr>
      <w:r>
        <w:rPr>
          <w:rFonts w:hint="eastAsia"/>
        </w:rPr>
        <w:t>理性投资、遵守纪律</w:t>
      </w:r>
    </w:p>
    <w:p w:rsidR="00B83CEC" w:rsidRDefault="00B83CEC" w:rsidP="008C6D22">
      <w:pPr>
        <w:spacing w:line="360" w:lineRule="auto"/>
        <w:ind w:firstLine="420"/>
      </w:pPr>
      <w:r>
        <w:rPr>
          <w:rFonts w:hint="eastAsia"/>
        </w:rPr>
        <w:t>组合投资、分散风险</w:t>
      </w:r>
    </w:p>
    <w:p w:rsidR="00B83CEC" w:rsidRDefault="00B83CEC" w:rsidP="008C6D22">
      <w:pPr>
        <w:spacing w:line="360" w:lineRule="auto"/>
        <w:ind w:firstLine="420"/>
      </w:pPr>
      <w:r>
        <w:rPr>
          <w:rFonts w:hint="eastAsia"/>
        </w:rPr>
        <w:t>长期投资、合理回报</w:t>
      </w:r>
    </w:p>
    <w:p w:rsidR="00B83CEC" w:rsidRDefault="00B83CEC" w:rsidP="008C6D22">
      <w:pPr>
        <w:spacing w:line="360" w:lineRule="auto"/>
        <w:ind w:firstLine="420"/>
      </w:pPr>
      <w:r>
        <w:rPr>
          <w:rFonts w:hint="eastAsia"/>
        </w:rPr>
        <w:t>个性投资、私人定制</w:t>
      </w:r>
    </w:p>
    <w:p w:rsidR="00B83CEC" w:rsidRDefault="00B83CEC" w:rsidP="008C6D22">
      <w:pPr>
        <w:spacing w:line="360" w:lineRule="auto"/>
        <w:ind w:firstLine="420"/>
      </w:pPr>
      <w:r>
        <w:rPr>
          <w:rFonts w:hint="eastAsia"/>
        </w:rPr>
        <w:t>智能投资、自动调节</w:t>
      </w:r>
    </w:p>
    <w:p w:rsidR="004E7457" w:rsidRDefault="00B83CEC" w:rsidP="007A3E72">
      <w:pPr>
        <w:spacing w:line="360" w:lineRule="auto"/>
        <w:ind w:firstLine="420"/>
      </w:pPr>
      <w:r>
        <w:rPr>
          <w:rFonts w:hint="eastAsia"/>
        </w:rPr>
        <w:t>将原本高净值，只有少数人能够享受到的稀缺服务，拓展到低净值的用户。</w:t>
      </w:r>
      <w:r w:rsidR="00C8053F">
        <w:rPr>
          <w:rFonts w:hint="eastAsia"/>
        </w:rPr>
        <w:t>能做到低投资门槛（</w:t>
      </w:r>
      <w:r w:rsidR="00C8053F">
        <w:rPr>
          <w:rFonts w:hint="eastAsia"/>
        </w:rPr>
        <w:t>1000</w:t>
      </w:r>
      <w:r w:rsidR="00C8053F">
        <w:rPr>
          <w:rFonts w:hint="eastAsia"/>
        </w:rPr>
        <w:t>元就可起投）</w:t>
      </w:r>
      <w:r w:rsidR="004E7457">
        <w:rPr>
          <w:rFonts w:hint="eastAsia"/>
        </w:rPr>
        <w:t>，享受全方位，透明化，定制化的服务</w:t>
      </w:r>
      <w:r w:rsidR="00C8053F">
        <w:rPr>
          <w:rFonts w:hint="eastAsia"/>
        </w:rPr>
        <w:t>。</w:t>
      </w:r>
    </w:p>
    <w:p w:rsidR="007F519B" w:rsidRDefault="00AF7B13" w:rsidP="00AF7B13">
      <w:pPr>
        <w:spacing w:line="360" w:lineRule="auto"/>
        <w:ind w:firstLine="420"/>
      </w:pPr>
      <w:r>
        <w:rPr>
          <w:rFonts w:hint="eastAsia"/>
        </w:rPr>
        <w:t>CYC</w:t>
      </w:r>
      <w:r>
        <w:rPr>
          <w:rFonts w:hint="eastAsia"/>
        </w:rPr>
        <w:t>，</w:t>
      </w:r>
      <w:r w:rsidR="007F519B">
        <w:rPr>
          <w:rFonts w:hint="eastAsia"/>
        </w:rPr>
        <w:t>之后投资者直接购买投资组合配比，会创造性的提全面的动态平衡机制，根据市场变化，可以由机器人帮你自动调整组合配比，也可手动调整。</w:t>
      </w:r>
    </w:p>
    <w:p w:rsidR="006A54CC" w:rsidRPr="00065C15" w:rsidRDefault="007F519B" w:rsidP="00B90F80">
      <w:pPr>
        <w:spacing w:line="360" w:lineRule="auto"/>
        <w:ind w:firstLine="420"/>
      </w:pPr>
      <w:r>
        <w:rPr>
          <w:rFonts w:hint="eastAsia"/>
        </w:rPr>
        <w:t>常见</w:t>
      </w:r>
      <w:r>
        <w:rPr>
          <w:rFonts w:hint="eastAsia"/>
        </w:rPr>
        <w:t>5</w:t>
      </w:r>
      <w:r>
        <w:rPr>
          <w:rFonts w:hint="eastAsia"/>
        </w:rPr>
        <w:t>大平衡机制：买入平衡、卖出平衡、拉杆平衡、波动平衡、观点平衡。</w:t>
      </w:r>
      <w:r>
        <w:rPr>
          <w:rFonts w:hint="eastAsia"/>
        </w:rPr>
        <w:t xml:space="preserve"> </w:t>
      </w:r>
    </w:p>
    <w:p w:rsidR="00ED2DB2" w:rsidRDefault="00D95CCD" w:rsidP="005F033C">
      <w:pPr>
        <w:spacing w:line="360" w:lineRule="auto"/>
        <w:ind w:firstLine="420"/>
      </w:pPr>
      <w:r>
        <w:rPr>
          <w:rFonts w:hint="eastAsia"/>
        </w:rPr>
        <w:t>美国智能投顾：</w:t>
      </w:r>
      <w:r w:rsidR="00B83CEC">
        <w:rPr>
          <w:rFonts w:hint="eastAsia"/>
        </w:rPr>
        <w:t>Wealthfornt</w:t>
      </w:r>
      <w:r w:rsidR="00B83CEC">
        <w:rPr>
          <w:rFonts w:hint="eastAsia"/>
        </w:rPr>
        <w:t>和</w:t>
      </w:r>
      <w:r w:rsidR="00B83CEC">
        <w:rPr>
          <w:rFonts w:hint="eastAsia"/>
        </w:rPr>
        <w:t>Betterment</w:t>
      </w:r>
      <w:r w:rsidR="005F033C">
        <w:rPr>
          <w:rFonts w:hint="eastAsia"/>
        </w:rPr>
        <w:t>。</w:t>
      </w:r>
    </w:p>
    <w:p w:rsidR="00ED2DB2" w:rsidRPr="00D831FB" w:rsidRDefault="0021747F" w:rsidP="00440A91">
      <w:pPr>
        <w:spacing w:line="360" w:lineRule="auto"/>
        <w:ind w:firstLine="420"/>
        <w:rPr>
          <w:rFonts w:hint="eastAsia"/>
        </w:rPr>
      </w:pPr>
      <w:r w:rsidRPr="00D831FB">
        <w:rPr>
          <w:rFonts w:hint="eastAsia"/>
          <w:b/>
          <w:bCs/>
        </w:rPr>
        <w:t>智能投顾在国内有良好的发展土壤</w:t>
      </w:r>
      <w:r w:rsidRPr="00D831FB">
        <w:rPr>
          <w:rFonts w:hint="eastAsia"/>
        </w:rPr>
        <w:t>。首先，中国近年来财富增长迅猛，财富拥有者的理财需求更加多样化；其次，中国财富管理行业起步晚，</w:t>
      </w:r>
      <w:r w:rsidRPr="00D831FB">
        <w:rPr>
          <w:rFonts w:hint="eastAsia"/>
        </w:rPr>
        <w:t>2007</w:t>
      </w:r>
      <w:r w:rsidRPr="00D831FB">
        <w:rPr>
          <w:rFonts w:hint="eastAsia"/>
        </w:rPr>
        <w:t>年才有开始有首家私人银行，投顾队伍参差不齐；再次，中国的互联网金融已经深入人心，投资者愿意通过更为便捷的网络及手机</w:t>
      </w:r>
      <w:r w:rsidRPr="00D831FB">
        <w:rPr>
          <w:rFonts w:hint="eastAsia"/>
        </w:rPr>
        <w:t>APP</w:t>
      </w:r>
      <w:r w:rsidRPr="00D831FB">
        <w:rPr>
          <w:rFonts w:hint="eastAsia"/>
        </w:rPr>
        <w:t>进行理财投资；第四，在中国的投资市场中，散户占绝对主流，而智能投顾是非常适合散户进行资产配置的一种方式。</w:t>
      </w:r>
    </w:p>
    <w:p w:rsidR="0001658C" w:rsidRPr="00D831FB" w:rsidRDefault="0001658C" w:rsidP="00114FBA">
      <w:pPr>
        <w:spacing w:line="360" w:lineRule="auto"/>
        <w:ind w:firstLine="420"/>
        <w:rPr>
          <w:rFonts w:hint="eastAsia"/>
        </w:rPr>
      </w:pPr>
      <w:r w:rsidRPr="00D831FB">
        <w:rPr>
          <w:rFonts w:hint="eastAsia"/>
        </w:rPr>
        <w:t>波士顿咨询公司将智能投顾分为三种类型：</w:t>
      </w:r>
      <w:r w:rsidRPr="00114FBA">
        <w:rPr>
          <w:rFonts w:hint="eastAsia"/>
          <w:color w:val="FF0000"/>
        </w:rPr>
        <w:t>个人导向、算法驱动及人机结合</w:t>
      </w:r>
      <w:r w:rsidR="00140041" w:rsidRPr="00114FBA">
        <w:rPr>
          <w:rFonts w:hint="eastAsia"/>
          <w:color w:val="FF0000"/>
        </w:rPr>
        <w:t>。</w:t>
      </w:r>
    </w:p>
    <w:p w:rsidR="0001658C" w:rsidRPr="00D831FB" w:rsidRDefault="0001658C" w:rsidP="00B73073">
      <w:pPr>
        <w:pStyle w:val="3"/>
      </w:pPr>
      <w:r w:rsidRPr="00D831FB">
        <w:rPr>
          <w:rFonts w:hint="eastAsia"/>
        </w:rPr>
        <w:t>一、个人导向的智能投顾</w:t>
      </w:r>
    </w:p>
    <w:p w:rsidR="0001658C" w:rsidRPr="001448FF" w:rsidRDefault="0001658C" w:rsidP="00D831FB">
      <w:pPr>
        <w:spacing w:line="360" w:lineRule="auto"/>
        <w:ind w:firstLine="420"/>
        <w:rPr>
          <w:rFonts w:hint="eastAsia"/>
          <w:color w:val="FF0000"/>
        </w:rPr>
      </w:pPr>
      <w:r w:rsidRPr="00D831FB">
        <w:rPr>
          <w:rFonts w:hint="eastAsia"/>
        </w:rPr>
        <w:t>个人导向的智能投顾，指的是</w:t>
      </w:r>
      <w:r w:rsidRPr="001448FF">
        <w:rPr>
          <w:rFonts w:hint="eastAsia"/>
          <w:color w:val="FF0000"/>
        </w:rPr>
        <w:t>根据客户提供的信息提供自动化的投资建议。</w:t>
      </w:r>
    </w:p>
    <w:p w:rsidR="0001658C" w:rsidRPr="00D831FB" w:rsidRDefault="0001658C" w:rsidP="00D831FB">
      <w:pPr>
        <w:spacing w:line="360" w:lineRule="auto"/>
        <w:ind w:firstLine="420"/>
        <w:rPr>
          <w:rFonts w:hint="eastAsia"/>
        </w:rPr>
      </w:pPr>
      <w:r w:rsidRPr="00D831FB">
        <w:drawing>
          <wp:inline distT="0" distB="0" distL="0" distR="0" wp14:anchorId="03C0DC16" wp14:editId="18C7F68F">
            <wp:extent cx="4801533" cy="1889185"/>
            <wp:effectExtent l="0" t="0" r="0" b="0"/>
            <wp:docPr id="11" name="图片 11" descr="http://f.hiphotos.baidu.com/news/w%3D638/sign=3b45de19cc1349547e1eeb676e4f92dd/7e3e6709c93d70cf5e5dcc95ffdcd100bba12b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hiphotos.baidu.com/news/w%3D638/sign=3b45de19cc1349547e1eeb676e4f92dd/7e3e6709c93d70cf5e5dcc95ffdcd100bba12b86.jp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801647" cy="1889230"/>
                    </a:xfrm>
                    <a:prstGeom prst="rect">
                      <a:avLst/>
                    </a:prstGeom>
                    <a:noFill/>
                    <a:ln>
                      <a:noFill/>
                    </a:ln>
                  </pic:spPr>
                </pic:pic>
              </a:graphicData>
            </a:graphic>
          </wp:inline>
        </w:drawing>
      </w:r>
    </w:p>
    <w:p w:rsidR="0001658C" w:rsidRPr="00D831FB" w:rsidRDefault="0001658C" w:rsidP="00D831FB">
      <w:pPr>
        <w:spacing w:line="360" w:lineRule="auto"/>
        <w:ind w:firstLine="420"/>
        <w:rPr>
          <w:rFonts w:hint="eastAsia"/>
        </w:rPr>
      </w:pPr>
      <w:r w:rsidRPr="00D831FB">
        <w:rPr>
          <w:rFonts w:hint="eastAsia"/>
        </w:rPr>
        <w:lastRenderedPageBreak/>
        <w:t>这里又有两大不同的类型，</w:t>
      </w:r>
      <w:r w:rsidRPr="00D831FB">
        <w:rPr>
          <w:rFonts w:hint="eastAsia"/>
          <w:b/>
          <w:bCs/>
        </w:rPr>
        <w:t>一种是以调查问卷的形式了解用户的风险偏好，根据评估结果为客户提供投资建议，</w:t>
      </w:r>
      <w:r w:rsidRPr="00D831FB">
        <w:rPr>
          <w:rFonts w:hint="eastAsia"/>
        </w:rPr>
        <w:t>美国的</w:t>
      </w:r>
      <w:r w:rsidRPr="00D831FB">
        <w:rPr>
          <w:rFonts w:hint="eastAsia"/>
        </w:rPr>
        <w:t>Betterment</w:t>
      </w:r>
      <w:r w:rsidRPr="00D831FB">
        <w:rPr>
          <w:rFonts w:hint="eastAsia"/>
        </w:rPr>
        <w:t>和</w:t>
      </w:r>
      <w:r w:rsidRPr="00D831FB">
        <w:rPr>
          <w:rFonts w:hint="eastAsia"/>
        </w:rPr>
        <w:t>Wealthfront</w:t>
      </w:r>
      <w:r w:rsidRPr="00D831FB">
        <w:rPr>
          <w:rFonts w:hint="eastAsia"/>
        </w:rPr>
        <w:t>都属于这种类型。</w:t>
      </w:r>
    </w:p>
    <w:p w:rsidR="0001658C" w:rsidRPr="00D831FB" w:rsidRDefault="0001658C" w:rsidP="00D831FB">
      <w:pPr>
        <w:spacing w:line="360" w:lineRule="auto"/>
        <w:ind w:firstLine="420"/>
        <w:rPr>
          <w:rFonts w:hint="eastAsia"/>
        </w:rPr>
      </w:pPr>
      <w:r w:rsidRPr="00D831FB">
        <w:rPr>
          <w:rFonts w:hint="eastAsia"/>
        </w:rPr>
        <w:t>Betterment</w:t>
      </w:r>
      <w:r w:rsidRPr="00D831FB">
        <w:rPr>
          <w:rFonts w:hint="eastAsia"/>
        </w:rPr>
        <w:t>和</w:t>
      </w:r>
      <w:r w:rsidRPr="00D831FB">
        <w:rPr>
          <w:rFonts w:hint="eastAsia"/>
        </w:rPr>
        <w:t>Wealthfront</w:t>
      </w:r>
      <w:r w:rsidRPr="00D831FB">
        <w:rPr>
          <w:rFonts w:hint="eastAsia"/>
        </w:rPr>
        <w:t>投资的都是</w:t>
      </w:r>
      <w:r w:rsidRPr="00D831FB">
        <w:rPr>
          <w:rFonts w:hint="eastAsia"/>
        </w:rPr>
        <w:t>ETF</w:t>
      </w:r>
      <w:r w:rsidRPr="00D831FB">
        <w:rPr>
          <w:rFonts w:hint="eastAsia"/>
        </w:rPr>
        <w:t>（</w:t>
      </w:r>
      <w:r w:rsidRPr="00005731">
        <w:rPr>
          <w:rFonts w:hint="eastAsia"/>
          <w:color w:val="FF0000"/>
        </w:rPr>
        <w:t>交易型开放式指数基金</w:t>
      </w:r>
      <w:r w:rsidRPr="00D831FB">
        <w:rPr>
          <w:rFonts w:hint="eastAsia"/>
        </w:rPr>
        <w:t>），在美国市场，</w:t>
      </w:r>
      <w:r w:rsidRPr="00D831FB">
        <w:rPr>
          <w:rFonts w:hint="eastAsia"/>
        </w:rPr>
        <w:t>ETF</w:t>
      </w:r>
      <w:r w:rsidRPr="00D831FB">
        <w:rPr>
          <w:rFonts w:hint="eastAsia"/>
        </w:rPr>
        <w:t>多达千只，用户可以通过分散化的投资对冲风险，但在中国，目前仅有几十只</w:t>
      </w:r>
      <w:r w:rsidRPr="00D831FB">
        <w:rPr>
          <w:rFonts w:hint="eastAsia"/>
        </w:rPr>
        <w:t>ETF</w:t>
      </w:r>
      <w:r w:rsidRPr="00D831FB">
        <w:rPr>
          <w:rFonts w:hint="eastAsia"/>
        </w:rPr>
        <w:t>基金。因此，这种模式在国内的效仿者并不多。</w:t>
      </w:r>
    </w:p>
    <w:p w:rsidR="0001658C" w:rsidRPr="00D831FB" w:rsidRDefault="0001658C" w:rsidP="00D831FB">
      <w:pPr>
        <w:spacing w:line="360" w:lineRule="auto"/>
        <w:ind w:firstLine="420"/>
        <w:rPr>
          <w:rFonts w:hint="eastAsia"/>
        </w:rPr>
      </w:pPr>
      <w:r w:rsidRPr="00D831FB">
        <w:rPr>
          <w:rFonts w:hint="eastAsia"/>
          <w:b/>
          <w:bCs/>
        </w:rPr>
        <w:t>弥财</w:t>
      </w:r>
      <w:r w:rsidRPr="00D831FB">
        <w:rPr>
          <w:rFonts w:hint="eastAsia"/>
          <w:b/>
          <w:bCs/>
        </w:rPr>
        <w:t>&amp;</w:t>
      </w:r>
      <w:r w:rsidRPr="00D831FB">
        <w:rPr>
          <w:rFonts w:hint="eastAsia"/>
          <w:b/>
          <w:bCs/>
        </w:rPr>
        <w:t>财鲸，中国版</w:t>
      </w:r>
      <w:r w:rsidRPr="00D831FB">
        <w:rPr>
          <w:rFonts w:hint="eastAsia"/>
          <w:b/>
          <w:bCs/>
        </w:rPr>
        <w:t>Wealthfront</w:t>
      </w:r>
      <w:r w:rsidRPr="00D831FB">
        <w:rPr>
          <w:rFonts w:hint="eastAsia"/>
          <w:b/>
          <w:bCs/>
        </w:rPr>
        <w:t>，投资海外</w:t>
      </w:r>
      <w:r w:rsidRPr="00D831FB">
        <w:rPr>
          <w:rFonts w:hint="eastAsia"/>
          <w:b/>
          <w:bCs/>
        </w:rPr>
        <w:t>ETF</w:t>
      </w:r>
      <w:r w:rsidRPr="00D831FB">
        <w:rPr>
          <w:rFonts w:hint="eastAsia"/>
          <w:b/>
          <w:bCs/>
        </w:rPr>
        <w:t>组合</w:t>
      </w:r>
    </w:p>
    <w:p w:rsidR="0001658C" w:rsidRPr="00D831FB" w:rsidRDefault="0001658C" w:rsidP="00D831FB">
      <w:pPr>
        <w:spacing w:line="360" w:lineRule="auto"/>
        <w:ind w:firstLine="420"/>
        <w:rPr>
          <w:rFonts w:hint="eastAsia"/>
        </w:rPr>
      </w:pPr>
      <w:r w:rsidRPr="00D831FB">
        <w:rPr>
          <w:rFonts w:hint="eastAsia"/>
        </w:rPr>
        <w:t>弥财号称为中国版的</w:t>
      </w:r>
      <w:r w:rsidRPr="00D831FB">
        <w:rPr>
          <w:rFonts w:hint="eastAsia"/>
        </w:rPr>
        <w:t>Wealthfront</w:t>
      </w:r>
      <w:r w:rsidRPr="00D831FB">
        <w:rPr>
          <w:rFonts w:hint="eastAsia"/>
        </w:rPr>
        <w:t>，于</w:t>
      </w:r>
      <w:r w:rsidRPr="00D831FB">
        <w:rPr>
          <w:rFonts w:hint="eastAsia"/>
        </w:rPr>
        <w:t>2015</w:t>
      </w:r>
      <w:r w:rsidRPr="00D831FB">
        <w:rPr>
          <w:rFonts w:hint="eastAsia"/>
        </w:rPr>
        <w:t>年</w:t>
      </w:r>
      <w:r w:rsidRPr="00D831FB">
        <w:rPr>
          <w:rFonts w:hint="eastAsia"/>
        </w:rPr>
        <w:t>4</w:t>
      </w:r>
      <w:r w:rsidRPr="00D831FB">
        <w:rPr>
          <w:rFonts w:hint="eastAsia"/>
        </w:rPr>
        <w:t>月获得高瓴资本、清流资本</w:t>
      </w:r>
      <w:r w:rsidRPr="00D831FB">
        <w:rPr>
          <w:rFonts w:hint="eastAsia"/>
        </w:rPr>
        <w:t>1000</w:t>
      </w:r>
      <w:r w:rsidRPr="00D831FB">
        <w:rPr>
          <w:rFonts w:hint="eastAsia"/>
        </w:rPr>
        <w:t>万人民币天使投资，当年</w:t>
      </w:r>
      <w:r w:rsidRPr="00D831FB">
        <w:rPr>
          <w:rFonts w:hint="eastAsia"/>
        </w:rPr>
        <w:t>10</w:t>
      </w:r>
      <w:r w:rsidRPr="00D831FB">
        <w:rPr>
          <w:rFonts w:hint="eastAsia"/>
        </w:rPr>
        <w:t>月产品正式上线运营。</w:t>
      </w:r>
    </w:p>
    <w:p w:rsidR="0001658C" w:rsidRPr="00D831FB" w:rsidRDefault="0001658C" w:rsidP="00D831FB">
      <w:pPr>
        <w:spacing w:line="360" w:lineRule="auto"/>
        <w:ind w:firstLine="420"/>
        <w:rPr>
          <w:rFonts w:hint="eastAsia"/>
        </w:rPr>
      </w:pPr>
      <w:r w:rsidRPr="00D831FB">
        <w:rPr>
          <w:rFonts w:hint="eastAsia"/>
        </w:rPr>
        <w:t>在弥财上，用户需要回答</w:t>
      </w:r>
      <w:r w:rsidRPr="00D831FB">
        <w:rPr>
          <w:rFonts w:hint="eastAsia"/>
        </w:rPr>
        <w:t>5</w:t>
      </w:r>
      <w:r w:rsidRPr="00D831FB">
        <w:rPr>
          <w:rFonts w:hint="eastAsia"/>
        </w:rPr>
        <w:t>个问题，获得自己的风险等级，系统会帮用户匹配一个最适合的投资方案。弥财的投资标的为全球范围，投资组合涵盖了</w:t>
      </w:r>
      <w:r w:rsidRPr="00D831FB">
        <w:rPr>
          <w:rFonts w:hint="eastAsia"/>
        </w:rPr>
        <w:t>175</w:t>
      </w:r>
      <w:r w:rsidRPr="00D831FB">
        <w:rPr>
          <w:rFonts w:hint="eastAsia"/>
        </w:rPr>
        <w:t>个国家。</w:t>
      </w:r>
    </w:p>
    <w:p w:rsidR="0001658C" w:rsidRPr="00D831FB" w:rsidRDefault="0001658C" w:rsidP="00D831FB">
      <w:pPr>
        <w:spacing w:line="360" w:lineRule="auto"/>
        <w:ind w:firstLine="420"/>
        <w:rPr>
          <w:rFonts w:hint="eastAsia"/>
        </w:rPr>
      </w:pPr>
      <w:r w:rsidRPr="00D831FB">
        <w:rPr>
          <w:rFonts w:hint="eastAsia"/>
        </w:rPr>
        <w:t>财鲸，能够得到的信息不多，从其网页上看，目前主要投资海外</w:t>
      </w:r>
      <w:r w:rsidRPr="00D831FB">
        <w:rPr>
          <w:rFonts w:hint="eastAsia"/>
        </w:rPr>
        <w:t>ETF</w:t>
      </w:r>
      <w:r w:rsidRPr="00D831FB">
        <w:rPr>
          <w:rFonts w:hint="eastAsia"/>
        </w:rPr>
        <w:t>。</w:t>
      </w:r>
    </w:p>
    <w:p w:rsidR="0001658C" w:rsidRPr="00D831FB" w:rsidRDefault="0001658C" w:rsidP="00D831FB">
      <w:pPr>
        <w:spacing w:line="360" w:lineRule="auto"/>
        <w:ind w:firstLine="420"/>
        <w:rPr>
          <w:rFonts w:hint="eastAsia"/>
        </w:rPr>
      </w:pPr>
      <w:r w:rsidRPr="00D831FB">
        <w:rPr>
          <w:rFonts w:hint="eastAsia"/>
          <w:b/>
          <w:bCs/>
        </w:rPr>
        <w:t>钱景私人理财</w:t>
      </w:r>
      <w:r w:rsidRPr="00D831FB">
        <w:rPr>
          <w:rFonts w:hint="eastAsia"/>
          <w:b/>
          <w:bCs/>
        </w:rPr>
        <w:t>&amp;</w:t>
      </w:r>
      <w:r w:rsidRPr="00D831FB">
        <w:rPr>
          <w:rFonts w:hint="eastAsia"/>
          <w:b/>
          <w:bCs/>
        </w:rPr>
        <w:t>理财魔方，投资标的为公募基金</w:t>
      </w:r>
    </w:p>
    <w:p w:rsidR="0001658C" w:rsidRPr="00D831FB" w:rsidRDefault="0001658C" w:rsidP="00D831FB">
      <w:pPr>
        <w:spacing w:line="360" w:lineRule="auto"/>
        <w:ind w:firstLine="420"/>
        <w:rPr>
          <w:rFonts w:hint="eastAsia"/>
        </w:rPr>
      </w:pPr>
      <w:r w:rsidRPr="00D831FB">
        <w:rPr>
          <w:rFonts w:hint="eastAsia"/>
        </w:rPr>
        <w:t>根据国情，钱景私人理财创新性地将</w:t>
      </w:r>
      <w:r w:rsidRPr="00D831FB">
        <w:rPr>
          <w:rFonts w:hint="eastAsia"/>
        </w:rPr>
        <w:t>ETF</w:t>
      </w:r>
      <w:r w:rsidRPr="00D831FB">
        <w:rPr>
          <w:rFonts w:hint="eastAsia"/>
        </w:rPr>
        <w:t>模式本地化，投资标的变成国内公募基金。用户填写一些个人信息（如：投资目的、期限、金额、风险偏好等）后，网站就会根据个人状况推荐最适合的资产配置建议。</w:t>
      </w:r>
    </w:p>
    <w:p w:rsidR="0001658C" w:rsidRPr="00D831FB" w:rsidRDefault="0001658C" w:rsidP="00D831FB">
      <w:pPr>
        <w:spacing w:line="360" w:lineRule="auto"/>
        <w:ind w:firstLine="420"/>
        <w:rPr>
          <w:rFonts w:hint="eastAsia"/>
        </w:rPr>
      </w:pPr>
      <w:r w:rsidRPr="00D831FB">
        <w:rPr>
          <w:rFonts w:hint="eastAsia"/>
        </w:rPr>
        <w:t>理财魔方也是在公募基金这个类别实现了智能投资组合。为何选择公募基金？理财魔方联合创始人周维表示，因为公募基金里面大量的是浮动收益类产品，而其他类别的理财产品大多是固定收益类产品。从用户需求端来说，浮动收益类产品比固定收益类产品要复杂得多，也更需要有理财顾问。</w:t>
      </w:r>
    </w:p>
    <w:p w:rsidR="0001658C" w:rsidRPr="00D831FB" w:rsidRDefault="0001658C" w:rsidP="00D831FB">
      <w:pPr>
        <w:spacing w:line="360" w:lineRule="auto"/>
        <w:ind w:firstLine="420"/>
        <w:rPr>
          <w:rFonts w:hint="eastAsia"/>
        </w:rPr>
      </w:pPr>
      <w:r w:rsidRPr="00D831FB">
        <w:rPr>
          <w:rFonts w:hint="eastAsia"/>
          <w:b/>
          <w:bCs/>
        </w:rPr>
        <w:t>个人导向智能投顾的第二种模式，就是以</w:t>
      </w:r>
      <w:r w:rsidRPr="00D831FB">
        <w:rPr>
          <w:rFonts w:hint="eastAsia"/>
          <w:b/>
          <w:bCs/>
        </w:rPr>
        <w:t>Motif Investing</w:t>
      </w:r>
      <w:r w:rsidRPr="00D831FB">
        <w:rPr>
          <w:rFonts w:hint="eastAsia"/>
          <w:b/>
          <w:bCs/>
        </w:rPr>
        <w:t>为代表的“主题投资”，用户可以创建自己的投资组合（</w:t>
      </w:r>
      <w:r w:rsidRPr="00D831FB">
        <w:rPr>
          <w:rFonts w:hint="eastAsia"/>
          <w:b/>
          <w:bCs/>
        </w:rPr>
        <w:t>motif</w:t>
      </w:r>
      <w:r w:rsidRPr="00D831FB">
        <w:rPr>
          <w:rFonts w:hint="eastAsia"/>
          <w:b/>
          <w:bCs/>
        </w:rPr>
        <w:t>），也可以投资别人所创建的组合。</w:t>
      </w:r>
      <w:r w:rsidRPr="00D831FB">
        <w:rPr>
          <w:rFonts w:hint="eastAsia"/>
        </w:rPr>
        <w:t>构建投资组合由于模式比较简单，在国内的效仿者非常多。雪球，以及与嘉实旗下的金贝塔都属于这种模式。</w:t>
      </w:r>
    </w:p>
    <w:p w:rsidR="0001658C" w:rsidRPr="00D831FB" w:rsidRDefault="0001658C" w:rsidP="00D831FB">
      <w:pPr>
        <w:spacing w:line="360" w:lineRule="auto"/>
        <w:ind w:firstLine="420"/>
        <w:rPr>
          <w:rFonts w:hint="eastAsia"/>
        </w:rPr>
      </w:pPr>
      <w:r w:rsidRPr="00D831FB">
        <w:rPr>
          <w:rFonts w:hint="eastAsia"/>
          <w:b/>
          <w:bCs/>
        </w:rPr>
        <w:t>雪球</w:t>
      </w:r>
      <w:r w:rsidRPr="00D831FB">
        <w:rPr>
          <w:rFonts w:hint="eastAsia"/>
          <w:b/>
          <w:bCs/>
        </w:rPr>
        <w:t>&amp;</w:t>
      </w:r>
      <w:r w:rsidRPr="00D831FB">
        <w:rPr>
          <w:rFonts w:hint="eastAsia"/>
          <w:b/>
          <w:bCs/>
        </w:rPr>
        <w:t>金贝塔，人人都是投资经理</w:t>
      </w:r>
      <w:r w:rsidR="00605A9C">
        <w:rPr>
          <w:rFonts w:hint="eastAsia"/>
          <w:b/>
          <w:bCs/>
        </w:rPr>
        <w:t>。</w:t>
      </w:r>
    </w:p>
    <w:p w:rsidR="0001658C" w:rsidRPr="00D831FB" w:rsidRDefault="0001658C" w:rsidP="00D831FB">
      <w:pPr>
        <w:spacing w:line="360" w:lineRule="auto"/>
        <w:ind w:firstLine="420"/>
        <w:rPr>
          <w:rFonts w:hint="eastAsia"/>
        </w:rPr>
      </w:pPr>
      <w:r w:rsidRPr="00D831FB">
        <w:rPr>
          <w:rFonts w:hint="eastAsia"/>
        </w:rPr>
        <w:t>成立于</w:t>
      </w:r>
      <w:r w:rsidRPr="00D831FB">
        <w:rPr>
          <w:rFonts w:hint="eastAsia"/>
        </w:rPr>
        <w:t>2010</w:t>
      </w:r>
      <w:r w:rsidRPr="00D831FB">
        <w:rPr>
          <w:rFonts w:hint="eastAsia"/>
        </w:rPr>
        <w:t>年的雪球，其发展路径可以写成一篇长文，甚至旗下的</w:t>
      </w:r>
      <w:r w:rsidRPr="00D831FB">
        <w:rPr>
          <w:rFonts w:hint="eastAsia"/>
        </w:rPr>
        <w:t>i</w:t>
      </w:r>
      <w:r w:rsidRPr="00D831FB">
        <w:rPr>
          <w:rFonts w:hint="eastAsia"/>
        </w:rPr>
        <w:t>美股正在参与收购当当网这个电商巨头，此处暂且不表。</w:t>
      </w:r>
    </w:p>
    <w:p w:rsidR="0001658C" w:rsidRPr="00D831FB" w:rsidRDefault="0001658C" w:rsidP="00D831FB">
      <w:pPr>
        <w:spacing w:line="360" w:lineRule="auto"/>
        <w:ind w:firstLine="420"/>
        <w:rPr>
          <w:rFonts w:hint="eastAsia"/>
        </w:rPr>
      </w:pPr>
      <w:r w:rsidRPr="00D831FB">
        <w:rPr>
          <w:rFonts w:hint="eastAsia"/>
        </w:rPr>
        <w:t>从其目前的主页上可以看到，雪球目前的重点在于投资组合。方三文在</w:t>
      </w:r>
      <w:r w:rsidRPr="00D831FB">
        <w:rPr>
          <w:rFonts w:hint="eastAsia"/>
        </w:rPr>
        <w:t>3</w:t>
      </w:r>
      <w:r w:rsidRPr="00D831FB">
        <w:rPr>
          <w:rFonts w:hint="eastAsia"/>
        </w:rPr>
        <w:t>月份的一次演讲中披露，雪球已经有</w:t>
      </w:r>
      <w:r w:rsidRPr="00D831FB">
        <w:rPr>
          <w:rFonts w:hint="eastAsia"/>
        </w:rPr>
        <w:t>1000</w:t>
      </w:r>
      <w:r w:rsidRPr="00D831FB">
        <w:rPr>
          <w:rFonts w:hint="eastAsia"/>
        </w:rPr>
        <w:t>万用户，产生了</w:t>
      </w:r>
      <w:r w:rsidRPr="00D831FB">
        <w:rPr>
          <w:rFonts w:hint="eastAsia"/>
        </w:rPr>
        <w:t>80</w:t>
      </w:r>
      <w:r w:rsidRPr="00D831FB">
        <w:rPr>
          <w:rFonts w:hint="eastAsia"/>
        </w:rPr>
        <w:t>万个投资组合，并且可以在雪球上直接进行股票的开户和交易。在</w:t>
      </w:r>
      <w:r w:rsidRPr="00D831FB">
        <w:rPr>
          <w:rFonts w:hint="eastAsia"/>
        </w:rPr>
        <w:t>2015</w:t>
      </w:r>
      <w:r w:rsidRPr="00D831FB">
        <w:rPr>
          <w:rFonts w:hint="eastAsia"/>
        </w:rPr>
        <w:t>年股灾之后，雪球似乎就没有什么新的动向了，不知道未来要向何处发展。</w:t>
      </w:r>
    </w:p>
    <w:p w:rsidR="0001658C" w:rsidRPr="00D831FB" w:rsidRDefault="0001658C" w:rsidP="00D831FB">
      <w:pPr>
        <w:spacing w:line="360" w:lineRule="auto"/>
        <w:ind w:firstLine="420"/>
        <w:rPr>
          <w:rFonts w:hint="eastAsia"/>
        </w:rPr>
      </w:pPr>
      <w:r w:rsidRPr="00D831FB">
        <w:rPr>
          <w:rFonts w:hint="eastAsia"/>
        </w:rPr>
        <w:t>由嘉实基金旗下公司开发的手机应用“金贝塔”，同样可以设立股票组合。背靠嘉实财</w:t>
      </w:r>
      <w:r w:rsidRPr="00D831FB">
        <w:rPr>
          <w:rFonts w:hint="eastAsia"/>
        </w:rPr>
        <w:lastRenderedPageBreak/>
        <w:t>富这棵大树，该平台号称汇聚了上百位实名认证的证券分析师、专业投研人士，能够迅速捕捉股市的重大投资机会。</w:t>
      </w:r>
    </w:p>
    <w:p w:rsidR="0001658C" w:rsidRPr="00D831FB" w:rsidRDefault="0001658C" w:rsidP="00B73073">
      <w:pPr>
        <w:pStyle w:val="3"/>
        <w:rPr>
          <w:rFonts w:hint="eastAsia"/>
        </w:rPr>
      </w:pPr>
      <w:r w:rsidRPr="00D831FB">
        <w:rPr>
          <w:rFonts w:hint="eastAsia"/>
        </w:rPr>
        <w:t>二、算法驱动的智能投顾</w:t>
      </w:r>
    </w:p>
    <w:p w:rsidR="0001658C" w:rsidRPr="00D831FB" w:rsidRDefault="0001658C" w:rsidP="00D831FB">
      <w:pPr>
        <w:spacing w:line="360" w:lineRule="auto"/>
        <w:ind w:firstLine="420"/>
        <w:rPr>
          <w:rFonts w:hint="eastAsia"/>
        </w:rPr>
      </w:pPr>
      <w:r w:rsidRPr="00D831FB">
        <w:rPr>
          <w:rFonts w:hint="eastAsia"/>
          <w:b/>
          <w:bCs/>
        </w:rPr>
        <w:t>算法驱动的机器人投顾，意即用最适算法优化客户的投资组合要求。</w:t>
      </w:r>
    </w:p>
    <w:p w:rsidR="0001658C" w:rsidRPr="00D831FB" w:rsidRDefault="0001658C" w:rsidP="00D831FB">
      <w:pPr>
        <w:spacing w:line="360" w:lineRule="auto"/>
        <w:ind w:firstLine="420"/>
        <w:rPr>
          <w:rFonts w:hint="eastAsia"/>
        </w:rPr>
      </w:pPr>
      <w:r w:rsidRPr="00D831FB">
        <w:drawing>
          <wp:inline distT="0" distB="0" distL="0" distR="0" wp14:anchorId="5C90B7C6" wp14:editId="36E70B1D">
            <wp:extent cx="5072680" cy="1785667"/>
            <wp:effectExtent l="0" t="0" r="0" b="5080"/>
            <wp:docPr id="10" name="图片 10" descr="http://b.hiphotos.baidu.com/news/w%3D638/sign=1d90d4ececf81a4c2632efcaef2b6029/64380cd7912397ddb0e7fe9c5e82b2b7d1a287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hiphotos.baidu.com/news/w%3D638/sign=1d90d4ececf81a4c2632efcaef2b6029/64380cd7912397ddb0e7fe9c5e82b2b7d1a2878f.jp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073005" cy="1785781"/>
                    </a:xfrm>
                    <a:prstGeom prst="rect">
                      <a:avLst/>
                    </a:prstGeom>
                    <a:noFill/>
                    <a:ln>
                      <a:noFill/>
                    </a:ln>
                  </pic:spPr>
                </pic:pic>
              </a:graphicData>
            </a:graphic>
          </wp:inline>
        </w:drawing>
      </w:r>
    </w:p>
    <w:p w:rsidR="0001658C" w:rsidRPr="00D831FB" w:rsidRDefault="0001658C" w:rsidP="00D831FB">
      <w:pPr>
        <w:spacing w:line="360" w:lineRule="auto"/>
        <w:ind w:firstLine="420"/>
        <w:rPr>
          <w:rFonts w:hint="eastAsia"/>
        </w:rPr>
      </w:pPr>
      <w:r w:rsidRPr="00D831FB">
        <w:rPr>
          <w:rFonts w:hint="eastAsia"/>
          <w:b/>
          <w:bCs/>
        </w:rPr>
        <w:t>慧理财</w:t>
      </w:r>
      <w:r w:rsidRPr="00D831FB">
        <w:rPr>
          <w:rFonts w:hint="eastAsia"/>
          <w:b/>
          <w:bCs/>
        </w:rPr>
        <w:t>APP</w:t>
      </w:r>
      <w:r w:rsidRPr="00D831FB">
        <w:rPr>
          <w:rFonts w:hint="eastAsia"/>
        </w:rPr>
        <w:t>是以金融大数据为核心，以量化策略选股为切入点，结合影响股价的因素如宏观面、基本面、技术面和市场情绪等进行建模形成策略，让用户轻松叠加多个策略来选择符合自己投资标准的股票。</w:t>
      </w:r>
    </w:p>
    <w:p w:rsidR="0001658C" w:rsidRPr="00D831FB" w:rsidRDefault="0001658C" w:rsidP="00D831FB">
      <w:pPr>
        <w:spacing w:line="360" w:lineRule="auto"/>
        <w:ind w:firstLine="420"/>
        <w:rPr>
          <w:rFonts w:hint="eastAsia"/>
        </w:rPr>
      </w:pPr>
      <w:r w:rsidRPr="00D831FB">
        <w:rPr>
          <w:rFonts w:hint="eastAsia"/>
          <w:b/>
          <w:bCs/>
        </w:rPr>
        <w:t>财鱼管家</w:t>
      </w:r>
      <w:r w:rsidRPr="00D831FB">
        <w:rPr>
          <w:rFonts w:hint="eastAsia"/>
        </w:rPr>
        <w:t>的定位是“提供个性化理财方案的智能资产管理平台”。它基于余额记账法帮助用户跟踪自己的资产，进而为其提供更优的个性化理财方案。</w:t>
      </w:r>
    </w:p>
    <w:p w:rsidR="0001658C" w:rsidRPr="00D831FB" w:rsidRDefault="0001658C" w:rsidP="00D831FB">
      <w:pPr>
        <w:spacing w:line="360" w:lineRule="auto"/>
        <w:ind w:firstLine="420"/>
        <w:rPr>
          <w:rFonts w:hint="eastAsia"/>
        </w:rPr>
      </w:pPr>
      <w:r w:rsidRPr="00D831FB">
        <w:rPr>
          <w:rFonts w:hint="eastAsia"/>
        </w:rPr>
        <w:t>在财鱼的记账页面，提供了基金、股票、银行理财产品、</w:t>
      </w:r>
      <w:r w:rsidRPr="00D831FB">
        <w:rPr>
          <w:rFonts w:hint="eastAsia"/>
        </w:rPr>
        <w:t>P2P</w:t>
      </w:r>
      <w:r w:rsidRPr="00D831FB">
        <w:rPr>
          <w:rFonts w:hint="eastAsia"/>
        </w:rPr>
        <w:t>、银行卡、信用卡、住房公积金等各类资产类别的模版。用户可以简单录入自己各处资产的情况，财鱼会将对应资产余额、收益、到期时间等显示在“仪表盘”</w:t>
      </w:r>
      <w:r w:rsidRPr="00D831FB">
        <w:rPr>
          <w:rFonts w:hint="eastAsia"/>
        </w:rPr>
        <w:t xml:space="preserve"> </w:t>
      </w:r>
      <w:r w:rsidRPr="00D831FB">
        <w:rPr>
          <w:rFonts w:hint="eastAsia"/>
        </w:rPr>
        <w:t>页面上，并计算出资产总额和整体收益。</w:t>
      </w:r>
    </w:p>
    <w:p w:rsidR="0001658C" w:rsidRPr="00D831FB" w:rsidRDefault="0001658C" w:rsidP="00D831FB">
      <w:pPr>
        <w:spacing w:line="360" w:lineRule="auto"/>
        <w:ind w:firstLine="420"/>
        <w:rPr>
          <w:rFonts w:hint="eastAsia"/>
        </w:rPr>
      </w:pPr>
      <w:r w:rsidRPr="00D831FB">
        <w:rPr>
          <w:rFonts w:hint="eastAsia"/>
          <w:b/>
          <w:bCs/>
        </w:rPr>
        <w:t>微量网</w:t>
      </w:r>
      <w:r w:rsidRPr="00D831FB">
        <w:rPr>
          <w:rFonts w:hint="eastAsia"/>
        </w:rPr>
        <w:t>为投资者搭建了一个完善的在线云交易平台，不仅数据存储可以放在云端，甚至模型测算、</w:t>
      </w:r>
      <w:r w:rsidRPr="00D831FB">
        <w:rPr>
          <w:rFonts w:hint="eastAsia"/>
        </w:rPr>
        <w:t>IT</w:t>
      </w:r>
      <w:r w:rsidRPr="00D831FB">
        <w:rPr>
          <w:rFonts w:hint="eastAsia"/>
        </w:rPr>
        <w:t>执行也放在了云端。</w:t>
      </w:r>
    </w:p>
    <w:p w:rsidR="0001658C" w:rsidRPr="00D831FB" w:rsidRDefault="0001658C" w:rsidP="00D831FB">
      <w:pPr>
        <w:spacing w:line="360" w:lineRule="auto"/>
        <w:ind w:firstLine="420"/>
        <w:rPr>
          <w:rFonts w:hint="eastAsia"/>
        </w:rPr>
      </w:pPr>
      <w:r w:rsidRPr="00D831FB">
        <w:rPr>
          <w:rFonts w:hint="eastAsia"/>
        </w:rPr>
        <w:t>在微量网平台上，策略开发者可以在线开发策略、在线发布策略，实现自己的量化梦想；普通投资者则可以在网上挑选和购买好的量化策略，通过微量网的云交易平台享受量化投资的服务。</w:t>
      </w:r>
    </w:p>
    <w:p w:rsidR="0001658C" w:rsidRPr="00D831FB" w:rsidRDefault="0001658C" w:rsidP="00D831FB">
      <w:pPr>
        <w:spacing w:line="360" w:lineRule="auto"/>
        <w:ind w:firstLine="420"/>
        <w:rPr>
          <w:rFonts w:hint="eastAsia"/>
        </w:rPr>
      </w:pPr>
      <w:r w:rsidRPr="00D831FB">
        <w:rPr>
          <w:rFonts w:hint="eastAsia"/>
          <w:b/>
          <w:bCs/>
        </w:rPr>
        <w:t>量子金服</w:t>
      </w:r>
      <w:r w:rsidRPr="00D831FB">
        <w:rPr>
          <w:rFonts w:hint="eastAsia"/>
        </w:rPr>
        <w:t>主要是针对</w:t>
      </w:r>
      <w:r w:rsidRPr="00D831FB">
        <w:rPr>
          <w:rFonts w:hint="eastAsia"/>
        </w:rPr>
        <w:t>2B</w:t>
      </w:r>
      <w:r w:rsidRPr="00D831FB">
        <w:rPr>
          <w:rFonts w:hint="eastAsia"/>
        </w:rPr>
        <w:t>企业端，一方面为私募基金提供投研、分析师培养等外包服务，通过提供投资策略帮助基金获得可观的回报率；另一方面借助互联网等渠道将优质的理财产品打包发售给机构和个人投资者。</w:t>
      </w:r>
    </w:p>
    <w:p w:rsidR="0001658C" w:rsidRPr="00D831FB" w:rsidRDefault="0001658C" w:rsidP="00B73073">
      <w:pPr>
        <w:pStyle w:val="3"/>
        <w:rPr>
          <w:rFonts w:hint="eastAsia"/>
        </w:rPr>
      </w:pPr>
      <w:r w:rsidRPr="00D831FB">
        <w:rPr>
          <w:rFonts w:hint="eastAsia"/>
        </w:rPr>
        <w:lastRenderedPageBreak/>
        <w:t>三、人机结合的智能投顾</w:t>
      </w:r>
    </w:p>
    <w:p w:rsidR="00E33708" w:rsidRDefault="0001658C" w:rsidP="00E33708">
      <w:pPr>
        <w:spacing w:line="360" w:lineRule="auto"/>
        <w:ind w:firstLine="420"/>
        <w:rPr>
          <w:rFonts w:hint="eastAsia"/>
          <w:b/>
          <w:bCs/>
        </w:rPr>
      </w:pPr>
      <w:r w:rsidRPr="00D831FB">
        <w:rPr>
          <w:rFonts w:hint="eastAsia"/>
          <w:b/>
          <w:bCs/>
        </w:rPr>
        <w:t>人机结合的智能投顾，意即提高交互速度，但不能取代人工咨询，美国代表公司为</w:t>
      </w:r>
      <w:r w:rsidRPr="00D831FB">
        <w:rPr>
          <w:rFonts w:hint="eastAsia"/>
          <w:b/>
          <w:bCs/>
        </w:rPr>
        <w:t>Personal Captial</w:t>
      </w:r>
      <w:r w:rsidRPr="00D831FB">
        <w:rPr>
          <w:rFonts w:hint="eastAsia"/>
          <w:b/>
          <w:bCs/>
        </w:rPr>
        <w:t>。</w:t>
      </w:r>
    </w:p>
    <w:p w:rsidR="0001658C" w:rsidRPr="00D831FB" w:rsidRDefault="00E33708" w:rsidP="00E33708">
      <w:pPr>
        <w:spacing w:line="360" w:lineRule="auto"/>
        <w:ind w:firstLine="420"/>
        <w:rPr>
          <w:rFonts w:hint="eastAsia"/>
        </w:rPr>
      </w:pPr>
      <w:r>
        <w:rPr>
          <w:rFonts w:hint="eastAsia"/>
        </w:rPr>
        <w:t xml:space="preserve">Personal </w:t>
      </w:r>
      <w:r w:rsidR="0001658C" w:rsidRPr="00D831FB">
        <w:rPr>
          <w:rFonts w:hint="eastAsia"/>
        </w:rPr>
        <w:t>Capita</w:t>
      </w:r>
      <w:r w:rsidR="0001658C" w:rsidRPr="00D831FB">
        <w:rPr>
          <w:rFonts w:hint="eastAsia"/>
        </w:rPr>
        <w:t>的服务主要分为两部分：免费的网页理财分析工具、以及收费的私人理财顾问服务。</w:t>
      </w:r>
    </w:p>
    <w:p w:rsidR="0001658C" w:rsidRPr="00D831FB" w:rsidRDefault="00B73073" w:rsidP="00D831FB">
      <w:pPr>
        <w:spacing w:line="360" w:lineRule="auto"/>
        <w:ind w:firstLine="420"/>
        <w:rPr>
          <w:rFonts w:hint="eastAsia"/>
        </w:rPr>
      </w:pPr>
      <w:r>
        <w:rPr>
          <w:rFonts w:hint="eastAsia"/>
        </w:rPr>
        <w:t>国内这种做法的创业公司不多，</w:t>
      </w:r>
      <w:r w:rsidR="0001658C" w:rsidRPr="00D831FB">
        <w:rPr>
          <w:rFonts w:hint="eastAsia"/>
        </w:rPr>
        <w:t>即</w:t>
      </w:r>
      <w:r w:rsidR="0001658C" w:rsidRPr="00D831FB">
        <w:rPr>
          <w:rFonts w:hint="eastAsia"/>
        </w:rPr>
        <w:t>7</w:t>
      </w:r>
      <w:r w:rsidR="0001658C" w:rsidRPr="00D831FB">
        <w:rPr>
          <w:rFonts w:hint="eastAsia"/>
        </w:rPr>
        <w:t>分钟理财。</w:t>
      </w:r>
    </w:p>
    <w:p w:rsidR="0001658C" w:rsidRPr="00D831FB" w:rsidRDefault="0001658C" w:rsidP="00D831FB">
      <w:pPr>
        <w:spacing w:line="360" w:lineRule="auto"/>
        <w:ind w:firstLine="420"/>
        <w:rPr>
          <w:rFonts w:hint="eastAsia"/>
        </w:rPr>
      </w:pPr>
      <w:r w:rsidRPr="00D831FB">
        <w:drawing>
          <wp:inline distT="0" distB="0" distL="0" distR="0" wp14:anchorId="37E92564" wp14:editId="064C4646">
            <wp:extent cx="4925683" cy="672860"/>
            <wp:effectExtent l="0" t="0" r="0" b="0"/>
            <wp:docPr id="5" name="图片 5" descr="http://d.hiphotos.baidu.com/news/w%3D638/sign=904b3178f003918fd7d13ec9693c264b/8644ebf81a4c510f2a9584826759252dd52aa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hiphotos.baidu.com/news/w%3D638/sign=904b3178f003918fd7d13ec9693c264b/8644ebf81a4c510f2a9584826759252dd52aa5d1.jp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927096" cy="673053"/>
                    </a:xfrm>
                    <a:prstGeom prst="rect">
                      <a:avLst/>
                    </a:prstGeom>
                    <a:noFill/>
                    <a:ln>
                      <a:noFill/>
                    </a:ln>
                  </pic:spPr>
                </pic:pic>
              </a:graphicData>
            </a:graphic>
          </wp:inline>
        </w:drawing>
      </w:r>
    </w:p>
    <w:p w:rsidR="0001658C" w:rsidRPr="00D831FB" w:rsidRDefault="0001658C" w:rsidP="00D831FB">
      <w:pPr>
        <w:spacing w:line="360" w:lineRule="auto"/>
        <w:ind w:firstLine="420"/>
        <w:rPr>
          <w:rFonts w:hint="eastAsia"/>
        </w:rPr>
      </w:pPr>
      <w:r w:rsidRPr="00D831FB">
        <w:rPr>
          <w:rFonts w:hint="eastAsia"/>
          <w:b/>
          <w:bCs/>
        </w:rPr>
        <w:t>7</w:t>
      </w:r>
      <w:r w:rsidRPr="00D831FB">
        <w:rPr>
          <w:rFonts w:hint="eastAsia"/>
          <w:b/>
          <w:bCs/>
        </w:rPr>
        <w:t>分钟理财</w:t>
      </w:r>
      <w:r w:rsidRPr="00D831FB">
        <w:rPr>
          <w:rFonts w:hint="eastAsia"/>
        </w:rPr>
        <w:t>采取“机器人</w:t>
      </w:r>
      <w:r w:rsidRPr="00D831FB">
        <w:rPr>
          <w:rFonts w:hint="eastAsia"/>
        </w:rPr>
        <w:t>+</w:t>
      </w:r>
      <w:r w:rsidRPr="00D831FB">
        <w:rPr>
          <w:rFonts w:hint="eastAsia"/>
        </w:rPr>
        <w:t>人”双重投资顾问的模式，通过机器人确保了数据的精确性、及时性，同时，理财机器人不受情绪波动影响，通过海量的数据计算，概率学的方法论，做出更加科学的判断，翻倍提升服务效率。</w:t>
      </w:r>
      <w:r w:rsidRPr="00B73073">
        <w:rPr>
          <w:rFonts w:hint="eastAsia"/>
          <w:color w:val="FF0000"/>
        </w:rPr>
        <w:t>同时，资深的投资顾问进行把关，弥补机器人的灵活性不足，并保证提供给用户的服务更具有个性化和实用性。</w:t>
      </w:r>
    </w:p>
    <w:p w:rsidR="0001658C" w:rsidRPr="00D831FB" w:rsidRDefault="0001658C" w:rsidP="00D831FB">
      <w:pPr>
        <w:spacing w:line="360" w:lineRule="auto"/>
        <w:ind w:firstLine="420"/>
        <w:rPr>
          <w:rFonts w:hint="eastAsia"/>
        </w:rPr>
      </w:pPr>
      <w:r w:rsidRPr="00D831FB">
        <w:rPr>
          <w:rFonts w:hint="eastAsia"/>
          <w:b/>
          <w:bCs/>
        </w:rPr>
        <w:t>结语：</w:t>
      </w:r>
    </w:p>
    <w:p w:rsidR="0001658C" w:rsidRPr="00D831FB" w:rsidRDefault="0001658C" w:rsidP="00D831FB">
      <w:pPr>
        <w:spacing w:line="360" w:lineRule="auto"/>
        <w:ind w:firstLine="420"/>
        <w:rPr>
          <w:rFonts w:hint="eastAsia"/>
        </w:rPr>
      </w:pPr>
      <w:r w:rsidRPr="00D831FB">
        <w:rPr>
          <w:rFonts w:hint="eastAsia"/>
          <w:b/>
          <w:bCs/>
        </w:rPr>
        <w:t>首先，智能投顾在中国仍然处在非常早期的阶段。</w:t>
      </w:r>
      <w:r w:rsidRPr="00D831FB">
        <w:rPr>
          <w:rFonts w:hint="eastAsia"/>
        </w:rPr>
        <w:t>本文只是盘点了智能投顾领域的创业公司，其他参与者还包括：</w:t>
      </w:r>
    </w:p>
    <w:p w:rsidR="0001658C" w:rsidRPr="00D831FB" w:rsidRDefault="0001658C" w:rsidP="00D831FB">
      <w:pPr>
        <w:spacing w:line="360" w:lineRule="auto"/>
        <w:ind w:firstLine="420"/>
        <w:rPr>
          <w:rFonts w:hint="eastAsia"/>
        </w:rPr>
      </w:pPr>
      <w:r w:rsidRPr="00D831FB">
        <w:rPr>
          <w:rFonts w:hint="eastAsia"/>
          <w:b/>
          <w:bCs/>
        </w:rPr>
        <w:t>1</w:t>
      </w:r>
      <w:r w:rsidRPr="00D831FB">
        <w:rPr>
          <w:rFonts w:hint="eastAsia"/>
          <w:b/>
          <w:bCs/>
        </w:rPr>
        <w:t>、券商等传统金融机构。</w:t>
      </w:r>
      <w:r w:rsidRPr="00D831FB">
        <w:rPr>
          <w:rFonts w:hint="eastAsia"/>
        </w:rPr>
        <w:t>在美国，全球最大的基金管理公司贝莱德协议收购了</w:t>
      </w:r>
      <w:r w:rsidRPr="00D831FB">
        <w:rPr>
          <w:rFonts w:hint="eastAsia"/>
        </w:rPr>
        <w:t>FutureAdvisor</w:t>
      </w:r>
      <w:r w:rsidRPr="00D831FB">
        <w:rPr>
          <w:rFonts w:hint="eastAsia"/>
        </w:rPr>
        <w:t>，根据收购协议，这家智能投顾公司的估值达到了</w:t>
      </w:r>
      <w:r w:rsidRPr="00D831FB">
        <w:rPr>
          <w:rFonts w:hint="eastAsia"/>
        </w:rPr>
        <w:t>2</w:t>
      </w:r>
      <w:r w:rsidRPr="00D831FB">
        <w:rPr>
          <w:rFonts w:hint="eastAsia"/>
        </w:rPr>
        <w:t>亿美元；另据彭博社报道，美国最大的证券零售商和投资银行之一的美林证券准备引入机器人做财务顾问。</w:t>
      </w:r>
    </w:p>
    <w:p w:rsidR="0001658C" w:rsidRPr="00D831FB" w:rsidRDefault="0001658C" w:rsidP="00D831FB">
      <w:pPr>
        <w:spacing w:line="360" w:lineRule="auto"/>
        <w:ind w:firstLine="420"/>
        <w:rPr>
          <w:rFonts w:hint="eastAsia"/>
        </w:rPr>
      </w:pPr>
      <w:r w:rsidRPr="00D831FB">
        <w:rPr>
          <w:rFonts w:hint="eastAsia"/>
        </w:rPr>
        <w:t>在国内，平安一账通主要依托机构自身的产品资源和客户优势发展智能财富管理平台；方正证券等已经开始智能投顾领域的研究，并将此作为下一步发展的方向。</w:t>
      </w:r>
    </w:p>
    <w:p w:rsidR="0001658C" w:rsidRPr="00D831FB" w:rsidRDefault="0001658C" w:rsidP="00D831FB">
      <w:pPr>
        <w:spacing w:line="360" w:lineRule="auto"/>
        <w:ind w:firstLine="420"/>
        <w:rPr>
          <w:rFonts w:hint="eastAsia"/>
        </w:rPr>
      </w:pPr>
      <w:r w:rsidRPr="00D831FB">
        <w:rPr>
          <w:rFonts w:hint="eastAsia"/>
          <w:b/>
          <w:bCs/>
        </w:rPr>
        <w:t>2</w:t>
      </w:r>
      <w:r w:rsidRPr="00D831FB">
        <w:rPr>
          <w:rFonts w:hint="eastAsia"/>
          <w:b/>
          <w:bCs/>
        </w:rPr>
        <w:t>、</w:t>
      </w:r>
      <w:r w:rsidRPr="00D831FB">
        <w:rPr>
          <w:rFonts w:hint="eastAsia"/>
          <w:b/>
          <w:bCs/>
        </w:rPr>
        <w:t>BAT</w:t>
      </w:r>
      <w:r w:rsidRPr="00D831FB">
        <w:rPr>
          <w:rFonts w:hint="eastAsia"/>
          <w:b/>
          <w:bCs/>
        </w:rPr>
        <w:t>等互联网巨头。</w:t>
      </w:r>
      <w:r w:rsidRPr="00D831FB">
        <w:rPr>
          <w:rFonts w:hint="eastAsia"/>
        </w:rPr>
        <w:t>阿里的蚂蚁聚宝、腾讯的微众银行、百度股市通等在一些功能设置上，都有智能投顾的雏形。</w:t>
      </w:r>
    </w:p>
    <w:p w:rsidR="0001658C" w:rsidRPr="00D831FB" w:rsidRDefault="0001658C" w:rsidP="00D831FB">
      <w:pPr>
        <w:spacing w:line="360" w:lineRule="auto"/>
        <w:ind w:firstLine="420"/>
        <w:rPr>
          <w:rFonts w:hint="eastAsia"/>
        </w:rPr>
      </w:pPr>
      <w:r w:rsidRPr="00D831FB">
        <w:rPr>
          <w:rFonts w:hint="eastAsia"/>
          <w:b/>
          <w:bCs/>
        </w:rPr>
        <w:t>3</w:t>
      </w:r>
      <w:r w:rsidRPr="00D831FB">
        <w:rPr>
          <w:rFonts w:hint="eastAsia"/>
          <w:b/>
          <w:bCs/>
        </w:rPr>
        <w:t>、互联网金融公司业务拓展或转型。</w:t>
      </w:r>
    </w:p>
    <w:p w:rsidR="0001658C" w:rsidRPr="00D831FB" w:rsidRDefault="0001658C" w:rsidP="00D831FB">
      <w:pPr>
        <w:spacing w:line="360" w:lineRule="auto"/>
        <w:ind w:firstLine="420"/>
        <w:rPr>
          <w:rFonts w:hint="eastAsia"/>
        </w:rPr>
      </w:pPr>
      <w:r w:rsidRPr="00D831FB">
        <w:rPr>
          <w:rFonts w:hint="eastAsia"/>
        </w:rPr>
        <w:t>积木盒子已经由</w:t>
      </w:r>
      <w:r w:rsidRPr="00D831FB">
        <w:rPr>
          <w:rFonts w:hint="eastAsia"/>
        </w:rPr>
        <w:t>P2P</w:t>
      </w:r>
      <w:r w:rsidRPr="00D831FB">
        <w:rPr>
          <w:rFonts w:hint="eastAsia"/>
        </w:rPr>
        <w:t>网贷转变为“综合智能理财平台”，目前从其网站上还没看到智能投顾的产品，但是已经向媒体透露向开始朝这个方向转型。</w:t>
      </w:r>
    </w:p>
    <w:p w:rsidR="0001658C" w:rsidRPr="00D831FB" w:rsidRDefault="0001658C" w:rsidP="00D831FB">
      <w:pPr>
        <w:spacing w:line="360" w:lineRule="auto"/>
        <w:ind w:firstLine="420"/>
        <w:rPr>
          <w:rFonts w:hint="eastAsia"/>
        </w:rPr>
      </w:pPr>
      <w:r w:rsidRPr="00D831FB">
        <w:rPr>
          <w:rFonts w:hint="eastAsia"/>
        </w:rPr>
        <w:t>挖财旗下的“钱管家”也在做智能化的自动资产管理和配置。挖财会根据用户的记账数据、资产数据以及资产诊断报告，通过大数据运算及专业理财顾问的介入，形成个性化的资产配置建议，为用户提供实时、便捷、专业的资产配置服务。</w:t>
      </w:r>
    </w:p>
    <w:p w:rsidR="0001658C" w:rsidRPr="00D831FB" w:rsidRDefault="0001658C" w:rsidP="00D831FB">
      <w:pPr>
        <w:spacing w:line="360" w:lineRule="auto"/>
        <w:ind w:firstLine="420"/>
        <w:rPr>
          <w:rFonts w:hint="eastAsia"/>
        </w:rPr>
      </w:pPr>
      <w:r w:rsidRPr="00D831FB">
        <w:rPr>
          <w:rFonts w:hint="eastAsia"/>
        </w:rPr>
        <w:lastRenderedPageBreak/>
        <w:t>总的来说，不管玩家是巨头还是创业者，智能投顾在中国仍然处在非常早期的阶段。</w:t>
      </w:r>
    </w:p>
    <w:p w:rsidR="0001658C" w:rsidRPr="00D831FB" w:rsidRDefault="0001658C" w:rsidP="00D831FB">
      <w:pPr>
        <w:spacing w:line="360" w:lineRule="auto"/>
        <w:ind w:firstLine="420"/>
        <w:rPr>
          <w:rFonts w:hint="eastAsia"/>
        </w:rPr>
      </w:pPr>
      <w:r w:rsidRPr="00D831FB">
        <w:rPr>
          <w:rFonts w:hint="eastAsia"/>
          <w:b/>
          <w:bCs/>
        </w:rPr>
        <w:t>其次，智能投顾发展面临的制约：</w:t>
      </w:r>
    </w:p>
    <w:p w:rsidR="0001658C" w:rsidRPr="00D831FB" w:rsidRDefault="0001658C" w:rsidP="00D831FB">
      <w:pPr>
        <w:spacing w:line="360" w:lineRule="auto"/>
        <w:ind w:firstLine="420"/>
        <w:rPr>
          <w:rFonts w:hint="eastAsia"/>
        </w:rPr>
      </w:pPr>
      <w:r w:rsidRPr="00D831FB">
        <w:rPr>
          <w:rFonts w:hint="eastAsia"/>
          <w:b/>
          <w:bCs/>
        </w:rPr>
        <w:t>1</w:t>
      </w:r>
      <w:r w:rsidRPr="00D831FB">
        <w:rPr>
          <w:rFonts w:hint="eastAsia"/>
          <w:b/>
          <w:bCs/>
        </w:rPr>
        <w:t>、中国投资市场具有特殊性。</w:t>
      </w:r>
      <w:r w:rsidRPr="00D831FB">
        <w:rPr>
          <w:rFonts w:hint="eastAsia"/>
        </w:rPr>
        <w:t>美国市场以机构投资者为主，中国则是散户化投资者主导的市场。散户主导的市场通常有比较明显的追涨杀跌等短期行为；机构主导的市场注重长期持有，相对比较稳健。</w:t>
      </w:r>
    </w:p>
    <w:p w:rsidR="0001658C" w:rsidRPr="00D831FB" w:rsidRDefault="0001658C" w:rsidP="00D831FB">
      <w:pPr>
        <w:spacing w:line="360" w:lineRule="auto"/>
        <w:ind w:firstLine="420"/>
        <w:rPr>
          <w:rFonts w:hint="eastAsia"/>
        </w:rPr>
      </w:pPr>
      <w:r w:rsidRPr="00D831FB">
        <w:rPr>
          <w:rFonts w:hint="eastAsia"/>
        </w:rPr>
        <w:t>智能投顾根据量化分析和大数据形成投资决策，具备客观性、自动化、风险分散等优点，</w:t>
      </w:r>
      <w:r w:rsidRPr="00D831FB">
        <w:rPr>
          <w:rFonts w:hint="eastAsia"/>
          <w:b/>
          <w:bCs/>
        </w:rPr>
        <w:t>但也具有对市场变化反应缓慢、同质化等缺点。</w:t>
      </w:r>
      <w:r w:rsidRPr="00D831FB">
        <w:rPr>
          <w:rFonts w:hint="eastAsia"/>
        </w:rPr>
        <w:t>这个特点，在国内“追涨杀跌”的特点下，对于风险较难控制。</w:t>
      </w:r>
    </w:p>
    <w:p w:rsidR="0001658C" w:rsidRPr="00D831FB" w:rsidRDefault="0001658C" w:rsidP="00D831FB">
      <w:pPr>
        <w:spacing w:line="360" w:lineRule="auto"/>
        <w:ind w:firstLine="420"/>
        <w:rPr>
          <w:rFonts w:hint="eastAsia"/>
        </w:rPr>
      </w:pPr>
      <w:r w:rsidRPr="00D831FB">
        <w:rPr>
          <w:rFonts w:hint="eastAsia"/>
          <w:b/>
          <w:bCs/>
        </w:rPr>
        <w:t>2</w:t>
      </w:r>
      <w:r w:rsidRPr="00D831FB">
        <w:rPr>
          <w:rFonts w:hint="eastAsia"/>
          <w:b/>
          <w:bCs/>
        </w:rPr>
        <w:t>、关于政策监管。</w:t>
      </w:r>
      <w:r w:rsidRPr="00D831FB">
        <w:rPr>
          <w:rFonts w:hint="eastAsia"/>
        </w:rPr>
        <w:t>《证券、期货投资咨询管理办法》中有明确的条款，“证券、期货投资咨询机构及其投资咨询人员，不得从事下列活动：（一）代理投资人从事证券、期货买卖”。另有明确规定，通过互联网平台投资需要先有产品再有资金，不然涉及资金池和非法集资。</w:t>
      </w:r>
    </w:p>
    <w:p w:rsidR="00ED2DB2" w:rsidRPr="004F2B7C" w:rsidRDefault="00ED2DB2" w:rsidP="00440A91">
      <w:pPr>
        <w:spacing w:line="360" w:lineRule="auto"/>
        <w:ind w:firstLine="420"/>
      </w:pPr>
      <w:bookmarkStart w:id="9" w:name="_GoBack"/>
      <w:bookmarkEnd w:id="9"/>
    </w:p>
    <w:p w:rsidR="00F62645" w:rsidRPr="00092E44" w:rsidRDefault="005C650C" w:rsidP="00440A91">
      <w:pPr>
        <w:pStyle w:val="2"/>
        <w:spacing w:line="360" w:lineRule="auto"/>
        <w:rPr>
          <w:rFonts w:ascii="仿宋" w:eastAsia="仿宋" w:hAnsi="仿宋"/>
          <w:sz w:val="36"/>
        </w:rPr>
      </w:pPr>
      <w:r w:rsidRPr="00092E44">
        <w:rPr>
          <w:rFonts w:ascii="仿宋" w:eastAsia="仿宋" w:hAnsi="仿宋" w:hint="eastAsia"/>
          <w:sz w:val="36"/>
        </w:rPr>
        <w:t xml:space="preserve">个人理财 </w:t>
      </w:r>
    </w:p>
    <w:p w:rsidR="00975379" w:rsidRDefault="003D4454" w:rsidP="00440A91">
      <w:pPr>
        <w:spacing w:line="360" w:lineRule="auto"/>
        <w:ind w:firstLine="420"/>
        <w:rPr>
          <w:rFonts w:ascii="仿宋" w:eastAsia="仿宋" w:hAnsi="仿宋"/>
          <w:sz w:val="22"/>
        </w:rPr>
      </w:pPr>
      <w:r w:rsidRPr="00092E44">
        <w:rPr>
          <w:rFonts w:ascii="仿宋" w:eastAsia="仿宋" w:hAnsi="仿宋" w:hint="eastAsia"/>
          <w:sz w:val="22"/>
        </w:rPr>
        <w:t>你选择哪种理财方式，一个要看你</w:t>
      </w:r>
      <w:r w:rsidRPr="00510C9C">
        <w:rPr>
          <w:rFonts w:ascii="仿宋" w:eastAsia="仿宋" w:hAnsi="仿宋" w:hint="eastAsia"/>
          <w:color w:val="FF0000"/>
          <w:sz w:val="22"/>
        </w:rPr>
        <w:t>对收益率的期望值有多高</w:t>
      </w:r>
      <w:r w:rsidRPr="00092E44">
        <w:rPr>
          <w:rFonts w:ascii="仿宋" w:eastAsia="仿宋" w:hAnsi="仿宋" w:hint="eastAsia"/>
          <w:sz w:val="22"/>
        </w:rPr>
        <w:t>；二是看</w:t>
      </w:r>
      <w:r w:rsidRPr="00510C9C">
        <w:rPr>
          <w:rFonts w:ascii="仿宋" w:eastAsia="仿宋" w:hAnsi="仿宋" w:hint="eastAsia"/>
          <w:color w:val="FF0000"/>
          <w:sz w:val="22"/>
        </w:rPr>
        <w:t>你的</w:t>
      </w:r>
      <w:hyperlink r:id="rId171" w:tgtFrame="_blank" w:history="1">
        <w:r w:rsidRPr="00510C9C">
          <w:rPr>
            <w:rFonts w:ascii="仿宋" w:eastAsia="仿宋" w:hAnsi="仿宋" w:hint="eastAsia"/>
            <w:color w:val="FF0000"/>
            <w:sz w:val="22"/>
          </w:rPr>
          <w:t>风险承受能力</w:t>
        </w:r>
      </w:hyperlink>
      <w:r w:rsidRPr="00510C9C">
        <w:rPr>
          <w:rFonts w:ascii="仿宋" w:eastAsia="仿宋" w:hAnsi="仿宋" w:hint="eastAsia"/>
          <w:color w:val="FF0000"/>
          <w:sz w:val="22"/>
        </w:rPr>
        <w:t>有多强</w:t>
      </w:r>
      <w:r w:rsidRPr="00092E44">
        <w:rPr>
          <w:rFonts w:ascii="仿宋" w:eastAsia="仿宋" w:hAnsi="仿宋" w:hint="eastAsia"/>
          <w:sz w:val="22"/>
        </w:rPr>
        <w:t>；三是看</w:t>
      </w:r>
      <w:r w:rsidRPr="00510C9C">
        <w:rPr>
          <w:rFonts w:ascii="仿宋" w:eastAsia="仿宋" w:hAnsi="仿宋" w:hint="eastAsia"/>
          <w:color w:val="FF0000"/>
          <w:sz w:val="22"/>
        </w:rPr>
        <w:t>你能忍受多久之内没钱用</w:t>
      </w:r>
      <w:r w:rsidRPr="00092E44">
        <w:rPr>
          <w:rFonts w:ascii="仿宋" w:eastAsia="仿宋" w:hAnsi="仿宋" w:hint="eastAsia"/>
          <w:sz w:val="22"/>
        </w:rPr>
        <w:t>；四是要看</w:t>
      </w:r>
      <w:r w:rsidRPr="00510C9C">
        <w:rPr>
          <w:rFonts w:ascii="仿宋" w:eastAsia="仿宋" w:hAnsi="仿宋" w:hint="eastAsia"/>
          <w:color w:val="FF0000"/>
          <w:sz w:val="22"/>
        </w:rPr>
        <w:t>你财力状况如何</w:t>
      </w:r>
      <w:r w:rsidRPr="00092E44">
        <w:rPr>
          <w:rFonts w:ascii="仿宋" w:eastAsia="仿宋" w:hAnsi="仿宋" w:hint="eastAsia"/>
          <w:sz w:val="22"/>
        </w:rPr>
        <w:t>，能买得起多大门槛的产品；五是要看你</w:t>
      </w:r>
      <w:r w:rsidRPr="00221874">
        <w:rPr>
          <w:rFonts w:ascii="仿宋" w:eastAsia="仿宋" w:hAnsi="仿宋" w:hint="eastAsia"/>
          <w:color w:val="FF0000"/>
          <w:sz w:val="22"/>
        </w:rPr>
        <w:t>对操作方式的便捷性有多高的要求</w:t>
      </w:r>
      <w:r w:rsidRPr="00092E44">
        <w:rPr>
          <w:rFonts w:ascii="仿宋" w:eastAsia="仿宋" w:hAnsi="仿宋" w:hint="eastAsia"/>
          <w:sz w:val="22"/>
        </w:rPr>
        <w:t>等。</w:t>
      </w:r>
    </w:p>
    <w:p w:rsidR="00975379" w:rsidRPr="00975379" w:rsidRDefault="00975379" w:rsidP="00440A91">
      <w:pPr>
        <w:spacing w:line="360" w:lineRule="auto"/>
        <w:ind w:firstLine="420"/>
        <w:rPr>
          <w:rFonts w:ascii="仿宋" w:eastAsia="仿宋" w:hAnsi="仿宋"/>
          <w:sz w:val="22"/>
        </w:rPr>
      </w:pPr>
      <w:r w:rsidRPr="00975379">
        <w:rPr>
          <w:rFonts w:ascii="仿宋" w:eastAsia="仿宋" w:hAnsi="仿宋" w:hint="eastAsia"/>
          <w:sz w:val="22"/>
        </w:rPr>
        <w:t>从门槛上说，货币基金等门槛很低，</w:t>
      </w:r>
      <w:hyperlink r:id="rId172" w:tgtFrame="_blank" w:history="1">
        <w:r w:rsidRPr="00975379">
          <w:rPr>
            <w:rFonts w:ascii="仿宋" w:eastAsia="仿宋" w:hAnsi="仿宋" w:hint="eastAsia"/>
            <w:sz w:val="22"/>
          </w:rPr>
          <w:t>银行理财产品</w:t>
        </w:r>
      </w:hyperlink>
      <w:r w:rsidRPr="00975379">
        <w:rPr>
          <w:rFonts w:ascii="仿宋" w:eastAsia="仿宋" w:hAnsi="仿宋" w:hint="eastAsia"/>
          <w:sz w:val="22"/>
        </w:rPr>
        <w:t>要5万门槛，</w:t>
      </w:r>
      <w:hyperlink r:id="rId173" w:tgtFrame="_blank" w:history="1">
        <w:r w:rsidRPr="00975379">
          <w:rPr>
            <w:rFonts w:ascii="仿宋" w:eastAsia="仿宋" w:hAnsi="仿宋" w:hint="eastAsia"/>
            <w:sz w:val="22"/>
          </w:rPr>
          <w:t>信托产品</w:t>
        </w:r>
      </w:hyperlink>
      <w:r w:rsidRPr="00975379">
        <w:rPr>
          <w:rFonts w:ascii="仿宋" w:eastAsia="仿宋" w:hAnsi="仿宋" w:hint="eastAsia"/>
          <w:sz w:val="22"/>
        </w:rPr>
        <w:t>要100万的门槛。</w:t>
      </w:r>
    </w:p>
    <w:p w:rsidR="004C6171" w:rsidRPr="004C6171" w:rsidRDefault="004C6171" w:rsidP="00440A91">
      <w:pPr>
        <w:spacing w:line="360" w:lineRule="auto"/>
        <w:ind w:firstLine="420"/>
        <w:rPr>
          <w:rFonts w:ascii="仿宋" w:eastAsia="仿宋" w:hAnsi="仿宋"/>
          <w:sz w:val="22"/>
        </w:rPr>
      </w:pPr>
      <w:r w:rsidRPr="004C6171">
        <w:rPr>
          <w:rFonts w:ascii="仿宋" w:eastAsia="仿宋" w:hAnsi="仿宋" w:hint="eastAsia"/>
          <w:sz w:val="22"/>
        </w:rPr>
        <w:t>个人认为，从收益率和风险的综合性价比考虑，信托产品是最划算的。不过因为其门槛高，我想很多人都买不起。我刚开始也是和别人凑钱买，理财这么多年，有了一定的积蓄，我才开始自己买。信托产品是由信托公司发行的，受银监会监管，这么多年来，很少出问题，安全性远远高于P2P产品。这一点儿，唯有买过信托产品的投资者最清楚。300万，按照一年10%，放3年光利息就有90万，没有比这更赚钱的理财方式了。</w:t>
      </w:r>
    </w:p>
    <w:p w:rsidR="008F6AB9" w:rsidRPr="008F6AB9" w:rsidRDefault="00600704" w:rsidP="00440A91">
      <w:pPr>
        <w:spacing w:line="360" w:lineRule="auto"/>
        <w:ind w:firstLine="420"/>
        <w:rPr>
          <w:rFonts w:ascii="仿宋" w:eastAsia="仿宋" w:hAnsi="仿宋"/>
          <w:sz w:val="22"/>
        </w:rPr>
      </w:pPr>
      <w:r>
        <w:rPr>
          <w:rFonts w:ascii="仿宋" w:eastAsia="仿宋" w:hAnsi="仿宋" w:hint="eastAsia"/>
          <w:sz w:val="22"/>
        </w:rPr>
        <w:t>理财</w:t>
      </w:r>
      <w:r w:rsidR="008F6AB9" w:rsidRPr="008F6AB9">
        <w:rPr>
          <w:rFonts w:ascii="仿宋" w:eastAsia="仿宋" w:hAnsi="仿宋" w:hint="eastAsia"/>
          <w:sz w:val="22"/>
        </w:rPr>
        <w:t>组合</w:t>
      </w:r>
      <w:r w:rsidR="00F3292D">
        <w:rPr>
          <w:rFonts w:ascii="仿宋" w:eastAsia="仿宋" w:hAnsi="仿宋" w:hint="eastAsia"/>
          <w:sz w:val="22"/>
        </w:rPr>
        <w:t>参考：</w:t>
      </w:r>
      <w:r w:rsidR="008F6AB9" w:rsidRPr="008F6AB9">
        <w:rPr>
          <w:rFonts w:ascii="仿宋" w:eastAsia="仿宋" w:hAnsi="仿宋" w:hint="eastAsia"/>
          <w:sz w:val="22"/>
        </w:rPr>
        <w:t>20%股票，50%多盈理财（主要是用来购买平台的银行理财产品和信托理财通），3%的p2p，5%的基金，2%余额宝，剩下的20%就是存款，为了应急用的。</w:t>
      </w:r>
    </w:p>
    <w:p w:rsidR="003D4454" w:rsidRPr="008F6AB9" w:rsidRDefault="003D4454" w:rsidP="00440A91">
      <w:pPr>
        <w:spacing w:line="360" w:lineRule="auto"/>
        <w:ind w:firstLine="420"/>
        <w:rPr>
          <w:rFonts w:ascii="仿宋" w:eastAsia="仿宋" w:hAnsi="仿宋"/>
          <w:sz w:val="22"/>
        </w:rPr>
      </w:pPr>
    </w:p>
    <w:p w:rsidR="00C74550" w:rsidRPr="008F6AB9" w:rsidRDefault="00C74550" w:rsidP="00440A91">
      <w:pPr>
        <w:spacing w:line="360" w:lineRule="auto"/>
        <w:ind w:firstLine="420"/>
        <w:rPr>
          <w:rFonts w:ascii="仿宋" w:eastAsia="仿宋" w:hAnsi="仿宋"/>
          <w:sz w:val="22"/>
        </w:rPr>
      </w:pPr>
    </w:p>
    <w:sectPr w:rsidR="00C74550" w:rsidRPr="008F6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F79" w:rsidRDefault="00A15F79" w:rsidP="00365CD8">
      <w:r>
        <w:separator/>
      </w:r>
    </w:p>
  </w:endnote>
  <w:endnote w:type="continuationSeparator" w:id="0">
    <w:p w:rsidR="00A15F79" w:rsidRDefault="00A15F79" w:rsidP="00365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F79" w:rsidRDefault="00A15F79" w:rsidP="00365CD8">
      <w:r>
        <w:separator/>
      </w:r>
    </w:p>
  </w:footnote>
  <w:footnote w:type="continuationSeparator" w:id="0">
    <w:p w:rsidR="00A15F79" w:rsidRDefault="00A15F79" w:rsidP="00365C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F7B87"/>
    <w:multiLevelType w:val="hybridMultilevel"/>
    <w:tmpl w:val="D7209D12"/>
    <w:lvl w:ilvl="0" w:tplc="54A6C1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79C"/>
    <w:rsid w:val="00004216"/>
    <w:rsid w:val="000044FE"/>
    <w:rsid w:val="0000540A"/>
    <w:rsid w:val="00005731"/>
    <w:rsid w:val="000076CF"/>
    <w:rsid w:val="00010D1F"/>
    <w:rsid w:val="0001658C"/>
    <w:rsid w:val="00017779"/>
    <w:rsid w:val="0002249C"/>
    <w:rsid w:val="000225AE"/>
    <w:rsid w:val="0002294C"/>
    <w:rsid w:val="000230D7"/>
    <w:rsid w:val="00024DCF"/>
    <w:rsid w:val="00025D75"/>
    <w:rsid w:val="000269D3"/>
    <w:rsid w:val="00030F8F"/>
    <w:rsid w:val="00032095"/>
    <w:rsid w:val="00032C67"/>
    <w:rsid w:val="00032D64"/>
    <w:rsid w:val="000439D7"/>
    <w:rsid w:val="00044C10"/>
    <w:rsid w:val="0004737B"/>
    <w:rsid w:val="000519EC"/>
    <w:rsid w:val="00051A9F"/>
    <w:rsid w:val="00051F90"/>
    <w:rsid w:val="00053E5C"/>
    <w:rsid w:val="00055279"/>
    <w:rsid w:val="0006259C"/>
    <w:rsid w:val="0006382A"/>
    <w:rsid w:val="00064788"/>
    <w:rsid w:val="00065C15"/>
    <w:rsid w:val="00065D6A"/>
    <w:rsid w:val="000663D1"/>
    <w:rsid w:val="00066887"/>
    <w:rsid w:val="000718F2"/>
    <w:rsid w:val="00072405"/>
    <w:rsid w:val="000730DE"/>
    <w:rsid w:val="0007575D"/>
    <w:rsid w:val="0008212F"/>
    <w:rsid w:val="000854CF"/>
    <w:rsid w:val="00086C5C"/>
    <w:rsid w:val="00090CB4"/>
    <w:rsid w:val="000923B0"/>
    <w:rsid w:val="00092E44"/>
    <w:rsid w:val="00096461"/>
    <w:rsid w:val="000973D4"/>
    <w:rsid w:val="000A052A"/>
    <w:rsid w:val="000A0641"/>
    <w:rsid w:val="000A0B6F"/>
    <w:rsid w:val="000A0DE6"/>
    <w:rsid w:val="000A25B6"/>
    <w:rsid w:val="000A290B"/>
    <w:rsid w:val="000A365D"/>
    <w:rsid w:val="000A3D59"/>
    <w:rsid w:val="000A4223"/>
    <w:rsid w:val="000A6931"/>
    <w:rsid w:val="000B219D"/>
    <w:rsid w:val="000B2C53"/>
    <w:rsid w:val="000B32F7"/>
    <w:rsid w:val="000B43AF"/>
    <w:rsid w:val="000C002B"/>
    <w:rsid w:val="000C0E6E"/>
    <w:rsid w:val="000C0F8B"/>
    <w:rsid w:val="000C13D4"/>
    <w:rsid w:val="000C2AEE"/>
    <w:rsid w:val="000C6B0F"/>
    <w:rsid w:val="000C7392"/>
    <w:rsid w:val="000C7B94"/>
    <w:rsid w:val="000D12F7"/>
    <w:rsid w:val="000D5F8B"/>
    <w:rsid w:val="000D6DCB"/>
    <w:rsid w:val="000E25E6"/>
    <w:rsid w:val="000E2EB3"/>
    <w:rsid w:val="000E3A2E"/>
    <w:rsid w:val="000E4AAB"/>
    <w:rsid w:val="000F1B53"/>
    <w:rsid w:val="000F2366"/>
    <w:rsid w:val="000F5EF1"/>
    <w:rsid w:val="00100F5A"/>
    <w:rsid w:val="00101AEB"/>
    <w:rsid w:val="00111CAA"/>
    <w:rsid w:val="001123BE"/>
    <w:rsid w:val="00114FBA"/>
    <w:rsid w:val="00116F4C"/>
    <w:rsid w:val="00117DBA"/>
    <w:rsid w:val="001214EF"/>
    <w:rsid w:val="00122634"/>
    <w:rsid w:val="00122CB7"/>
    <w:rsid w:val="00122CF7"/>
    <w:rsid w:val="001252D0"/>
    <w:rsid w:val="0012672E"/>
    <w:rsid w:val="00126A25"/>
    <w:rsid w:val="001327A8"/>
    <w:rsid w:val="00132B37"/>
    <w:rsid w:val="00132C3F"/>
    <w:rsid w:val="00134A87"/>
    <w:rsid w:val="0013777A"/>
    <w:rsid w:val="0013787A"/>
    <w:rsid w:val="00140041"/>
    <w:rsid w:val="00140530"/>
    <w:rsid w:val="00140E2B"/>
    <w:rsid w:val="001413B1"/>
    <w:rsid w:val="00142221"/>
    <w:rsid w:val="00143CB3"/>
    <w:rsid w:val="001448FF"/>
    <w:rsid w:val="00150793"/>
    <w:rsid w:val="0015179A"/>
    <w:rsid w:val="00151D96"/>
    <w:rsid w:val="00152742"/>
    <w:rsid w:val="00153264"/>
    <w:rsid w:val="0016339B"/>
    <w:rsid w:val="001656C3"/>
    <w:rsid w:val="00167ADB"/>
    <w:rsid w:val="00171E08"/>
    <w:rsid w:val="001741E9"/>
    <w:rsid w:val="00176F3F"/>
    <w:rsid w:val="00181D6D"/>
    <w:rsid w:val="001845CA"/>
    <w:rsid w:val="00184CA6"/>
    <w:rsid w:val="001913BB"/>
    <w:rsid w:val="001918C5"/>
    <w:rsid w:val="001956E2"/>
    <w:rsid w:val="001957F3"/>
    <w:rsid w:val="001969A9"/>
    <w:rsid w:val="00196F26"/>
    <w:rsid w:val="001A5785"/>
    <w:rsid w:val="001A7AA8"/>
    <w:rsid w:val="001B03A4"/>
    <w:rsid w:val="001B1B03"/>
    <w:rsid w:val="001B2827"/>
    <w:rsid w:val="001B32A7"/>
    <w:rsid w:val="001B5A1D"/>
    <w:rsid w:val="001B6681"/>
    <w:rsid w:val="001B699C"/>
    <w:rsid w:val="001B787E"/>
    <w:rsid w:val="001C5679"/>
    <w:rsid w:val="001C58BB"/>
    <w:rsid w:val="001D2894"/>
    <w:rsid w:val="001D42C2"/>
    <w:rsid w:val="001D723D"/>
    <w:rsid w:val="001D7CC7"/>
    <w:rsid w:val="001E2698"/>
    <w:rsid w:val="001E451F"/>
    <w:rsid w:val="001E5785"/>
    <w:rsid w:val="001E7D48"/>
    <w:rsid w:val="001F29A1"/>
    <w:rsid w:val="001F4555"/>
    <w:rsid w:val="001F525C"/>
    <w:rsid w:val="00200793"/>
    <w:rsid w:val="00201521"/>
    <w:rsid w:val="002018FA"/>
    <w:rsid w:val="002036CC"/>
    <w:rsid w:val="00205DAA"/>
    <w:rsid w:val="002101B0"/>
    <w:rsid w:val="00210433"/>
    <w:rsid w:val="0021435A"/>
    <w:rsid w:val="00214738"/>
    <w:rsid w:val="00216968"/>
    <w:rsid w:val="0021747F"/>
    <w:rsid w:val="00217EA6"/>
    <w:rsid w:val="0022036B"/>
    <w:rsid w:val="00221874"/>
    <w:rsid w:val="002228BA"/>
    <w:rsid w:val="002237F2"/>
    <w:rsid w:val="00225411"/>
    <w:rsid w:val="00226D57"/>
    <w:rsid w:val="00230594"/>
    <w:rsid w:val="0023148A"/>
    <w:rsid w:val="00231864"/>
    <w:rsid w:val="002336A1"/>
    <w:rsid w:val="00233D65"/>
    <w:rsid w:val="00236CAA"/>
    <w:rsid w:val="0023734D"/>
    <w:rsid w:val="0023753A"/>
    <w:rsid w:val="002404E3"/>
    <w:rsid w:val="00241478"/>
    <w:rsid w:val="00242D0A"/>
    <w:rsid w:val="00244609"/>
    <w:rsid w:val="00244E4D"/>
    <w:rsid w:val="0024560A"/>
    <w:rsid w:val="00251786"/>
    <w:rsid w:val="0025182E"/>
    <w:rsid w:val="002527A8"/>
    <w:rsid w:val="00253995"/>
    <w:rsid w:val="0025477B"/>
    <w:rsid w:val="002552FC"/>
    <w:rsid w:val="00260AE7"/>
    <w:rsid w:val="00260BCD"/>
    <w:rsid w:val="00260E07"/>
    <w:rsid w:val="0026121D"/>
    <w:rsid w:val="002616E1"/>
    <w:rsid w:val="00261C40"/>
    <w:rsid w:val="002640FF"/>
    <w:rsid w:val="00265954"/>
    <w:rsid w:val="00266A3B"/>
    <w:rsid w:val="00272801"/>
    <w:rsid w:val="00272831"/>
    <w:rsid w:val="002754B4"/>
    <w:rsid w:val="002756EF"/>
    <w:rsid w:val="00276180"/>
    <w:rsid w:val="00276466"/>
    <w:rsid w:val="00276683"/>
    <w:rsid w:val="00283A87"/>
    <w:rsid w:val="002842B8"/>
    <w:rsid w:val="00285621"/>
    <w:rsid w:val="002912A9"/>
    <w:rsid w:val="00291785"/>
    <w:rsid w:val="00294BC1"/>
    <w:rsid w:val="0029590D"/>
    <w:rsid w:val="002A0BD5"/>
    <w:rsid w:val="002A13CD"/>
    <w:rsid w:val="002A1EF1"/>
    <w:rsid w:val="002A52DA"/>
    <w:rsid w:val="002B5DD3"/>
    <w:rsid w:val="002B7EC9"/>
    <w:rsid w:val="002C1263"/>
    <w:rsid w:val="002C1E0C"/>
    <w:rsid w:val="002C1EE8"/>
    <w:rsid w:val="002C200F"/>
    <w:rsid w:val="002C2DF8"/>
    <w:rsid w:val="002C3467"/>
    <w:rsid w:val="002C5E89"/>
    <w:rsid w:val="002D0E50"/>
    <w:rsid w:val="002D52E3"/>
    <w:rsid w:val="002D5C83"/>
    <w:rsid w:val="002D6B84"/>
    <w:rsid w:val="002E00A5"/>
    <w:rsid w:val="002E05C9"/>
    <w:rsid w:val="002E0BBB"/>
    <w:rsid w:val="002E2A0B"/>
    <w:rsid w:val="002E5E48"/>
    <w:rsid w:val="002F2433"/>
    <w:rsid w:val="002F2C33"/>
    <w:rsid w:val="002F333B"/>
    <w:rsid w:val="002F42AC"/>
    <w:rsid w:val="002F4BBB"/>
    <w:rsid w:val="002F6892"/>
    <w:rsid w:val="002F7797"/>
    <w:rsid w:val="0030069B"/>
    <w:rsid w:val="00300EF9"/>
    <w:rsid w:val="0030119D"/>
    <w:rsid w:val="00303D01"/>
    <w:rsid w:val="00305A32"/>
    <w:rsid w:val="00310269"/>
    <w:rsid w:val="00313E63"/>
    <w:rsid w:val="003148AE"/>
    <w:rsid w:val="00314BE6"/>
    <w:rsid w:val="003171FA"/>
    <w:rsid w:val="00320535"/>
    <w:rsid w:val="00323AD5"/>
    <w:rsid w:val="003247A6"/>
    <w:rsid w:val="0033175F"/>
    <w:rsid w:val="0033188B"/>
    <w:rsid w:val="0033205F"/>
    <w:rsid w:val="0033419F"/>
    <w:rsid w:val="00336FDA"/>
    <w:rsid w:val="0034633C"/>
    <w:rsid w:val="0034735F"/>
    <w:rsid w:val="003476D6"/>
    <w:rsid w:val="00350857"/>
    <w:rsid w:val="003524A2"/>
    <w:rsid w:val="00352995"/>
    <w:rsid w:val="00352C3B"/>
    <w:rsid w:val="00352D96"/>
    <w:rsid w:val="003539F1"/>
    <w:rsid w:val="003541F1"/>
    <w:rsid w:val="003615A5"/>
    <w:rsid w:val="003639DC"/>
    <w:rsid w:val="00365CD8"/>
    <w:rsid w:val="00366BC3"/>
    <w:rsid w:val="00367E12"/>
    <w:rsid w:val="00370097"/>
    <w:rsid w:val="003729CE"/>
    <w:rsid w:val="00374DED"/>
    <w:rsid w:val="00380478"/>
    <w:rsid w:val="0038066D"/>
    <w:rsid w:val="00383DE1"/>
    <w:rsid w:val="0039167E"/>
    <w:rsid w:val="00392A14"/>
    <w:rsid w:val="003951D7"/>
    <w:rsid w:val="00395EFD"/>
    <w:rsid w:val="003A02EE"/>
    <w:rsid w:val="003A2B49"/>
    <w:rsid w:val="003A3C7C"/>
    <w:rsid w:val="003A4BA3"/>
    <w:rsid w:val="003A50A9"/>
    <w:rsid w:val="003A5C12"/>
    <w:rsid w:val="003A7F58"/>
    <w:rsid w:val="003B0645"/>
    <w:rsid w:val="003B068D"/>
    <w:rsid w:val="003B080B"/>
    <w:rsid w:val="003B12B2"/>
    <w:rsid w:val="003B2C2D"/>
    <w:rsid w:val="003B4966"/>
    <w:rsid w:val="003B63D5"/>
    <w:rsid w:val="003C0CD4"/>
    <w:rsid w:val="003C199D"/>
    <w:rsid w:val="003C5A21"/>
    <w:rsid w:val="003D085B"/>
    <w:rsid w:val="003D150C"/>
    <w:rsid w:val="003D2447"/>
    <w:rsid w:val="003D4454"/>
    <w:rsid w:val="003D48EC"/>
    <w:rsid w:val="003E0858"/>
    <w:rsid w:val="003E5D42"/>
    <w:rsid w:val="003F075B"/>
    <w:rsid w:val="003F0DBA"/>
    <w:rsid w:val="003F1CBE"/>
    <w:rsid w:val="003F4384"/>
    <w:rsid w:val="003F46B3"/>
    <w:rsid w:val="003F49E6"/>
    <w:rsid w:val="003F4FE2"/>
    <w:rsid w:val="003F50E1"/>
    <w:rsid w:val="003F7C18"/>
    <w:rsid w:val="00403518"/>
    <w:rsid w:val="004036A0"/>
    <w:rsid w:val="00406323"/>
    <w:rsid w:val="00406F9B"/>
    <w:rsid w:val="004078C9"/>
    <w:rsid w:val="00412071"/>
    <w:rsid w:val="0041265D"/>
    <w:rsid w:val="0041539A"/>
    <w:rsid w:val="00416FAF"/>
    <w:rsid w:val="00417453"/>
    <w:rsid w:val="004201F9"/>
    <w:rsid w:val="00420507"/>
    <w:rsid w:val="00420CF0"/>
    <w:rsid w:val="00421307"/>
    <w:rsid w:val="0042201B"/>
    <w:rsid w:val="0042237F"/>
    <w:rsid w:val="00423155"/>
    <w:rsid w:val="00427B72"/>
    <w:rsid w:val="004308C3"/>
    <w:rsid w:val="00430CB9"/>
    <w:rsid w:val="004334F6"/>
    <w:rsid w:val="00433E9E"/>
    <w:rsid w:val="00434F2D"/>
    <w:rsid w:val="00435F2A"/>
    <w:rsid w:val="00436E39"/>
    <w:rsid w:val="0044012D"/>
    <w:rsid w:val="00440418"/>
    <w:rsid w:val="00440757"/>
    <w:rsid w:val="00440A91"/>
    <w:rsid w:val="00444BB8"/>
    <w:rsid w:val="00445208"/>
    <w:rsid w:val="004459A3"/>
    <w:rsid w:val="00445BC2"/>
    <w:rsid w:val="00447200"/>
    <w:rsid w:val="004515BA"/>
    <w:rsid w:val="00451925"/>
    <w:rsid w:val="00451CE0"/>
    <w:rsid w:val="00451D4D"/>
    <w:rsid w:val="00454E46"/>
    <w:rsid w:val="00454F2B"/>
    <w:rsid w:val="00456A16"/>
    <w:rsid w:val="00456DC1"/>
    <w:rsid w:val="00457492"/>
    <w:rsid w:val="004603CC"/>
    <w:rsid w:val="00461C6A"/>
    <w:rsid w:val="0046254E"/>
    <w:rsid w:val="00462818"/>
    <w:rsid w:val="0046587F"/>
    <w:rsid w:val="004708E7"/>
    <w:rsid w:val="0047267B"/>
    <w:rsid w:val="00472698"/>
    <w:rsid w:val="00472C75"/>
    <w:rsid w:val="00486CEB"/>
    <w:rsid w:val="00490F4C"/>
    <w:rsid w:val="00491C81"/>
    <w:rsid w:val="00492964"/>
    <w:rsid w:val="004A01A0"/>
    <w:rsid w:val="004A54BD"/>
    <w:rsid w:val="004A6642"/>
    <w:rsid w:val="004B10BA"/>
    <w:rsid w:val="004B2362"/>
    <w:rsid w:val="004B2647"/>
    <w:rsid w:val="004B5655"/>
    <w:rsid w:val="004B601B"/>
    <w:rsid w:val="004C104C"/>
    <w:rsid w:val="004C603E"/>
    <w:rsid w:val="004C6171"/>
    <w:rsid w:val="004C6B13"/>
    <w:rsid w:val="004C731D"/>
    <w:rsid w:val="004D1F55"/>
    <w:rsid w:val="004D28C3"/>
    <w:rsid w:val="004D404F"/>
    <w:rsid w:val="004D553C"/>
    <w:rsid w:val="004D6927"/>
    <w:rsid w:val="004E0087"/>
    <w:rsid w:val="004E078D"/>
    <w:rsid w:val="004E1AFF"/>
    <w:rsid w:val="004E5411"/>
    <w:rsid w:val="004E7147"/>
    <w:rsid w:val="004E7457"/>
    <w:rsid w:val="004E799A"/>
    <w:rsid w:val="004F1CA5"/>
    <w:rsid w:val="004F2B7C"/>
    <w:rsid w:val="004F37B8"/>
    <w:rsid w:val="004F5329"/>
    <w:rsid w:val="004F64CA"/>
    <w:rsid w:val="004F7151"/>
    <w:rsid w:val="0050146C"/>
    <w:rsid w:val="00503115"/>
    <w:rsid w:val="00503D83"/>
    <w:rsid w:val="0050434E"/>
    <w:rsid w:val="00510C9C"/>
    <w:rsid w:val="00511C75"/>
    <w:rsid w:val="00514BCD"/>
    <w:rsid w:val="00515696"/>
    <w:rsid w:val="00516F50"/>
    <w:rsid w:val="0051714A"/>
    <w:rsid w:val="00520E0A"/>
    <w:rsid w:val="00521F07"/>
    <w:rsid w:val="00523179"/>
    <w:rsid w:val="00534B71"/>
    <w:rsid w:val="005355D2"/>
    <w:rsid w:val="005361DC"/>
    <w:rsid w:val="00536482"/>
    <w:rsid w:val="0053660B"/>
    <w:rsid w:val="005373F1"/>
    <w:rsid w:val="005377A2"/>
    <w:rsid w:val="00541978"/>
    <w:rsid w:val="00541A09"/>
    <w:rsid w:val="00542E90"/>
    <w:rsid w:val="00550100"/>
    <w:rsid w:val="00552CE8"/>
    <w:rsid w:val="00552D67"/>
    <w:rsid w:val="005544A7"/>
    <w:rsid w:val="005565D0"/>
    <w:rsid w:val="005567A3"/>
    <w:rsid w:val="00560105"/>
    <w:rsid w:val="00560AB9"/>
    <w:rsid w:val="005612B2"/>
    <w:rsid w:val="00565ED4"/>
    <w:rsid w:val="0057204E"/>
    <w:rsid w:val="00576E41"/>
    <w:rsid w:val="00577942"/>
    <w:rsid w:val="005802E9"/>
    <w:rsid w:val="005857DB"/>
    <w:rsid w:val="005863EB"/>
    <w:rsid w:val="00587164"/>
    <w:rsid w:val="00590DDE"/>
    <w:rsid w:val="00592148"/>
    <w:rsid w:val="005922A4"/>
    <w:rsid w:val="00592F32"/>
    <w:rsid w:val="00594007"/>
    <w:rsid w:val="00594039"/>
    <w:rsid w:val="00597997"/>
    <w:rsid w:val="005A5F32"/>
    <w:rsid w:val="005A7798"/>
    <w:rsid w:val="005B0CDE"/>
    <w:rsid w:val="005B41F2"/>
    <w:rsid w:val="005B572E"/>
    <w:rsid w:val="005B75D3"/>
    <w:rsid w:val="005B7FF6"/>
    <w:rsid w:val="005C3A8F"/>
    <w:rsid w:val="005C4EC9"/>
    <w:rsid w:val="005C650C"/>
    <w:rsid w:val="005C72F5"/>
    <w:rsid w:val="005D2199"/>
    <w:rsid w:val="005D259E"/>
    <w:rsid w:val="005D268B"/>
    <w:rsid w:val="005D663B"/>
    <w:rsid w:val="005E1DB7"/>
    <w:rsid w:val="005F033C"/>
    <w:rsid w:val="005F0D6C"/>
    <w:rsid w:val="005F2034"/>
    <w:rsid w:val="005F7B7C"/>
    <w:rsid w:val="00600144"/>
    <w:rsid w:val="006002AB"/>
    <w:rsid w:val="00600704"/>
    <w:rsid w:val="00602D11"/>
    <w:rsid w:val="00602F30"/>
    <w:rsid w:val="006034B2"/>
    <w:rsid w:val="006051C6"/>
    <w:rsid w:val="00605A9C"/>
    <w:rsid w:val="00607712"/>
    <w:rsid w:val="00611E2F"/>
    <w:rsid w:val="00613351"/>
    <w:rsid w:val="00614193"/>
    <w:rsid w:val="006177C9"/>
    <w:rsid w:val="00621FB0"/>
    <w:rsid w:val="00624958"/>
    <w:rsid w:val="0062502D"/>
    <w:rsid w:val="00634780"/>
    <w:rsid w:val="0063731A"/>
    <w:rsid w:val="00640CC0"/>
    <w:rsid w:val="00643439"/>
    <w:rsid w:val="006434C4"/>
    <w:rsid w:val="00643C9B"/>
    <w:rsid w:val="00652578"/>
    <w:rsid w:val="006567A6"/>
    <w:rsid w:val="006579F1"/>
    <w:rsid w:val="00657ABE"/>
    <w:rsid w:val="00662DF7"/>
    <w:rsid w:val="00663D90"/>
    <w:rsid w:val="006651D5"/>
    <w:rsid w:val="00665422"/>
    <w:rsid w:val="00667236"/>
    <w:rsid w:val="006718B1"/>
    <w:rsid w:val="006740F1"/>
    <w:rsid w:val="006772B2"/>
    <w:rsid w:val="00677E9D"/>
    <w:rsid w:val="00681CB7"/>
    <w:rsid w:val="006834AF"/>
    <w:rsid w:val="006847C0"/>
    <w:rsid w:val="006936D8"/>
    <w:rsid w:val="0069443E"/>
    <w:rsid w:val="0069622B"/>
    <w:rsid w:val="006A268A"/>
    <w:rsid w:val="006A2A70"/>
    <w:rsid w:val="006A43FA"/>
    <w:rsid w:val="006A54CC"/>
    <w:rsid w:val="006A56F4"/>
    <w:rsid w:val="006A628D"/>
    <w:rsid w:val="006A7B6C"/>
    <w:rsid w:val="006A7C8A"/>
    <w:rsid w:val="006D10B0"/>
    <w:rsid w:val="006D7F76"/>
    <w:rsid w:val="006E03D7"/>
    <w:rsid w:val="006E113A"/>
    <w:rsid w:val="006E21EC"/>
    <w:rsid w:val="006E2C0C"/>
    <w:rsid w:val="006E3858"/>
    <w:rsid w:val="006E4C85"/>
    <w:rsid w:val="006E5465"/>
    <w:rsid w:val="006E6296"/>
    <w:rsid w:val="006E6D76"/>
    <w:rsid w:val="006E74FC"/>
    <w:rsid w:val="006F5AD1"/>
    <w:rsid w:val="006F5CC4"/>
    <w:rsid w:val="00703193"/>
    <w:rsid w:val="00707027"/>
    <w:rsid w:val="00707218"/>
    <w:rsid w:val="00711723"/>
    <w:rsid w:val="0071202D"/>
    <w:rsid w:val="00716AA0"/>
    <w:rsid w:val="00716B25"/>
    <w:rsid w:val="007175DF"/>
    <w:rsid w:val="007178E4"/>
    <w:rsid w:val="007225BE"/>
    <w:rsid w:val="00723EB7"/>
    <w:rsid w:val="00723F0B"/>
    <w:rsid w:val="00723F67"/>
    <w:rsid w:val="00725E19"/>
    <w:rsid w:val="007263B7"/>
    <w:rsid w:val="007300C0"/>
    <w:rsid w:val="007330B3"/>
    <w:rsid w:val="0073480C"/>
    <w:rsid w:val="00736399"/>
    <w:rsid w:val="00736F96"/>
    <w:rsid w:val="007370F4"/>
    <w:rsid w:val="00737853"/>
    <w:rsid w:val="00737907"/>
    <w:rsid w:val="00741FE8"/>
    <w:rsid w:val="00743C00"/>
    <w:rsid w:val="007458D9"/>
    <w:rsid w:val="007461BD"/>
    <w:rsid w:val="00747627"/>
    <w:rsid w:val="00747D2A"/>
    <w:rsid w:val="0075024D"/>
    <w:rsid w:val="00752FB0"/>
    <w:rsid w:val="007579FD"/>
    <w:rsid w:val="0076002C"/>
    <w:rsid w:val="0076292C"/>
    <w:rsid w:val="00765C35"/>
    <w:rsid w:val="00765FD9"/>
    <w:rsid w:val="0076697F"/>
    <w:rsid w:val="00772D90"/>
    <w:rsid w:val="007743E9"/>
    <w:rsid w:val="007755C8"/>
    <w:rsid w:val="00775BBA"/>
    <w:rsid w:val="007767C9"/>
    <w:rsid w:val="00781BF3"/>
    <w:rsid w:val="00781C56"/>
    <w:rsid w:val="0079160B"/>
    <w:rsid w:val="0079242F"/>
    <w:rsid w:val="0079360E"/>
    <w:rsid w:val="007940C7"/>
    <w:rsid w:val="007968DC"/>
    <w:rsid w:val="00796FF2"/>
    <w:rsid w:val="007A233B"/>
    <w:rsid w:val="007A2500"/>
    <w:rsid w:val="007A30E2"/>
    <w:rsid w:val="007A3E72"/>
    <w:rsid w:val="007A3FB7"/>
    <w:rsid w:val="007A40BF"/>
    <w:rsid w:val="007A496C"/>
    <w:rsid w:val="007A4A35"/>
    <w:rsid w:val="007B0A72"/>
    <w:rsid w:val="007B43BA"/>
    <w:rsid w:val="007B6FBF"/>
    <w:rsid w:val="007C2453"/>
    <w:rsid w:val="007C7B96"/>
    <w:rsid w:val="007D1CEB"/>
    <w:rsid w:val="007D429F"/>
    <w:rsid w:val="007E0360"/>
    <w:rsid w:val="007E375B"/>
    <w:rsid w:val="007E3874"/>
    <w:rsid w:val="007E419A"/>
    <w:rsid w:val="007E4F5B"/>
    <w:rsid w:val="007E6233"/>
    <w:rsid w:val="007F0820"/>
    <w:rsid w:val="007F1371"/>
    <w:rsid w:val="007F24AB"/>
    <w:rsid w:val="007F3899"/>
    <w:rsid w:val="007F519B"/>
    <w:rsid w:val="007F54B7"/>
    <w:rsid w:val="00801770"/>
    <w:rsid w:val="00803BD5"/>
    <w:rsid w:val="00803C80"/>
    <w:rsid w:val="008119C0"/>
    <w:rsid w:val="00820899"/>
    <w:rsid w:val="00821372"/>
    <w:rsid w:val="00823084"/>
    <w:rsid w:val="008335D1"/>
    <w:rsid w:val="0083645B"/>
    <w:rsid w:val="00836F44"/>
    <w:rsid w:val="0084045D"/>
    <w:rsid w:val="00843464"/>
    <w:rsid w:val="0084573A"/>
    <w:rsid w:val="00846285"/>
    <w:rsid w:val="00846B04"/>
    <w:rsid w:val="00846C62"/>
    <w:rsid w:val="008500DD"/>
    <w:rsid w:val="0085120D"/>
    <w:rsid w:val="00851862"/>
    <w:rsid w:val="00852A7A"/>
    <w:rsid w:val="008614F9"/>
    <w:rsid w:val="00862A24"/>
    <w:rsid w:val="008630D7"/>
    <w:rsid w:val="008650F7"/>
    <w:rsid w:val="008658A0"/>
    <w:rsid w:val="00872A26"/>
    <w:rsid w:val="008743A2"/>
    <w:rsid w:val="008764D6"/>
    <w:rsid w:val="0087654D"/>
    <w:rsid w:val="00880927"/>
    <w:rsid w:val="0088244A"/>
    <w:rsid w:val="00882528"/>
    <w:rsid w:val="00882FB4"/>
    <w:rsid w:val="00883802"/>
    <w:rsid w:val="00884987"/>
    <w:rsid w:val="008857EA"/>
    <w:rsid w:val="00885E5E"/>
    <w:rsid w:val="00886627"/>
    <w:rsid w:val="00890EA2"/>
    <w:rsid w:val="0089196F"/>
    <w:rsid w:val="008922AA"/>
    <w:rsid w:val="008923F1"/>
    <w:rsid w:val="00892C01"/>
    <w:rsid w:val="008949C8"/>
    <w:rsid w:val="008966D6"/>
    <w:rsid w:val="008A1460"/>
    <w:rsid w:val="008A3A01"/>
    <w:rsid w:val="008A57A2"/>
    <w:rsid w:val="008B6A53"/>
    <w:rsid w:val="008C3F04"/>
    <w:rsid w:val="008C4C95"/>
    <w:rsid w:val="008C6D22"/>
    <w:rsid w:val="008C7E73"/>
    <w:rsid w:val="008D0DF4"/>
    <w:rsid w:val="008D228F"/>
    <w:rsid w:val="008D2BEF"/>
    <w:rsid w:val="008D300F"/>
    <w:rsid w:val="008D4046"/>
    <w:rsid w:val="008D5E66"/>
    <w:rsid w:val="008D6458"/>
    <w:rsid w:val="008D7C42"/>
    <w:rsid w:val="008E177C"/>
    <w:rsid w:val="008E212D"/>
    <w:rsid w:val="008E2FAD"/>
    <w:rsid w:val="008E67B3"/>
    <w:rsid w:val="008F1F06"/>
    <w:rsid w:val="008F219B"/>
    <w:rsid w:val="008F34D7"/>
    <w:rsid w:val="008F4843"/>
    <w:rsid w:val="008F4C21"/>
    <w:rsid w:val="008F5EE4"/>
    <w:rsid w:val="008F6AB9"/>
    <w:rsid w:val="008F7A00"/>
    <w:rsid w:val="009031F5"/>
    <w:rsid w:val="0090335A"/>
    <w:rsid w:val="009052B7"/>
    <w:rsid w:val="009075FE"/>
    <w:rsid w:val="00907D48"/>
    <w:rsid w:val="0091199D"/>
    <w:rsid w:val="009125E0"/>
    <w:rsid w:val="009146F2"/>
    <w:rsid w:val="00914986"/>
    <w:rsid w:val="00916E15"/>
    <w:rsid w:val="00920755"/>
    <w:rsid w:val="0092090F"/>
    <w:rsid w:val="00921DF0"/>
    <w:rsid w:val="00922BC8"/>
    <w:rsid w:val="0092533A"/>
    <w:rsid w:val="00931A22"/>
    <w:rsid w:val="00931DC1"/>
    <w:rsid w:val="009335C9"/>
    <w:rsid w:val="009373E9"/>
    <w:rsid w:val="00937AE0"/>
    <w:rsid w:val="009403CA"/>
    <w:rsid w:val="009411C1"/>
    <w:rsid w:val="0094226D"/>
    <w:rsid w:val="0094283F"/>
    <w:rsid w:val="00951069"/>
    <w:rsid w:val="00952734"/>
    <w:rsid w:val="00953636"/>
    <w:rsid w:val="00965144"/>
    <w:rsid w:val="00967853"/>
    <w:rsid w:val="009735AB"/>
    <w:rsid w:val="00973D9C"/>
    <w:rsid w:val="009744E3"/>
    <w:rsid w:val="00975379"/>
    <w:rsid w:val="00975B18"/>
    <w:rsid w:val="00976A90"/>
    <w:rsid w:val="00982209"/>
    <w:rsid w:val="00985970"/>
    <w:rsid w:val="009860FD"/>
    <w:rsid w:val="009876CE"/>
    <w:rsid w:val="0099475C"/>
    <w:rsid w:val="0099706D"/>
    <w:rsid w:val="00997640"/>
    <w:rsid w:val="00997CA2"/>
    <w:rsid w:val="009A06E2"/>
    <w:rsid w:val="009A0D28"/>
    <w:rsid w:val="009A177D"/>
    <w:rsid w:val="009A5C56"/>
    <w:rsid w:val="009B1C20"/>
    <w:rsid w:val="009B2345"/>
    <w:rsid w:val="009B279C"/>
    <w:rsid w:val="009B4034"/>
    <w:rsid w:val="009B66A4"/>
    <w:rsid w:val="009C1AF9"/>
    <w:rsid w:val="009C2AAB"/>
    <w:rsid w:val="009C31F6"/>
    <w:rsid w:val="009C4AEF"/>
    <w:rsid w:val="009C5289"/>
    <w:rsid w:val="009C7D4B"/>
    <w:rsid w:val="009D1AC4"/>
    <w:rsid w:val="009D302A"/>
    <w:rsid w:val="009D679B"/>
    <w:rsid w:val="009E08DA"/>
    <w:rsid w:val="009F09DA"/>
    <w:rsid w:val="009F15D3"/>
    <w:rsid w:val="009F22CC"/>
    <w:rsid w:val="009F27BB"/>
    <w:rsid w:val="009F415D"/>
    <w:rsid w:val="009F6DA8"/>
    <w:rsid w:val="00A000E4"/>
    <w:rsid w:val="00A04A34"/>
    <w:rsid w:val="00A055B9"/>
    <w:rsid w:val="00A05A40"/>
    <w:rsid w:val="00A067E4"/>
    <w:rsid w:val="00A069EA"/>
    <w:rsid w:val="00A10AA7"/>
    <w:rsid w:val="00A15F79"/>
    <w:rsid w:val="00A17772"/>
    <w:rsid w:val="00A21B51"/>
    <w:rsid w:val="00A242C1"/>
    <w:rsid w:val="00A261C8"/>
    <w:rsid w:val="00A33DD5"/>
    <w:rsid w:val="00A359BF"/>
    <w:rsid w:val="00A365D9"/>
    <w:rsid w:val="00A40419"/>
    <w:rsid w:val="00A431D2"/>
    <w:rsid w:val="00A4507A"/>
    <w:rsid w:val="00A52885"/>
    <w:rsid w:val="00A52897"/>
    <w:rsid w:val="00A535E0"/>
    <w:rsid w:val="00A544CD"/>
    <w:rsid w:val="00A5657B"/>
    <w:rsid w:val="00A57282"/>
    <w:rsid w:val="00A608F3"/>
    <w:rsid w:val="00A64107"/>
    <w:rsid w:val="00A67B26"/>
    <w:rsid w:val="00A70142"/>
    <w:rsid w:val="00A70220"/>
    <w:rsid w:val="00A71C25"/>
    <w:rsid w:val="00A72480"/>
    <w:rsid w:val="00A7414A"/>
    <w:rsid w:val="00A813A9"/>
    <w:rsid w:val="00A834D6"/>
    <w:rsid w:val="00A83C18"/>
    <w:rsid w:val="00A85A0A"/>
    <w:rsid w:val="00A87344"/>
    <w:rsid w:val="00A87533"/>
    <w:rsid w:val="00A90E11"/>
    <w:rsid w:val="00A9111F"/>
    <w:rsid w:val="00A93D4C"/>
    <w:rsid w:val="00A941FF"/>
    <w:rsid w:val="00A95A83"/>
    <w:rsid w:val="00A95C20"/>
    <w:rsid w:val="00A962BA"/>
    <w:rsid w:val="00A96695"/>
    <w:rsid w:val="00A96BC8"/>
    <w:rsid w:val="00AA04B8"/>
    <w:rsid w:val="00AA5EFD"/>
    <w:rsid w:val="00AA6291"/>
    <w:rsid w:val="00AB0867"/>
    <w:rsid w:val="00AB120B"/>
    <w:rsid w:val="00AB124D"/>
    <w:rsid w:val="00AB267B"/>
    <w:rsid w:val="00AB466D"/>
    <w:rsid w:val="00AB51A1"/>
    <w:rsid w:val="00AC2748"/>
    <w:rsid w:val="00AC2BC7"/>
    <w:rsid w:val="00AC3B10"/>
    <w:rsid w:val="00AC5303"/>
    <w:rsid w:val="00AC5798"/>
    <w:rsid w:val="00AC5832"/>
    <w:rsid w:val="00AC5963"/>
    <w:rsid w:val="00AC65E8"/>
    <w:rsid w:val="00AC7358"/>
    <w:rsid w:val="00AC7909"/>
    <w:rsid w:val="00AC7DB3"/>
    <w:rsid w:val="00AD0D33"/>
    <w:rsid w:val="00AD111E"/>
    <w:rsid w:val="00AD4484"/>
    <w:rsid w:val="00AD558B"/>
    <w:rsid w:val="00AD5971"/>
    <w:rsid w:val="00AD62EC"/>
    <w:rsid w:val="00AE2091"/>
    <w:rsid w:val="00AE2480"/>
    <w:rsid w:val="00AF0B8E"/>
    <w:rsid w:val="00AF14D7"/>
    <w:rsid w:val="00AF1E3F"/>
    <w:rsid w:val="00AF4B49"/>
    <w:rsid w:val="00AF4EA8"/>
    <w:rsid w:val="00AF5BC1"/>
    <w:rsid w:val="00AF72B2"/>
    <w:rsid w:val="00AF7B13"/>
    <w:rsid w:val="00B00690"/>
    <w:rsid w:val="00B0336E"/>
    <w:rsid w:val="00B079F6"/>
    <w:rsid w:val="00B10730"/>
    <w:rsid w:val="00B109CC"/>
    <w:rsid w:val="00B11121"/>
    <w:rsid w:val="00B12F2B"/>
    <w:rsid w:val="00B2218F"/>
    <w:rsid w:val="00B227F3"/>
    <w:rsid w:val="00B239C8"/>
    <w:rsid w:val="00B25E78"/>
    <w:rsid w:val="00B31434"/>
    <w:rsid w:val="00B31A2E"/>
    <w:rsid w:val="00B32B08"/>
    <w:rsid w:val="00B33003"/>
    <w:rsid w:val="00B336AE"/>
    <w:rsid w:val="00B33990"/>
    <w:rsid w:val="00B34200"/>
    <w:rsid w:val="00B40FB9"/>
    <w:rsid w:val="00B41A28"/>
    <w:rsid w:val="00B41A63"/>
    <w:rsid w:val="00B42211"/>
    <w:rsid w:val="00B43C06"/>
    <w:rsid w:val="00B44E86"/>
    <w:rsid w:val="00B46AB9"/>
    <w:rsid w:val="00B475A4"/>
    <w:rsid w:val="00B52399"/>
    <w:rsid w:val="00B52DED"/>
    <w:rsid w:val="00B536BE"/>
    <w:rsid w:val="00B53D98"/>
    <w:rsid w:val="00B55C14"/>
    <w:rsid w:val="00B60122"/>
    <w:rsid w:val="00B6292C"/>
    <w:rsid w:val="00B64F62"/>
    <w:rsid w:val="00B65300"/>
    <w:rsid w:val="00B65D3B"/>
    <w:rsid w:val="00B73073"/>
    <w:rsid w:val="00B73138"/>
    <w:rsid w:val="00B756D6"/>
    <w:rsid w:val="00B808DB"/>
    <w:rsid w:val="00B81986"/>
    <w:rsid w:val="00B821B9"/>
    <w:rsid w:val="00B83574"/>
    <w:rsid w:val="00B83CEC"/>
    <w:rsid w:val="00B85588"/>
    <w:rsid w:val="00B866BA"/>
    <w:rsid w:val="00B87E26"/>
    <w:rsid w:val="00B90F80"/>
    <w:rsid w:val="00B930CB"/>
    <w:rsid w:val="00B970BF"/>
    <w:rsid w:val="00B97A69"/>
    <w:rsid w:val="00BA06E8"/>
    <w:rsid w:val="00BA4296"/>
    <w:rsid w:val="00BA5794"/>
    <w:rsid w:val="00BA5843"/>
    <w:rsid w:val="00BA6ECD"/>
    <w:rsid w:val="00BA7213"/>
    <w:rsid w:val="00BB4D2F"/>
    <w:rsid w:val="00BB6047"/>
    <w:rsid w:val="00BB665E"/>
    <w:rsid w:val="00BC105B"/>
    <w:rsid w:val="00BC4696"/>
    <w:rsid w:val="00BC5C63"/>
    <w:rsid w:val="00BC7A5A"/>
    <w:rsid w:val="00BD482F"/>
    <w:rsid w:val="00BD5CFF"/>
    <w:rsid w:val="00BE2433"/>
    <w:rsid w:val="00BE35FD"/>
    <w:rsid w:val="00BE54B0"/>
    <w:rsid w:val="00BF13ED"/>
    <w:rsid w:val="00BF1754"/>
    <w:rsid w:val="00BF5AB9"/>
    <w:rsid w:val="00C00797"/>
    <w:rsid w:val="00C049D9"/>
    <w:rsid w:val="00C06149"/>
    <w:rsid w:val="00C15108"/>
    <w:rsid w:val="00C162C0"/>
    <w:rsid w:val="00C17CAC"/>
    <w:rsid w:val="00C21334"/>
    <w:rsid w:val="00C214D8"/>
    <w:rsid w:val="00C232BC"/>
    <w:rsid w:val="00C309EA"/>
    <w:rsid w:val="00C32532"/>
    <w:rsid w:val="00C3668D"/>
    <w:rsid w:val="00C36F69"/>
    <w:rsid w:val="00C377FE"/>
    <w:rsid w:val="00C401A5"/>
    <w:rsid w:val="00C417C3"/>
    <w:rsid w:val="00C42058"/>
    <w:rsid w:val="00C43017"/>
    <w:rsid w:val="00C443A4"/>
    <w:rsid w:val="00C467CF"/>
    <w:rsid w:val="00C51105"/>
    <w:rsid w:val="00C51410"/>
    <w:rsid w:val="00C579E5"/>
    <w:rsid w:val="00C60522"/>
    <w:rsid w:val="00C65B5F"/>
    <w:rsid w:val="00C7031F"/>
    <w:rsid w:val="00C72182"/>
    <w:rsid w:val="00C73CF9"/>
    <w:rsid w:val="00C74550"/>
    <w:rsid w:val="00C74BBA"/>
    <w:rsid w:val="00C777A3"/>
    <w:rsid w:val="00C77989"/>
    <w:rsid w:val="00C8001D"/>
    <w:rsid w:val="00C8053F"/>
    <w:rsid w:val="00C85DEC"/>
    <w:rsid w:val="00C86D2D"/>
    <w:rsid w:val="00C90D88"/>
    <w:rsid w:val="00C96019"/>
    <w:rsid w:val="00C96C45"/>
    <w:rsid w:val="00CA1869"/>
    <w:rsid w:val="00CA23DD"/>
    <w:rsid w:val="00CA56F3"/>
    <w:rsid w:val="00CA6CCE"/>
    <w:rsid w:val="00CB1043"/>
    <w:rsid w:val="00CB118D"/>
    <w:rsid w:val="00CB194E"/>
    <w:rsid w:val="00CB3EC8"/>
    <w:rsid w:val="00CC6E48"/>
    <w:rsid w:val="00CC762D"/>
    <w:rsid w:val="00CC7CE3"/>
    <w:rsid w:val="00CD06F5"/>
    <w:rsid w:val="00CD306C"/>
    <w:rsid w:val="00CD5FE9"/>
    <w:rsid w:val="00CE0ECB"/>
    <w:rsid w:val="00CE226D"/>
    <w:rsid w:val="00CE2661"/>
    <w:rsid w:val="00CE29C2"/>
    <w:rsid w:val="00CE3CA1"/>
    <w:rsid w:val="00CE7A9E"/>
    <w:rsid w:val="00CF0AB4"/>
    <w:rsid w:val="00CF2B3A"/>
    <w:rsid w:val="00CF2E11"/>
    <w:rsid w:val="00CF32EA"/>
    <w:rsid w:val="00CF3594"/>
    <w:rsid w:val="00CF3E38"/>
    <w:rsid w:val="00CF6002"/>
    <w:rsid w:val="00CF70EE"/>
    <w:rsid w:val="00D0066E"/>
    <w:rsid w:val="00D00D4F"/>
    <w:rsid w:val="00D00E38"/>
    <w:rsid w:val="00D016AF"/>
    <w:rsid w:val="00D02AF6"/>
    <w:rsid w:val="00D038E2"/>
    <w:rsid w:val="00D04A1F"/>
    <w:rsid w:val="00D06592"/>
    <w:rsid w:val="00D12176"/>
    <w:rsid w:val="00D1234A"/>
    <w:rsid w:val="00D1273A"/>
    <w:rsid w:val="00D12ADC"/>
    <w:rsid w:val="00D13002"/>
    <w:rsid w:val="00D15A1B"/>
    <w:rsid w:val="00D15D66"/>
    <w:rsid w:val="00D166A0"/>
    <w:rsid w:val="00D176FE"/>
    <w:rsid w:val="00D20980"/>
    <w:rsid w:val="00D261B3"/>
    <w:rsid w:val="00D30F12"/>
    <w:rsid w:val="00D31120"/>
    <w:rsid w:val="00D33214"/>
    <w:rsid w:val="00D341D0"/>
    <w:rsid w:val="00D34FC1"/>
    <w:rsid w:val="00D41A33"/>
    <w:rsid w:val="00D41D75"/>
    <w:rsid w:val="00D459D5"/>
    <w:rsid w:val="00D51000"/>
    <w:rsid w:val="00D51A9C"/>
    <w:rsid w:val="00D535E7"/>
    <w:rsid w:val="00D55F4D"/>
    <w:rsid w:val="00D6049E"/>
    <w:rsid w:val="00D6180F"/>
    <w:rsid w:val="00D62ADD"/>
    <w:rsid w:val="00D6315F"/>
    <w:rsid w:val="00D635C4"/>
    <w:rsid w:val="00D65AA8"/>
    <w:rsid w:val="00D67077"/>
    <w:rsid w:val="00D73C03"/>
    <w:rsid w:val="00D76772"/>
    <w:rsid w:val="00D831FB"/>
    <w:rsid w:val="00D93A0D"/>
    <w:rsid w:val="00D93E11"/>
    <w:rsid w:val="00D94467"/>
    <w:rsid w:val="00D95CCD"/>
    <w:rsid w:val="00D966A6"/>
    <w:rsid w:val="00D975B7"/>
    <w:rsid w:val="00DA24A1"/>
    <w:rsid w:val="00DA3A0B"/>
    <w:rsid w:val="00DA4764"/>
    <w:rsid w:val="00DA4B33"/>
    <w:rsid w:val="00DA6875"/>
    <w:rsid w:val="00DB3529"/>
    <w:rsid w:val="00DB4446"/>
    <w:rsid w:val="00DB6213"/>
    <w:rsid w:val="00DB66C8"/>
    <w:rsid w:val="00DC3455"/>
    <w:rsid w:val="00DC3709"/>
    <w:rsid w:val="00DC3769"/>
    <w:rsid w:val="00DC449B"/>
    <w:rsid w:val="00DC6D35"/>
    <w:rsid w:val="00DD3BCA"/>
    <w:rsid w:val="00DD4D19"/>
    <w:rsid w:val="00DD5237"/>
    <w:rsid w:val="00DD5418"/>
    <w:rsid w:val="00DD7B0C"/>
    <w:rsid w:val="00DE01B7"/>
    <w:rsid w:val="00DE295E"/>
    <w:rsid w:val="00DE6C71"/>
    <w:rsid w:val="00DE7ED1"/>
    <w:rsid w:val="00DE7F58"/>
    <w:rsid w:val="00DF1618"/>
    <w:rsid w:val="00DF34E1"/>
    <w:rsid w:val="00DF3647"/>
    <w:rsid w:val="00DF5A4F"/>
    <w:rsid w:val="00DF5C2C"/>
    <w:rsid w:val="00DF6EFC"/>
    <w:rsid w:val="00DF7C3C"/>
    <w:rsid w:val="00E0061C"/>
    <w:rsid w:val="00E00BDA"/>
    <w:rsid w:val="00E0152E"/>
    <w:rsid w:val="00E041ED"/>
    <w:rsid w:val="00E119D0"/>
    <w:rsid w:val="00E11BCB"/>
    <w:rsid w:val="00E12297"/>
    <w:rsid w:val="00E12DE3"/>
    <w:rsid w:val="00E132E1"/>
    <w:rsid w:val="00E145ED"/>
    <w:rsid w:val="00E21AC8"/>
    <w:rsid w:val="00E23BA2"/>
    <w:rsid w:val="00E24163"/>
    <w:rsid w:val="00E278D5"/>
    <w:rsid w:val="00E32894"/>
    <w:rsid w:val="00E33708"/>
    <w:rsid w:val="00E3377C"/>
    <w:rsid w:val="00E33A19"/>
    <w:rsid w:val="00E42CD0"/>
    <w:rsid w:val="00E43560"/>
    <w:rsid w:val="00E43F68"/>
    <w:rsid w:val="00E44A9D"/>
    <w:rsid w:val="00E47ED2"/>
    <w:rsid w:val="00E50E53"/>
    <w:rsid w:val="00E514FD"/>
    <w:rsid w:val="00E52613"/>
    <w:rsid w:val="00E5341B"/>
    <w:rsid w:val="00E57D0A"/>
    <w:rsid w:val="00E61D10"/>
    <w:rsid w:val="00E61DDA"/>
    <w:rsid w:val="00E65F03"/>
    <w:rsid w:val="00E669CD"/>
    <w:rsid w:val="00E70884"/>
    <w:rsid w:val="00E721ED"/>
    <w:rsid w:val="00E727AB"/>
    <w:rsid w:val="00E7514D"/>
    <w:rsid w:val="00E768C7"/>
    <w:rsid w:val="00E80499"/>
    <w:rsid w:val="00E83820"/>
    <w:rsid w:val="00E83943"/>
    <w:rsid w:val="00E849AD"/>
    <w:rsid w:val="00E86053"/>
    <w:rsid w:val="00E86D8C"/>
    <w:rsid w:val="00E87D65"/>
    <w:rsid w:val="00E87E95"/>
    <w:rsid w:val="00E90FED"/>
    <w:rsid w:val="00E9131B"/>
    <w:rsid w:val="00E93658"/>
    <w:rsid w:val="00E9559E"/>
    <w:rsid w:val="00EA0852"/>
    <w:rsid w:val="00EA166D"/>
    <w:rsid w:val="00EA2B22"/>
    <w:rsid w:val="00EA35B4"/>
    <w:rsid w:val="00EA3F3B"/>
    <w:rsid w:val="00EA5624"/>
    <w:rsid w:val="00EA5E5A"/>
    <w:rsid w:val="00EB3435"/>
    <w:rsid w:val="00EB366D"/>
    <w:rsid w:val="00EB584D"/>
    <w:rsid w:val="00EB62AF"/>
    <w:rsid w:val="00EB62DE"/>
    <w:rsid w:val="00EB7D11"/>
    <w:rsid w:val="00EC02FE"/>
    <w:rsid w:val="00EC597A"/>
    <w:rsid w:val="00EC5AA9"/>
    <w:rsid w:val="00EC5F38"/>
    <w:rsid w:val="00EC5F4A"/>
    <w:rsid w:val="00EC6342"/>
    <w:rsid w:val="00EC6795"/>
    <w:rsid w:val="00EC6CC7"/>
    <w:rsid w:val="00ED0291"/>
    <w:rsid w:val="00ED2DB2"/>
    <w:rsid w:val="00EE15AC"/>
    <w:rsid w:val="00EE7078"/>
    <w:rsid w:val="00EE7887"/>
    <w:rsid w:val="00EF2798"/>
    <w:rsid w:val="00EF6B7B"/>
    <w:rsid w:val="00EF7E90"/>
    <w:rsid w:val="00F02BC9"/>
    <w:rsid w:val="00F0355B"/>
    <w:rsid w:val="00F07E5A"/>
    <w:rsid w:val="00F11BF7"/>
    <w:rsid w:val="00F11E7E"/>
    <w:rsid w:val="00F11FDE"/>
    <w:rsid w:val="00F12012"/>
    <w:rsid w:val="00F22196"/>
    <w:rsid w:val="00F2563F"/>
    <w:rsid w:val="00F25949"/>
    <w:rsid w:val="00F30EEC"/>
    <w:rsid w:val="00F31153"/>
    <w:rsid w:val="00F3292D"/>
    <w:rsid w:val="00F378C1"/>
    <w:rsid w:val="00F37AB1"/>
    <w:rsid w:val="00F37F19"/>
    <w:rsid w:val="00F4155C"/>
    <w:rsid w:val="00F44082"/>
    <w:rsid w:val="00F442EB"/>
    <w:rsid w:val="00F61162"/>
    <w:rsid w:val="00F61E5D"/>
    <w:rsid w:val="00F62645"/>
    <w:rsid w:val="00F65076"/>
    <w:rsid w:val="00F70653"/>
    <w:rsid w:val="00F7162A"/>
    <w:rsid w:val="00F71B85"/>
    <w:rsid w:val="00F72874"/>
    <w:rsid w:val="00F733A6"/>
    <w:rsid w:val="00F75036"/>
    <w:rsid w:val="00F7547E"/>
    <w:rsid w:val="00F75533"/>
    <w:rsid w:val="00F7622E"/>
    <w:rsid w:val="00F77B0C"/>
    <w:rsid w:val="00F80E0E"/>
    <w:rsid w:val="00F81239"/>
    <w:rsid w:val="00F82004"/>
    <w:rsid w:val="00F82CB1"/>
    <w:rsid w:val="00F84B6E"/>
    <w:rsid w:val="00F8576D"/>
    <w:rsid w:val="00F87C72"/>
    <w:rsid w:val="00F90A6E"/>
    <w:rsid w:val="00F90B30"/>
    <w:rsid w:val="00F911AA"/>
    <w:rsid w:val="00F923DA"/>
    <w:rsid w:val="00F93A4B"/>
    <w:rsid w:val="00F94441"/>
    <w:rsid w:val="00F944C5"/>
    <w:rsid w:val="00F94E4B"/>
    <w:rsid w:val="00F94F0B"/>
    <w:rsid w:val="00F95C74"/>
    <w:rsid w:val="00FA0F7E"/>
    <w:rsid w:val="00FA1F29"/>
    <w:rsid w:val="00FA4A4D"/>
    <w:rsid w:val="00FA5F5D"/>
    <w:rsid w:val="00FB387B"/>
    <w:rsid w:val="00FB7316"/>
    <w:rsid w:val="00FB7603"/>
    <w:rsid w:val="00FB7963"/>
    <w:rsid w:val="00FC13FC"/>
    <w:rsid w:val="00FD0E2B"/>
    <w:rsid w:val="00FD31FA"/>
    <w:rsid w:val="00FD390B"/>
    <w:rsid w:val="00FD402F"/>
    <w:rsid w:val="00FE18B5"/>
    <w:rsid w:val="00FE3AEA"/>
    <w:rsid w:val="00FE4704"/>
    <w:rsid w:val="00FE4FC9"/>
    <w:rsid w:val="00FE5173"/>
    <w:rsid w:val="00FE5C4B"/>
    <w:rsid w:val="00FE6B30"/>
    <w:rsid w:val="00FF011B"/>
    <w:rsid w:val="00FF2FBC"/>
    <w:rsid w:val="00FF347D"/>
    <w:rsid w:val="00FF3623"/>
    <w:rsid w:val="00FF363C"/>
    <w:rsid w:val="00FF51BD"/>
    <w:rsid w:val="00FF6138"/>
    <w:rsid w:val="00FF7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31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3E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3A8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267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7204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4222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9A5C5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4FC1"/>
    <w:rPr>
      <w:color w:val="0000FF"/>
      <w:u w:val="single"/>
    </w:rPr>
  </w:style>
  <w:style w:type="character" w:customStyle="1" w:styleId="apple-converted-space">
    <w:name w:val="apple-converted-space"/>
    <w:basedOn w:val="a0"/>
    <w:rsid w:val="00F4155C"/>
  </w:style>
  <w:style w:type="character" w:customStyle="1" w:styleId="2Char">
    <w:name w:val="标题 2 Char"/>
    <w:basedOn w:val="a0"/>
    <w:link w:val="2"/>
    <w:uiPriority w:val="9"/>
    <w:rsid w:val="00053E5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3A87"/>
    <w:rPr>
      <w:b/>
      <w:bCs/>
      <w:sz w:val="32"/>
      <w:szCs w:val="32"/>
    </w:rPr>
  </w:style>
  <w:style w:type="paragraph" w:styleId="HTML">
    <w:name w:val="HTML Preformatted"/>
    <w:basedOn w:val="a"/>
    <w:link w:val="HTMLChar"/>
    <w:uiPriority w:val="99"/>
    <w:unhideWhenUsed/>
    <w:rsid w:val="00FE5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E5173"/>
    <w:rPr>
      <w:rFonts w:ascii="宋体" w:eastAsia="宋体" w:hAnsi="宋体" w:cs="宋体"/>
      <w:kern w:val="0"/>
      <w:sz w:val="24"/>
      <w:szCs w:val="24"/>
    </w:rPr>
  </w:style>
  <w:style w:type="character" w:customStyle="1" w:styleId="4Char">
    <w:name w:val="标题 4 Char"/>
    <w:basedOn w:val="a0"/>
    <w:link w:val="4"/>
    <w:uiPriority w:val="9"/>
    <w:rsid w:val="0047267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7204E"/>
    <w:rPr>
      <w:b/>
      <w:bCs/>
      <w:sz w:val="28"/>
      <w:szCs w:val="28"/>
    </w:rPr>
  </w:style>
  <w:style w:type="paragraph" w:styleId="a4">
    <w:name w:val="Normal (Web)"/>
    <w:basedOn w:val="a"/>
    <w:uiPriority w:val="99"/>
    <w:semiHidden/>
    <w:unhideWhenUsed/>
    <w:rsid w:val="008E67B3"/>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142221"/>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A5C56"/>
    <w:rPr>
      <w:b/>
      <w:bCs/>
      <w:sz w:val="24"/>
      <w:szCs w:val="24"/>
    </w:rPr>
  </w:style>
  <w:style w:type="paragraph" w:styleId="a5">
    <w:name w:val="Balloon Text"/>
    <w:basedOn w:val="a"/>
    <w:link w:val="Char"/>
    <w:uiPriority w:val="99"/>
    <w:semiHidden/>
    <w:unhideWhenUsed/>
    <w:rsid w:val="009B2345"/>
    <w:rPr>
      <w:sz w:val="18"/>
      <w:szCs w:val="18"/>
    </w:rPr>
  </w:style>
  <w:style w:type="character" w:customStyle="1" w:styleId="Char">
    <w:name w:val="批注框文本 Char"/>
    <w:basedOn w:val="a0"/>
    <w:link w:val="a5"/>
    <w:uiPriority w:val="99"/>
    <w:semiHidden/>
    <w:rsid w:val="009B2345"/>
    <w:rPr>
      <w:sz w:val="18"/>
      <w:szCs w:val="18"/>
    </w:rPr>
  </w:style>
  <w:style w:type="paragraph" w:styleId="a6">
    <w:name w:val="header"/>
    <w:basedOn w:val="a"/>
    <w:link w:val="Char0"/>
    <w:uiPriority w:val="99"/>
    <w:unhideWhenUsed/>
    <w:rsid w:val="00365C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5CD8"/>
    <w:rPr>
      <w:sz w:val="18"/>
      <w:szCs w:val="18"/>
    </w:rPr>
  </w:style>
  <w:style w:type="paragraph" w:styleId="a7">
    <w:name w:val="footer"/>
    <w:basedOn w:val="a"/>
    <w:link w:val="Char1"/>
    <w:uiPriority w:val="99"/>
    <w:unhideWhenUsed/>
    <w:rsid w:val="00365CD8"/>
    <w:pPr>
      <w:tabs>
        <w:tab w:val="center" w:pos="4153"/>
        <w:tab w:val="right" w:pos="8306"/>
      </w:tabs>
      <w:snapToGrid w:val="0"/>
      <w:jc w:val="left"/>
    </w:pPr>
    <w:rPr>
      <w:sz w:val="18"/>
      <w:szCs w:val="18"/>
    </w:rPr>
  </w:style>
  <w:style w:type="character" w:customStyle="1" w:styleId="Char1">
    <w:name w:val="页脚 Char"/>
    <w:basedOn w:val="a0"/>
    <w:link w:val="a7"/>
    <w:uiPriority w:val="99"/>
    <w:rsid w:val="00365CD8"/>
    <w:rPr>
      <w:sz w:val="18"/>
      <w:szCs w:val="18"/>
    </w:rPr>
  </w:style>
  <w:style w:type="character" w:styleId="a8">
    <w:name w:val="Strong"/>
    <w:basedOn w:val="a0"/>
    <w:uiPriority w:val="22"/>
    <w:qFormat/>
    <w:rsid w:val="00F44082"/>
    <w:rPr>
      <w:b/>
      <w:bCs/>
    </w:rPr>
  </w:style>
  <w:style w:type="character" w:styleId="a9">
    <w:name w:val="FollowedHyperlink"/>
    <w:basedOn w:val="a0"/>
    <w:uiPriority w:val="99"/>
    <w:semiHidden/>
    <w:unhideWhenUsed/>
    <w:rsid w:val="002C3467"/>
    <w:rPr>
      <w:color w:val="800080" w:themeColor="followedHyperlink"/>
      <w:u w:val="single"/>
    </w:rPr>
  </w:style>
  <w:style w:type="character" w:customStyle="1" w:styleId="1Char">
    <w:name w:val="标题 1 Char"/>
    <w:basedOn w:val="a0"/>
    <w:link w:val="1"/>
    <w:uiPriority w:val="9"/>
    <w:rsid w:val="00A431D2"/>
    <w:rPr>
      <w:b/>
      <w:bCs/>
      <w:kern w:val="44"/>
      <w:sz w:val="44"/>
      <w:szCs w:val="44"/>
    </w:rPr>
  </w:style>
  <w:style w:type="character" w:customStyle="1" w:styleId="view-tip-panel">
    <w:name w:val="view-tip-panel"/>
    <w:basedOn w:val="a0"/>
    <w:rsid w:val="00A431D2"/>
  </w:style>
  <w:style w:type="character" w:customStyle="1" w:styleId="viewtip-fromtitle">
    <w:name w:val="viewtip-fromtitle"/>
    <w:basedOn w:val="a0"/>
    <w:rsid w:val="00A431D2"/>
  </w:style>
  <w:style w:type="paragraph" w:styleId="aa">
    <w:name w:val="Date"/>
    <w:basedOn w:val="a"/>
    <w:next w:val="a"/>
    <w:link w:val="Char2"/>
    <w:uiPriority w:val="99"/>
    <w:semiHidden/>
    <w:unhideWhenUsed/>
    <w:rsid w:val="00F0355B"/>
    <w:pPr>
      <w:ind w:leftChars="2500" w:left="100"/>
    </w:pPr>
  </w:style>
  <w:style w:type="character" w:customStyle="1" w:styleId="Char2">
    <w:name w:val="日期 Char"/>
    <w:basedOn w:val="a0"/>
    <w:link w:val="aa"/>
    <w:uiPriority w:val="99"/>
    <w:semiHidden/>
    <w:rsid w:val="00F0355B"/>
  </w:style>
  <w:style w:type="paragraph" w:styleId="ab">
    <w:name w:val="List Paragraph"/>
    <w:basedOn w:val="a"/>
    <w:uiPriority w:val="34"/>
    <w:qFormat/>
    <w:rsid w:val="00B83CEC"/>
    <w:pPr>
      <w:ind w:firstLineChars="200" w:firstLine="420"/>
    </w:pPr>
  </w:style>
  <w:style w:type="paragraph" w:customStyle="1" w:styleId="text">
    <w:name w:val="text"/>
    <w:basedOn w:val="a"/>
    <w:rsid w:val="0001658C"/>
    <w:pPr>
      <w:widowControl/>
      <w:spacing w:before="100" w:beforeAutospacing="1" w:after="100" w:afterAutospacing="1"/>
      <w:jc w:val="left"/>
    </w:pPr>
    <w:rPr>
      <w:rFonts w:ascii="宋体" w:eastAsia="宋体" w:hAnsi="宋体" w:cs="宋体"/>
      <w:kern w:val="0"/>
      <w:sz w:val="24"/>
      <w:szCs w:val="24"/>
    </w:rPr>
  </w:style>
  <w:style w:type="paragraph" w:customStyle="1" w:styleId="image">
    <w:name w:val="image"/>
    <w:basedOn w:val="a"/>
    <w:rsid w:val="0001658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31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3E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3A8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267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7204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4222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9A5C5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4FC1"/>
    <w:rPr>
      <w:color w:val="0000FF"/>
      <w:u w:val="single"/>
    </w:rPr>
  </w:style>
  <w:style w:type="character" w:customStyle="1" w:styleId="apple-converted-space">
    <w:name w:val="apple-converted-space"/>
    <w:basedOn w:val="a0"/>
    <w:rsid w:val="00F4155C"/>
  </w:style>
  <w:style w:type="character" w:customStyle="1" w:styleId="2Char">
    <w:name w:val="标题 2 Char"/>
    <w:basedOn w:val="a0"/>
    <w:link w:val="2"/>
    <w:uiPriority w:val="9"/>
    <w:rsid w:val="00053E5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3A87"/>
    <w:rPr>
      <w:b/>
      <w:bCs/>
      <w:sz w:val="32"/>
      <w:szCs w:val="32"/>
    </w:rPr>
  </w:style>
  <w:style w:type="paragraph" w:styleId="HTML">
    <w:name w:val="HTML Preformatted"/>
    <w:basedOn w:val="a"/>
    <w:link w:val="HTMLChar"/>
    <w:uiPriority w:val="99"/>
    <w:unhideWhenUsed/>
    <w:rsid w:val="00FE5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E5173"/>
    <w:rPr>
      <w:rFonts w:ascii="宋体" w:eastAsia="宋体" w:hAnsi="宋体" w:cs="宋体"/>
      <w:kern w:val="0"/>
      <w:sz w:val="24"/>
      <w:szCs w:val="24"/>
    </w:rPr>
  </w:style>
  <w:style w:type="character" w:customStyle="1" w:styleId="4Char">
    <w:name w:val="标题 4 Char"/>
    <w:basedOn w:val="a0"/>
    <w:link w:val="4"/>
    <w:uiPriority w:val="9"/>
    <w:rsid w:val="0047267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7204E"/>
    <w:rPr>
      <w:b/>
      <w:bCs/>
      <w:sz w:val="28"/>
      <w:szCs w:val="28"/>
    </w:rPr>
  </w:style>
  <w:style w:type="paragraph" w:styleId="a4">
    <w:name w:val="Normal (Web)"/>
    <w:basedOn w:val="a"/>
    <w:uiPriority w:val="99"/>
    <w:semiHidden/>
    <w:unhideWhenUsed/>
    <w:rsid w:val="008E67B3"/>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142221"/>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A5C56"/>
    <w:rPr>
      <w:b/>
      <w:bCs/>
      <w:sz w:val="24"/>
      <w:szCs w:val="24"/>
    </w:rPr>
  </w:style>
  <w:style w:type="paragraph" w:styleId="a5">
    <w:name w:val="Balloon Text"/>
    <w:basedOn w:val="a"/>
    <w:link w:val="Char"/>
    <w:uiPriority w:val="99"/>
    <w:semiHidden/>
    <w:unhideWhenUsed/>
    <w:rsid w:val="009B2345"/>
    <w:rPr>
      <w:sz w:val="18"/>
      <w:szCs w:val="18"/>
    </w:rPr>
  </w:style>
  <w:style w:type="character" w:customStyle="1" w:styleId="Char">
    <w:name w:val="批注框文本 Char"/>
    <w:basedOn w:val="a0"/>
    <w:link w:val="a5"/>
    <w:uiPriority w:val="99"/>
    <w:semiHidden/>
    <w:rsid w:val="009B2345"/>
    <w:rPr>
      <w:sz w:val="18"/>
      <w:szCs w:val="18"/>
    </w:rPr>
  </w:style>
  <w:style w:type="paragraph" w:styleId="a6">
    <w:name w:val="header"/>
    <w:basedOn w:val="a"/>
    <w:link w:val="Char0"/>
    <w:uiPriority w:val="99"/>
    <w:unhideWhenUsed/>
    <w:rsid w:val="00365C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5CD8"/>
    <w:rPr>
      <w:sz w:val="18"/>
      <w:szCs w:val="18"/>
    </w:rPr>
  </w:style>
  <w:style w:type="paragraph" w:styleId="a7">
    <w:name w:val="footer"/>
    <w:basedOn w:val="a"/>
    <w:link w:val="Char1"/>
    <w:uiPriority w:val="99"/>
    <w:unhideWhenUsed/>
    <w:rsid w:val="00365CD8"/>
    <w:pPr>
      <w:tabs>
        <w:tab w:val="center" w:pos="4153"/>
        <w:tab w:val="right" w:pos="8306"/>
      </w:tabs>
      <w:snapToGrid w:val="0"/>
      <w:jc w:val="left"/>
    </w:pPr>
    <w:rPr>
      <w:sz w:val="18"/>
      <w:szCs w:val="18"/>
    </w:rPr>
  </w:style>
  <w:style w:type="character" w:customStyle="1" w:styleId="Char1">
    <w:name w:val="页脚 Char"/>
    <w:basedOn w:val="a0"/>
    <w:link w:val="a7"/>
    <w:uiPriority w:val="99"/>
    <w:rsid w:val="00365CD8"/>
    <w:rPr>
      <w:sz w:val="18"/>
      <w:szCs w:val="18"/>
    </w:rPr>
  </w:style>
  <w:style w:type="character" w:styleId="a8">
    <w:name w:val="Strong"/>
    <w:basedOn w:val="a0"/>
    <w:uiPriority w:val="22"/>
    <w:qFormat/>
    <w:rsid w:val="00F44082"/>
    <w:rPr>
      <w:b/>
      <w:bCs/>
    </w:rPr>
  </w:style>
  <w:style w:type="character" w:styleId="a9">
    <w:name w:val="FollowedHyperlink"/>
    <w:basedOn w:val="a0"/>
    <w:uiPriority w:val="99"/>
    <w:semiHidden/>
    <w:unhideWhenUsed/>
    <w:rsid w:val="002C3467"/>
    <w:rPr>
      <w:color w:val="800080" w:themeColor="followedHyperlink"/>
      <w:u w:val="single"/>
    </w:rPr>
  </w:style>
  <w:style w:type="character" w:customStyle="1" w:styleId="1Char">
    <w:name w:val="标题 1 Char"/>
    <w:basedOn w:val="a0"/>
    <w:link w:val="1"/>
    <w:uiPriority w:val="9"/>
    <w:rsid w:val="00A431D2"/>
    <w:rPr>
      <w:b/>
      <w:bCs/>
      <w:kern w:val="44"/>
      <w:sz w:val="44"/>
      <w:szCs w:val="44"/>
    </w:rPr>
  </w:style>
  <w:style w:type="character" w:customStyle="1" w:styleId="view-tip-panel">
    <w:name w:val="view-tip-panel"/>
    <w:basedOn w:val="a0"/>
    <w:rsid w:val="00A431D2"/>
  </w:style>
  <w:style w:type="character" w:customStyle="1" w:styleId="viewtip-fromtitle">
    <w:name w:val="viewtip-fromtitle"/>
    <w:basedOn w:val="a0"/>
    <w:rsid w:val="00A431D2"/>
  </w:style>
  <w:style w:type="paragraph" w:styleId="aa">
    <w:name w:val="Date"/>
    <w:basedOn w:val="a"/>
    <w:next w:val="a"/>
    <w:link w:val="Char2"/>
    <w:uiPriority w:val="99"/>
    <w:semiHidden/>
    <w:unhideWhenUsed/>
    <w:rsid w:val="00F0355B"/>
    <w:pPr>
      <w:ind w:leftChars="2500" w:left="100"/>
    </w:pPr>
  </w:style>
  <w:style w:type="character" w:customStyle="1" w:styleId="Char2">
    <w:name w:val="日期 Char"/>
    <w:basedOn w:val="a0"/>
    <w:link w:val="aa"/>
    <w:uiPriority w:val="99"/>
    <w:semiHidden/>
    <w:rsid w:val="00F0355B"/>
  </w:style>
  <w:style w:type="paragraph" w:styleId="ab">
    <w:name w:val="List Paragraph"/>
    <w:basedOn w:val="a"/>
    <w:uiPriority w:val="34"/>
    <w:qFormat/>
    <w:rsid w:val="00B83CEC"/>
    <w:pPr>
      <w:ind w:firstLineChars="200" w:firstLine="420"/>
    </w:pPr>
  </w:style>
  <w:style w:type="paragraph" w:customStyle="1" w:styleId="text">
    <w:name w:val="text"/>
    <w:basedOn w:val="a"/>
    <w:rsid w:val="0001658C"/>
    <w:pPr>
      <w:widowControl/>
      <w:spacing w:before="100" w:beforeAutospacing="1" w:after="100" w:afterAutospacing="1"/>
      <w:jc w:val="left"/>
    </w:pPr>
    <w:rPr>
      <w:rFonts w:ascii="宋体" w:eastAsia="宋体" w:hAnsi="宋体" w:cs="宋体"/>
      <w:kern w:val="0"/>
      <w:sz w:val="24"/>
      <w:szCs w:val="24"/>
    </w:rPr>
  </w:style>
  <w:style w:type="paragraph" w:customStyle="1" w:styleId="image">
    <w:name w:val="image"/>
    <w:basedOn w:val="a"/>
    <w:rsid w:val="000165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670">
      <w:bodyDiv w:val="1"/>
      <w:marLeft w:val="0"/>
      <w:marRight w:val="0"/>
      <w:marTop w:val="0"/>
      <w:marBottom w:val="0"/>
      <w:divBdr>
        <w:top w:val="none" w:sz="0" w:space="0" w:color="auto"/>
        <w:left w:val="none" w:sz="0" w:space="0" w:color="auto"/>
        <w:bottom w:val="none" w:sz="0" w:space="0" w:color="auto"/>
        <w:right w:val="none" w:sz="0" w:space="0" w:color="auto"/>
      </w:divBdr>
      <w:divsChild>
        <w:div w:id="976882322">
          <w:marLeft w:val="0"/>
          <w:marRight w:val="0"/>
          <w:marTop w:val="0"/>
          <w:marBottom w:val="0"/>
          <w:divBdr>
            <w:top w:val="none" w:sz="0" w:space="0" w:color="auto"/>
            <w:left w:val="none" w:sz="0" w:space="0" w:color="auto"/>
            <w:bottom w:val="none" w:sz="0" w:space="0" w:color="auto"/>
            <w:right w:val="none" w:sz="0" w:space="0" w:color="auto"/>
          </w:divBdr>
        </w:div>
      </w:divsChild>
    </w:div>
    <w:div w:id="18896656">
      <w:bodyDiv w:val="1"/>
      <w:marLeft w:val="0"/>
      <w:marRight w:val="0"/>
      <w:marTop w:val="0"/>
      <w:marBottom w:val="0"/>
      <w:divBdr>
        <w:top w:val="none" w:sz="0" w:space="0" w:color="auto"/>
        <w:left w:val="none" w:sz="0" w:space="0" w:color="auto"/>
        <w:bottom w:val="none" w:sz="0" w:space="0" w:color="auto"/>
        <w:right w:val="none" w:sz="0" w:space="0" w:color="auto"/>
      </w:divBdr>
      <w:divsChild>
        <w:div w:id="766654912">
          <w:marLeft w:val="0"/>
          <w:marRight w:val="0"/>
          <w:marTop w:val="300"/>
          <w:marBottom w:val="180"/>
          <w:divBdr>
            <w:top w:val="none" w:sz="0" w:space="0" w:color="auto"/>
            <w:left w:val="none" w:sz="0" w:space="0" w:color="auto"/>
            <w:bottom w:val="none" w:sz="0" w:space="0" w:color="auto"/>
            <w:right w:val="none" w:sz="0" w:space="0" w:color="auto"/>
          </w:divBdr>
        </w:div>
        <w:div w:id="246116117">
          <w:marLeft w:val="0"/>
          <w:marRight w:val="0"/>
          <w:marTop w:val="0"/>
          <w:marBottom w:val="225"/>
          <w:divBdr>
            <w:top w:val="none" w:sz="0" w:space="0" w:color="auto"/>
            <w:left w:val="none" w:sz="0" w:space="0" w:color="auto"/>
            <w:bottom w:val="none" w:sz="0" w:space="0" w:color="auto"/>
            <w:right w:val="none" w:sz="0" w:space="0" w:color="auto"/>
          </w:divBdr>
        </w:div>
        <w:div w:id="529415654">
          <w:marLeft w:val="0"/>
          <w:marRight w:val="0"/>
          <w:marTop w:val="0"/>
          <w:marBottom w:val="225"/>
          <w:divBdr>
            <w:top w:val="none" w:sz="0" w:space="0" w:color="auto"/>
            <w:left w:val="none" w:sz="0" w:space="0" w:color="auto"/>
            <w:bottom w:val="none" w:sz="0" w:space="0" w:color="auto"/>
            <w:right w:val="none" w:sz="0" w:space="0" w:color="auto"/>
          </w:divBdr>
        </w:div>
        <w:div w:id="755856541">
          <w:marLeft w:val="0"/>
          <w:marRight w:val="0"/>
          <w:marTop w:val="0"/>
          <w:marBottom w:val="225"/>
          <w:divBdr>
            <w:top w:val="none" w:sz="0" w:space="0" w:color="auto"/>
            <w:left w:val="none" w:sz="0" w:space="0" w:color="auto"/>
            <w:bottom w:val="none" w:sz="0" w:space="0" w:color="auto"/>
            <w:right w:val="none" w:sz="0" w:space="0" w:color="auto"/>
          </w:divBdr>
        </w:div>
        <w:div w:id="1126771655">
          <w:marLeft w:val="0"/>
          <w:marRight w:val="0"/>
          <w:marTop w:val="0"/>
          <w:marBottom w:val="225"/>
          <w:divBdr>
            <w:top w:val="none" w:sz="0" w:space="0" w:color="auto"/>
            <w:left w:val="none" w:sz="0" w:space="0" w:color="auto"/>
            <w:bottom w:val="none" w:sz="0" w:space="0" w:color="auto"/>
            <w:right w:val="none" w:sz="0" w:space="0" w:color="auto"/>
          </w:divBdr>
        </w:div>
        <w:div w:id="252859403">
          <w:marLeft w:val="0"/>
          <w:marRight w:val="0"/>
          <w:marTop w:val="300"/>
          <w:marBottom w:val="180"/>
          <w:divBdr>
            <w:top w:val="none" w:sz="0" w:space="0" w:color="auto"/>
            <w:left w:val="none" w:sz="0" w:space="0" w:color="auto"/>
            <w:bottom w:val="none" w:sz="0" w:space="0" w:color="auto"/>
            <w:right w:val="none" w:sz="0" w:space="0" w:color="auto"/>
          </w:divBdr>
        </w:div>
        <w:div w:id="1395156930">
          <w:marLeft w:val="0"/>
          <w:marRight w:val="0"/>
          <w:marTop w:val="0"/>
          <w:marBottom w:val="225"/>
          <w:divBdr>
            <w:top w:val="none" w:sz="0" w:space="0" w:color="auto"/>
            <w:left w:val="none" w:sz="0" w:space="0" w:color="auto"/>
            <w:bottom w:val="none" w:sz="0" w:space="0" w:color="auto"/>
            <w:right w:val="none" w:sz="0" w:space="0" w:color="auto"/>
          </w:divBdr>
        </w:div>
        <w:div w:id="849218717">
          <w:marLeft w:val="0"/>
          <w:marRight w:val="0"/>
          <w:marTop w:val="300"/>
          <w:marBottom w:val="180"/>
          <w:divBdr>
            <w:top w:val="none" w:sz="0" w:space="0" w:color="auto"/>
            <w:left w:val="none" w:sz="0" w:space="0" w:color="auto"/>
            <w:bottom w:val="none" w:sz="0" w:space="0" w:color="auto"/>
            <w:right w:val="none" w:sz="0" w:space="0" w:color="auto"/>
          </w:divBdr>
        </w:div>
        <w:div w:id="1721511490">
          <w:marLeft w:val="0"/>
          <w:marRight w:val="0"/>
          <w:marTop w:val="0"/>
          <w:marBottom w:val="225"/>
          <w:divBdr>
            <w:top w:val="none" w:sz="0" w:space="0" w:color="auto"/>
            <w:left w:val="none" w:sz="0" w:space="0" w:color="auto"/>
            <w:bottom w:val="none" w:sz="0" w:space="0" w:color="auto"/>
            <w:right w:val="none" w:sz="0" w:space="0" w:color="auto"/>
          </w:divBdr>
        </w:div>
        <w:div w:id="777674292">
          <w:marLeft w:val="0"/>
          <w:marRight w:val="0"/>
          <w:marTop w:val="300"/>
          <w:marBottom w:val="180"/>
          <w:divBdr>
            <w:top w:val="none" w:sz="0" w:space="0" w:color="auto"/>
            <w:left w:val="none" w:sz="0" w:space="0" w:color="auto"/>
            <w:bottom w:val="none" w:sz="0" w:space="0" w:color="auto"/>
            <w:right w:val="none" w:sz="0" w:space="0" w:color="auto"/>
          </w:divBdr>
        </w:div>
        <w:div w:id="183250820">
          <w:marLeft w:val="0"/>
          <w:marRight w:val="0"/>
          <w:marTop w:val="0"/>
          <w:marBottom w:val="225"/>
          <w:divBdr>
            <w:top w:val="none" w:sz="0" w:space="0" w:color="auto"/>
            <w:left w:val="none" w:sz="0" w:space="0" w:color="auto"/>
            <w:bottom w:val="none" w:sz="0" w:space="0" w:color="auto"/>
            <w:right w:val="none" w:sz="0" w:space="0" w:color="auto"/>
          </w:divBdr>
        </w:div>
      </w:divsChild>
    </w:div>
    <w:div w:id="51075891">
      <w:bodyDiv w:val="1"/>
      <w:marLeft w:val="0"/>
      <w:marRight w:val="0"/>
      <w:marTop w:val="0"/>
      <w:marBottom w:val="0"/>
      <w:divBdr>
        <w:top w:val="none" w:sz="0" w:space="0" w:color="auto"/>
        <w:left w:val="none" w:sz="0" w:space="0" w:color="auto"/>
        <w:bottom w:val="none" w:sz="0" w:space="0" w:color="auto"/>
        <w:right w:val="none" w:sz="0" w:space="0" w:color="auto"/>
      </w:divBdr>
    </w:div>
    <w:div w:id="82185858">
      <w:bodyDiv w:val="1"/>
      <w:marLeft w:val="0"/>
      <w:marRight w:val="0"/>
      <w:marTop w:val="0"/>
      <w:marBottom w:val="0"/>
      <w:divBdr>
        <w:top w:val="none" w:sz="0" w:space="0" w:color="auto"/>
        <w:left w:val="none" w:sz="0" w:space="0" w:color="auto"/>
        <w:bottom w:val="none" w:sz="0" w:space="0" w:color="auto"/>
        <w:right w:val="none" w:sz="0" w:space="0" w:color="auto"/>
      </w:divBdr>
    </w:div>
    <w:div w:id="90666241">
      <w:bodyDiv w:val="1"/>
      <w:marLeft w:val="0"/>
      <w:marRight w:val="0"/>
      <w:marTop w:val="0"/>
      <w:marBottom w:val="0"/>
      <w:divBdr>
        <w:top w:val="none" w:sz="0" w:space="0" w:color="auto"/>
        <w:left w:val="none" w:sz="0" w:space="0" w:color="auto"/>
        <w:bottom w:val="none" w:sz="0" w:space="0" w:color="auto"/>
        <w:right w:val="none" w:sz="0" w:space="0" w:color="auto"/>
      </w:divBdr>
      <w:divsChild>
        <w:div w:id="1619488581">
          <w:marLeft w:val="0"/>
          <w:marRight w:val="0"/>
          <w:marTop w:val="0"/>
          <w:marBottom w:val="225"/>
          <w:divBdr>
            <w:top w:val="none" w:sz="0" w:space="0" w:color="auto"/>
            <w:left w:val="none" w:sz="0" w:space="0" w:color="auto"/>
            <w:bottom w:val="none" w:sz="0" w:space="0" w:color="auto"/>
            <w:right w:val="none" w:sz="0" w:space="0" w:color="auto"/>
          </w:divBdr>
        </w:div>
        <w:div w:id="1331760212">
          <w:marLeft w:val="0"/>
          <w:marRight w:val="0"/>
          <w:marTop w:val="0"/>
          <w:marBottom w:val="225"/>
          <w:divBdr>
            <w:top w:val="none" w:sz="0" w:space="0" w:color="auto"/>
            <w:left w:val="none" w:sz="0" w:space="0" w:color="auto"/>
            <w:bottom w:val="none" w:sz="0" w:space="0" w:color="auto"/>
            <w:right w:val="none" w:sz="0" w:space="0" w:color="auto"/>
          </w:divBdr>
        </w:div>
      </w:divsChild>
    </w:div>
    <w:div w:id="95516132">
      <w:bodyDiv w:val="1"/>
      <w:marLeft w:val="0"/>
      <w:marRight w:val="0"/>
      <w:marTop w:val="0"/>
      <w:marBottom w:val="0"/>
      <w:divBdr>
        <w:top w:val="none" w:sz="0" w:space="0" w:color="auto"/>
        <w:left w:val="none" w:sz="0" w:space="0" w:color="auto"/>
        <w:bottom w:val="none" w:sz="0" w:space="0" w:color="auto"/>
        <w:right w:val="none" w:sz="0" w:space="0" w:color="auto"/>
      </w:divBdr>
      <w:divsChild>
        <w:div w:id="450319539">
          <w:marLeft w:val="0"/>
          <w:marRight w:val="0"/>
          <w:marTop w:val="0"/>
          <w:marBottom w:val="225"/>
          <w:divBdr>
            <w:top w:val="none" w:sz="0" w:space="0" w:color="auto"/>
            <w:left w:val="none" w:sz="0" w:space="0" w:color="auto"/>
            <w:bottom w:val="none" w:sz="0" w:space="0" w:color="auto"/>
            <w:right w:val="none" w:sz="0" w:space="0" w:color="auto"/>
          </w:divBdr>
        </w:div>
        <w:div w:id="2034987676">
          <w:marLeft w:val="0"/>
          <w:marRight w:val="0"/>
          <w:marTop w:val="0"/>
          <w:marBottom w:val="225"/>
          <w:divBdr>
            <w:top w:val="none" w:sz="0" w:space="0" w:color="auto"/>
            <w:left w:val="none" w:sz="0" w:space="0" w:color="auto"/>
            <w:bottom w:val="none" w:sz="0" w:space="0" w:color="auto"/>
            <w:right w:val="none" w:sz="0" w:space="0" w:color="auto"/>
          </w:divBdr>
        </w:div>
      </w:divsChild>
    </w:div>
    <w:div w:id="107819590">
      <w:bodyDiv w:val="1"/>
      <w:marLeft w:val="0"/>
      <w:marRight w:val="0"/>
      <w:marTop w:val="0"/>
      <w:marBottom w:val="0"/>
      <w:divBdr>
        <w:top w:val="none" w:sz="0" w:space="0" w:color="auto"/>
        <w:left w:val="none" w:sz="0" w:space="0" w:color="auto"/>
        <w:bottom w:val="none" w:sz="0" w:space="0" w:color="auto"/>
        <w:right w:val="none" w:sz="0" w:space="0" w:color="auto"/>
      </w:divBdr>
    </w:div>
    <w:div w:id="149369264">
      <w:bodyDiv w:val="1"/>
      <w:marLeft w:val="0"/>
      <w:marRight w:val="0"/>
      <w:marTop w:val="0"/>
      <w:marBottom w:val="0"/>
      <w:divBdr>
        <w:top w:val="none" w:sz="0" w:space="0" w:color="auto"/>
        <w:left w:val="none" w:sz="0" w:space="0" w:color="auto"/>
        <w:bottom w:val="none" w:sz="0" w:space="0" w:color="auto"/>
        <w:right w:val="none" w:sz="0" w:space="0" w:color="auto"/>
      </w:divBdr>
      <w:divsChild>
        <w:div w:id="744566527">
          <w:marLeft w:val="0"/>
          <w:marRight w:val="0"/>
          <w:marTop w:val="0"/>
          <w:marBottom w:val="225"/>
          <w:divBdr>
            <w:top w:val="none" w:sz="0" w:space="0" w:color="auto"/>
            <w:left w:val="none" w:sz="0" w:space="0" w:color="auto"/>
            <w:bottom w:val="none" w:sz="0" w:space="0" w:color="auto"/>
            <w:right w:val="none" w:sz="0" w:space="0" w:color="auto"/>
          </w:divBdr>
          <w:divsChild>
            <w:div w:id="633604547">
              <w:marLeft w:val="0"/>
              <w:marRight w:val="0"/>
              <w:marTop w:val="0"/>
              <w:marBottom w:val="225"/>
              <w:divBdr>
                <w:top w:val="none" w:sz="0" w:space="0" w:color="auto"/>
                <w:left w:val="none" w:sz="0" w:space="0" w:color="auto"/>
                <w:bottom w:val="none" w:sz="0" w:space="0" w:color="auto"/>
                <w:right w:val="none" w:sz="0" w:space="0" w:color="auto"/>
              </w:divBdr>
            </w:div>
            <w:div w:id="169294132">
              <w:marLeft w:val="0"/>
              <w:marRight w:val="0"/>
              <w:marTop w:val="0"/>
              <w:marBottom w:val="225"/>
              <w:divBdr>
                <w:top w:val="none" w:sz="0" w:space="0" w:color="auto"/>
                <w:left w:val="none" w:sz="0" w:space="0" w:color="auto"/>
                <w:bottom w:val="none" w:sz="0" w:space="0" w:color="auto"/>
                <w:right w:val="none" w:sz="0" w:space="0" w:color="auto"/>
              </w:divBdr>
            </w:div>
            <w:div w:id="1903381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1553945">
      <w:bodyDiv w:val="1"/>
      <w:marLeft w:val="0"/>
      <w:marRight w:val="0"/>
      <w:marTop w:val="0"/>
      <w:marBottom w:val="0"/>
      <w:divBdr>
        <w:top w:val="none" w:sz="0" w:space="0" w:color="auto"/>
        <w:left w:val="none" w:sz="0" w:space="0" w:color="auto"/>
        <w:bottom w:val="none" w:sz="0" w:space="0" w:color="auto"/>
        <w:right w:val="none" w:sz="0" w:space="0" w:color="auto"/>
      </w:divBdr>
    </w:div>
    <w:div w:id="182717835">
      <w:bodyDiv w:val="1"/>
      <w:marLeft w:val="0"/>
      <w:marRight w:val="0"/>
      <w:marTop w:val="0"/>
      <w:marBottom w:val="0"/>
      <w:divBdr>
        <w:top w:val="none" w:sz="0" w:space="0" w:color="auto"/>
        <w:left w:val="none" w:sz="0" w:space="0" w:color="auto"/>
        <w:bottom w:val="none" w:sz="0" w:space="0" w:color="auto"/>
        <w:right w:val="none" w:sz="0" w:space="0" w:color="auto"/>
      </w:divBdr>
    </w:div>
    <w:div w:id="188614754">
      <w:bodyDiv w:val="1"/>
      <w:marLeft w:val="0"/>
      <w:marRight w:val="0"/>
      <w:marTop w:val="0"/>
      <w:marBottom w:val="0"/>
      <w:divBdr>
        <w:top w:val="none" w:sz="0" w:space="0" w:color="auto"/>
        <w:left w:val="none" w:sz="0" w:space="0" w:color="auto"/>
        <w:bottom w:val="none" w:sz="0" w:space="0" w:color="auto"/>
        <w:right w:val="none" w:sz="0" w:space="0" w:color="auto"/>
      </w:divBdr>
    </w:div>
    <w:div w:id="191118458">
      <w:bodyDiv w:val="1"/>
      <w:marLeft w:val="0"/>
      <w:marRight w:val="0"/>
      <w:marTop w:val="0"/>
      <w:marBottom w:val="0"/>
      <w:divBdr>
        <w:top w:val="none" w:sz="0" w:space="0" w:color="auto"/>
        <w:left w:val="none" w:sz="0" w:space="0" w:color="auto"/>
        <w:bottom w:val="none" w:sz="0" w:space="0" w:color="auto"/>
        <w:right w:val="none" w:sz="0" w:space="0" w:color="auto"/>
      </w:divBdr>
      <w:divsChild>
        <w:div w:id="1038549653">
          <w:marLeft w:val="0"/>
          <w:marRight w:val="0"/>
          <w:marTop w:val="0"/>
          <w:marBottom w:val="0"/>
          <w:divBdr>
            <w:top w:val="none" w:sz="0" w:space="0" w:color="auto"/>
            <w:left w:val="none" w:sz="0" w:space="0" w:color="auto"/>
            <w:bottom w:val="none" w:sz="0" w:space="0" w:color="auto"/>
            <w:right w:val="none" w:sz="0" w:space="0" w:color="auto"/>
          </w:divBdr>
        </w:div>
      </w:divsChild>
    </w:div>
    <w:div w:id="207762197">
      <w:bodyDiv w:val="1"/>
      <w:marLeft w:val="0"/>
      <w:marRight w:val="0"/>
      <w:marTop w:val="0"/>
      <w:marBottom w:val="0"/>
      <w:divBdr>
        <w:top w:val="none" w:sz="0" w:space="0" w:color="auto"/>
        <w:left w:val="none" w:sz="0" w:space="0" w:color="auto"/>
        <w:bottom w:val="none" w:sz="0" w:space="0" w:color="auto"/>
        <w:right w:val="none" w:sz="0" w:space="0" w:color="auto"/>
      </w:divBdr>
      <w:divsChild>
        <w:div w:id="1247232169">
          <w:marLeft w:val="0"/>
          <w:marRight w:val="0"/>
          <w:marTop w:val="0"/>
          <w:marBottom w:val="225"/>
          <w:divBdr>
            <w:top w:val="none" w:sz="0" w:space="0" w:color="auto"/>
            <w:left w:val="none" w:sz="0" w:space="0" w:color="auto"/>
            <w:bottom w:val="none" w:sz="0" w:space="0" w:color="auto"/>
            <w:right w:val="none" w:sz="0" w:space="0" w:color="auto"/>
          </w:divBdr>
        </w:div>
        <w:div w:id="599139160">
          <w:marLeft w:val="0"/>
          <w:marRight w:val="0"/>
          <w:marTop w:val="0"/>
          <w:marBottom w:val="225"/>
          <w:divBdr>
            <w:top w:val="none" w:sz="0" w:space="0" w:color="auto"/>
            <w:left w:val="none" w:sz="0" w:space="0" w:color="auto"/>
            <w:bottom w:val="none" w:sz="0" w:space="0" w:color="auto"/>
            <w:right w:val="none" w:sz="0" w:space="0" w:color="auto"/>
          </w:divBdr>
        </w:div>
      </w:divsChild>
    </w:div>
    <w:div w:id="266691653">
      <w:bodyDiv w:val="1"/>
      <w:marLeft w:val="0"/>
      <w:marRight w:val="0"/>
      <w:marTop w:val="0"/>
      <w:marBottom w:val="0"/>
      <w:divBdr>
        <w:top w:val="none" w:sz="0" w:space="0" w:color="auto"/>
        <w:left w:val="none" w:sz="0" w:space="0" w:color="auto"/>
        <w:bottom w:val="none" w:sz="0" w:space="0" w:color="auto"/>
        <w:right w:val="none" w:sz="0" w:space="0" w:color="auto"/>
      </w:divBdr>
    </w:div>
    <w:div w:id="278494088">
      <w:bodyDiv w:val="1"/>
      <w:marLeft w:val="0"/>
      <w:marRight w:val="0"/>
      <w:marTop w:val="0"/>
      <w:marBottom w:val="0"/>
      <w:divBdr>
        <w:top w:val="none" w:sz="0" w:space="0" w:color="auto"/>
        <w:left w:val="none" w:sz="0" w:space="0" w:color="auto"/>
        <w:bottom w:val="none" w:sz="0" w:space="0" w:color="auto"/>
        <w:right w:val="none" w:sz="0" w:space="0" w:color="auto"/>
      </w:divBdr>
    </w:div>
    <w:div w:id="369231001">
      <w:bodyDiv w:val="1"/>
      <w:marLeft w:val="0"/>
      <w:marRight w:val="0"/>
      <w:marTop w:val="0"/>
      <w:marBottom w:val="0"/>
      <w:divBdr>
        <w:top w:val="none" w:sz="0" w:space="0" w:color="auto"/>
        <w:left w:val="none" w:sz="0" w:space="0" w:color="auto"/>
        <w:bottom w:val="none" w:sz="0" w:space="0" w:color="auto"/>
        <w:right w:val="none" w:sz="0" w:space="0" w:color="auto"/>
      </w:divBdr>
      <w:divsChild>
        <w:div w:id="1763916158">
          <w:marLeft w:val="0"/>
          <w:marRight w:val="0"/>
          <w:marTop w:val="0"/>
          <w:marBottom w:val="225"/>
          <w:divBdr>
            <w:top w:val="none" w:sz="0" w:space="0" w:color="auto"/>
            <w:left w:val="none" w:sz="0" w:space="0" w:color="auto"/>
            <w:bottom w:val="none" w:sz="0" w:space="0" w:color="auto"/>
            <w:right w:val="none" w:sz="0" w:space="0" w:color="auto"/>
          </w:divBdr>
          <w:divsChild>
            <w:div w:id="1219390987">
              <w:marLeft w:val="0"/>
              <w:marRight w:val="0"/>
              <w:marTop w:val="0"/>
              <w:marBottom w:val="225"/>
              <w:divBdr>
                <w:top w:val="none" w:sz="0" w:space="0" w:color="auto"/>
                <w:left w:val="none" w:sz="0" w:space="0" w:color="auto"/>
                <w:bottom w:val="none" w:sz="0" w:space="0" w:color="auto"/>
                <w:right w:val="none" w:sz="0" w:space="0" w:color="auto"/>
              </w:divBdr>
            </w:div>
            <w:div w:id="1254240452">
              <w:marLeft w:val="0"/>
              <w:marRight w:val="0"/>
              <w:marTop w:val="0"/>
              <w:marBottom w:val="225"/>
              <w:divBdr>
                <w:top w:val="none" w:sz="0" w:space="0" w:color="auto"/>
                <w:left w:val="none" w:sz="0" w:space="0" w:color="auto"/>
                <w:bottom w:val="none" w:sz="0" w:space="0" w:color="auto"/>
                <w:right w:val="none" w:sz="0" w:space="0" w:color="auto"/>
              </w:divBdr>
            </w:div>
            <w:div w:id="20207676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70150856">
      <w:bodyDiv w:val="1"/>
      <w:marLeft w:val="0"/>
      <w:marRight w:val="0"/>
      <w:marTop w:val="0"/>
      <w:marBottom w:val="0"/>
      <w:divBdr>
        <w:top w:val="none" w:sz="0" w:space="0" w:color="auto"/>
        <w:left w:val="none" w:sz="0" w:space="0" w:color="auto"/>
        <w:bottom w:val="none" w:sz="0" w:space="0" w:color="auto"/>
        <w:right w:val="none" w:sz="0" w:space="0" w:color="auto"/>
      </w:divBdr>
      <w:divsChild>
        <w:div w:id="1484277649">
          <w:marLeft w:val="0"/>
          <w:marRight w:val="0"/>
          <w:marTop w:val="0"/>
          <w:marBottom w:val="0"/>
          <w:divBdr>
            <w:top w:val="none" w:sz="0" w:space="0" w:color="auto"/>
            <w:left w:val="none" w:sz="0" w:space="0" w:color="auto"/>
            <w:bottom w:val="none" w:sz="0" w:space="0" w:color="auto"/>
            <w:right w:val="none" w:sz="0" w:space="0" w:color="auto"/>
          </w:divBdr>
        </w:div>
      </w:divsChild>
    </w:div>
    <w:div w:id="375546412">
      <w:bodyDiv w:val="1"/>
      <w:marLeft w:val="0"/>
      <w:marRight w:val="0"/>
      <w:marTop w:val="0"/>
      <w:marBottom w:val="0"/>
      <w:divBdr>
        <w:top w:val="none" w:sz="0" w:space="0" w:color="auto"/>
        <w:left w:val="none" w:sz="0" w:space="0" w:color="auto"/>
        <w:bottom w:val="none" w:sz="0" w:space="0" w:color="auto"/>
        <w:right w:val="none" w:sz="0" w:space="0" w:color="auto"/>
      </w:divBdr>
    </w:div>
    <w:div w:id="431098124">
      <w:bodyDiv w:val="1"/>
      <w:marLeft w:val="0"/>
      <w:marRight w:val="0"/>
      <w:marTop w:val="0"/>
      <w:marBottom w:val="0"/>
      <w:divBdr>
        <w:top w:val="none" w:sz="0" w:space="0" w:color="auto"/>
        <w:left w:val="none" w:sz="0" w:space="0" w:color="auto"/>
        <w:bottom w:val="none" w:sz="0" w:space="0" w:color="auto"/>
        <w:right w:val="none" w:sz="0" w:space="0" w:color="auto"/>
      </w:divBdr>
      <w:divsChild>
        <w:div w:id="140387014">
          <w:marLeft w:val="0"/>
          <w:marRight w:val="0"/>
          <w:marTop w:val="0"/>
          <w:marBottom w:val="225"/>
          <w:divBdr>
            <w:top w:val="none" w:sz="0" w:space="0" w:color="auto"/>
            <w:left w:val="none" w:sz="0" w:space="0" w:color="auto"/>
            <w:bottom w:val="none" w:sz="0" w:space="0" w:color="auto"/>
            <w:right w:val="none" w:sz="0" w:space="0" w:color="auto"/>
          </w:divBdr>
        </w:div>
        <w:div w:id="716470380">
          <w:marLeft w:val="0"/>
          <w:marRight w:val="0"/>
          <w:marTop w:val="0"/>
          <w:marBottom w:val="225"/>
          <w:divBdr>
            <w:top w:val="none" w:sz="0" w:space="0" w:color="auto"/>
            <w:left w:val="none" w:sz="0" w:space="0" w:color="auto"/>
            <w:bottom w:val="none" w:sz="0" w:space="0" w:color="auto"/>
            <w:right w:val="none" w:sz="0" w:space="0" w:color="auto"/>
          </w:divBdr>
        </w:div>
        <w:div w:id="1862356294">
          <w:marLeft w:val="0"/>
          <w:marRight w:val="0"/>
          <w:marTop w:val="0"/>
          <w:marBottom w:val="225"/>
          <w:divBdr>
            <w:top w:val="none" w:sz="0" w:space="0" w:color="auto"/>
            <w:left w:val="none" w:sz="0" w:space="0" w:color="auto"/>
            <w:bottom w:val="none" w:sz="0" w:space="0" w:color="auto"/>
            <w:right w:val="none" w:sz="0" w:space="0" w:color="auto"/>
          </w:divBdr>
        </w:div>
      </w:divsChild>
    </w:div>
    <w:div w:id="506946427">
      <w:bodyDiv w:val="1"/>
      <w:marLeft w:val="0"/>
      <w:marRight w:val="0"/>
      <w:marTop w:val="0"/>
      <w:marBottom w:val="0"/>
      <w:divBdr>
        <w:top w:val="none" w:sz="0" w:space="0" w:color="auto"/>
        <w:left w:val="none" w:sz="0" w:space="0" w:color="auto"/>
        <w:bottom w:val="none" w:sz="0" w:space="0" w:color="auto"/>
        <w:right w:val="none" w:sz="0" w:space="0" w:color="auto"/>
      </w:divBdr>
    </w:div>
    <w:div w:id="512765825">
      <w:bodyDiv w:val="1"/>
      <w:marLeft w:val="0"/>
      <w:marRight w:val="0"/>
      <w:marTop w:val="0"/>
      <w:marBottom w:val="0"/>
      <w:divBdr>
        <w:top w:val="none" w:sz="0" w:space="0" w:color="auto"/>
        <w:left w:val="none" w:sz="0" w:space="0" w:color="auto"/>
        <w:bottom w:val="none" w:sz="0" w:space="0" w:color="auto"/>
        <w:right w:val="none" w:sz="0" w:space="0" w:color="auto"/>
      </w:divBdr>
    </w:div>
    <w:div w:id="600842079">
      <w:bodyDiv w:val="1"/>
      <w:marLeft w:val="0"/>
      <w:marRight w:val="0"/>
      <w:marTop w:val="0"/>
      <w:marBottom w:val="0"/>
      <w:divBdr>
        <w:top w:val="none" w:sz="0" w:space="0" w:color="auto"/>
        <w:left w:val="none" w:sz="0" w:space="0" w:color="auto"/>
        <w:bottom w:val="none" w:sz="0" w:space="0" w:color="auto"/>
        <w:right w:val="none" w:sz="0" w:space="0" w:color="auto"/>
      </w:divBdr>
    </w:div>
    <w:div w:id="628585337">
      <w:bodyDiv w:val="1"/>
      <w:marLeft w:val="0"/>
      <w:marRight w:val="0"/>
      <w:marTop w:val="0"/>
      <w:marBottom w:val="0"/>
      <w:divBdr>
        <w:top w:val="none" w:sz="0" w:space="0" w:color="auto"/>
        <w:left w:val="none" w:sz="0" w:space="0" w:color="auto"/>
        <w:bottom w:val="none" w:sz="0" w:space="0" w:color="auto"/>
        <w:right w:val="none" w:sz="0" w:space="0" w:color="auto"/>
      </w:divBdr>
    </w:div>
    <w:div w:id="673804029">
      <w:bodyDiv w:val="1"/>
      <w:marLeft w:val="0"/>
      <w:marRight w:val="0"/>
      <w:marTop w:val="0"/>
      <w:marBottom w:val="0"/>
      <w:divBdr>
        <w:top w:val="none" w:sz="0" w:space="0" w:color="auto"/>
        <w:left w:val="none" w:sz="0" w:space="0" w:color="auto"/>
        <w:bottom w:val="none" w:sz="0" w:space="0" w:color="auto"/>
        <w:right w:val="none" w:sz="0" w:space="0" w:color="auto"/>
      </w:divBdr>
    </w:div>
    <w:div w:id="679157957">
      <w:bodyDiv w:val="1"/>
      <w:marLeft w:val="0"/>
      <w:marRight w:val="0"/>
      <w:marTop w:val="0"/>
      <w:marBottom w:val="0"/>
      <w:divBdr>
        <w:top w:val="none" w:sz="0" w:space="0" w:color="auto"/>
        <w:left w:val="none" w:sz="0" w:space="0" w:color="auto"/>
        <w:bottom w:val="none" w:sz="0" w:space="0" w:color="auto"/>
        <w:right w:val="none" w:sz="0" w:space="0" w:color="auto"/>
      </w:divBdr>
    </w:div>
    <w:div w:id="723409103">
      <w:bodyDiv w:val="1"/>
      <w:marLeft w:val="0"/>
      <w:marRight w:val="0"/>
      <w:marTop w:val="0"/>
      <w:marBottom w:val="0"/>
      <w:divBdr>
        <w:top w:val="none" w:sz="0" w:space="0" w:color="auto"/>
        <w:left w:val="none" w:sz="0" w:space="0" w:color="auto"/>
        <w:bottom w:val="none" w:sz="0" w:space="0" w:color="auto"/>
        <w:right w:val="none" w:sz="0" w:space="0" w:color="auto"/>
      </w:divBdr>
    </w:div>
    <w:div w:id="733162287">
      <w:bodyDiv w:val="1"/>
      <w:marLeft w:val="0"/>
      <w:marRight w:val="0"/>
      <w:marTop w:val="0"/>
      <w:marBottom w:val="0"/>
      <w:divBdr>
        <w:top w:val="none" w:sz="0" w:space="0" w:color="auto"/>
        <w:left w:val="none" w:sz="0" w:space="0" w:color="auto"/>
        <w:bottom w:val="none" w:sz="0" w:space="0" w:color="auto"/>
        <w:right w:val="none" w:sz="0" w:space="0" w:color="auto"/>
      </w:divBdr>
    </w:div>
    <w:div w:id="735132100">
      <w:bodyDiv w:val="1"/>
      <w:marLeft w:val="0"/>
      <w:marRight w:val="0"/>
      <w:marTop w:val="0"/>
      <w:marBottom w:val="0"/>
      <w:divBdr>
        <w:top w:val="none" w:sz="0" w:space="0" w:color="auto"/>
        <w:left w:val="none" w:sz="0" w:space="0" w:color="auto"/>
        <w:bottom w:val="none" w:sz="0" w:space="0" w:color="auto"/>
        <w:right w:val="none" w:sz="0" w:space="0" w:color="auto"/>
      </w:divBdr>
    </w:div>
    <w:div w:id="768431087">
      <w:bodyDiv w:val="1"/>
      <w:marLeft w:val="0"/>
      <w:marRight w:val="0"/>
      <w:marTop w:val="0"/>
      <w:marBottom w:val="0"/>
      <w:divBdr>
        <w:top w:val="none" w:sz="0" w:space="0" w:color="auto"/>
        <w:left w:val="none" w:sz="0" w:space="0" w:color="auto"/>
        <w:bottom w:val="none" w:sz="0" w:space="0" w:color="auto"/>
        <w:right w:val="none" w:sz="0" w:space="0" w:color="auto"/>
      </w:divBdr>
    </w:div>
    <w:div w:id="772557265">
      <w:bodyDiv w:val="1"/>
      <w:marLeft w:val="0"/>
      <w:marRight w:val="0"/>
      <w:marTop w:val="0"/>
      <w:marBottom w:val="0"/>
      <w:divBdr>
        <w:top w:val="none" w:sz="0" w:space="0" w:color="auto"/>
        <w:left w:val="none" w:sz="0" w:space="0" w:color="auto"/>
        <w:bottom w:val="none" w:sz="0" w:space="0" w:color="auto"/>
        <w:right w:val="none" w:sz="0" w:space="0" w:color="auto"/>
      </w:divBdr>
      <w:divsChild>
        <w:div w:id="1936668597">
          <w:marLeft w:val="0"/>
          <w:marRight w:val="0"/>
          <w:marTop w:val="0"/>
          <w:marBottom w:val="0"/>
          <w:divBdr>
            <w:top w:val="none" w:sz="0" w:space="0" w:color="auto"/>
            <w:left w:val="none" w:sz="0" w:space="0" w:color="auto"/>
            <w:bottom w:val="none" w:sz="0" w:space="0" w:color="auto"/>
            <w:right w:val="none" w:sz="0" w:space="0" w:color="auto"/>
          </w:divBdr>
        </w:div>
      </w:divsChild>
    </w:div>
    <w:div w:id="777410650">
      <w:bodyDiv w:val="1"/>
      <w:marLeft w:val="0"/>
      <w:marRight w:val="0"/>
      <w:marTop w:val="0"/>
      <w:marBottom w:val="0"/>
      <w:divBdr>
        <w:top w:val="none" w:sz="0" w:space="0" w:color="auto"/>
        <w:left w:val="none" w:sz="0" w:space="0" w:color="auto"/>
        <w:bottom w:val="none" w:sz="0" w:space="0" w:color="auto"/>
        <w:right w:val="none" w:sz="0" w:space="0" w:color="auto"/>
      </w:divBdr>
      <w:divsChild>
        <w:div w:id="99105574">
          <w:marLeft w:val="0"/>
          <w:marRight w:val="0"/>
          <w:marTop w:val="0"/>
          <w:marBottom w:val="0"/>
          <w:divBdr>
            <w:top w:val="none" w:sz="0" w:space="0" w:color="auto"/>
            <w:left w:val="none" w:sz="0" w:space="0" w:color="auto"/>
            <w:bottom w:val="none" w:sz="0" w:space="0" w:color="auto"/>
            <w:right w:val="none" w:sz="0" w:space="0" w:color="auto"/>
          </w:divBdr>
        </w:div>
      </w:divsChild>
    </w:div>
    <w:div w:id="828253147">
      <w:bodyDiv w:val="1"/>
      <w:marLeft w:val="0"/>
      <w:marRight w:val="0"/>
      <w:marTop w:val="0"/>
      <w:marBottom w:val="0"/>
      <w:divBdr>
        <w:top w:val="none" w:sz="0" w:space="0" w:color="auto"/>
        <w:left w:val="none" w:sz="0" w:space="0" w:color="auto"/>
        <w:bottom w:val="none" w:sz="0" w:space="0" w:color="auto"/>
        <w:right w:val="none" w:sz="0" w:space="0" w:color="auto"/>
      </w:divBdr>
      <w:divsChild>
        <w:div w:id="353190555">
          <w:marLeft w:val="0"/>
          <w:marRight w:val="0"/>
          <w:marTop w:val="0"/>
          <w:marBottom w:val="225"/>
          <w:divBdr>
            <w:top w:val="none" w:sz="0" w:space="0" w:color="auto"/>
            <w:left w:val="none" w:sz="0" w:space="0" w:color="auto"/>
            <w:bottom w:val="none" w:sz="0" w:space="0" w:color="auto"/>
            <w:right w:val="none" w:sz="0" w:space="0" w:color="auto"/>
          </w:divBdr>
        </w:div>
        <w:div w:id="1034617374">
          <w:marLeft w:val="0"/>
          <w:marRight w:val="0"/>
          <w:marTop w:val="0"/>
          <w:marBottom w:val="225"/>
          <w:divBdr>
            <w:top w:val="none" w:sz="0" w:space="0" w:color="auto"/>
            <w:left w:val="none" w:sz="0" w:space="0" w:color="auto"/>
            <w:bottom w:val="none" w:sz="0" w:space="0" w:color="auto"/>
            <w:right w:val="none" w:sz="0" w:space="0" w:color="auto"/>
          </w:divBdr>
        </w:div>
        <w:div w:id="876502791">
          <w:marLeft w:val="0"/>
          <w:marRight w:val="0"/>
          <w:marTop w:val="0"/>
          <w:marBottom w:val="225"/>
          <w:divBdr>
            <w:top w:val="none" w:sz="0" w:space="0" w:color="auto"/>
            <w:left w:val="none" w:sz="0" w:space="0" w:color="auto"/>
            <w:bottom w:val="none" w:sz="0" w:space="0" w:color="auto"/>
            <w:right w:val="none" w:sz="0" w:space="0" w:color="auto"/>
          </w:divBdr>
        </w:div>
      </w:divsChild>
    </w:div>
    <w:div w:id="901600067">
      <w:bodyDiv w:val="1"/>
      <w:marLeft w:val="0"/>
      <w:marRight w:val="0"/>
      <w:marTop w:val="0"/>
      <w:marBottom w:val="0"/>
      <w:divBdr>
        <w:top w:val="none" w:sz="0" w:space="0" w:color="auto"/>
        <w:left w:val="none" w:sz="0" w:space="0" w:color="auto"/>
        <w:bottom w:val="none" w:sz="0" w:space="0" w:color="auto"/>
        <w:right w:val="none" w:sz="0" w:space="0" w:color="auto"/>
      </w:divBdr>
    </w:div>
    <w:div w:id="909269394">
      <w:bodyDiv w:val="1"/>
      <w:marLeft w:val="0"/>
      <w:marRight w:val="0"/>
      <w:marTop w:val="0"/>
      <w:marBottom w:val="0"/>
      <w:divBdr>
        <w:top w:val="none" w:sz="0" w:space="0" w:color="auto"/>
        <w:left w:val="none" w:sz="0" w:space="0" w:color="auto"/>
        <w:bottom w:val="none" w:sz="0" w:space="0" w:color="auto"/>
        <w:right w:val="none" w:sz="0" w:space="0" w:color="auto"/>
      </w:divBdr>
    </w:div>
    <w:div w:id="913587407">
      <w:bodyDiv w:val="1"/>
      <w:marLeft w:val="0"/>
      <w:marRight w:val="0"/>
      <w:marTop w:val="0"/>
      <w:marBottom w:val="0"/>
      <w:divBdr>
        <w:top w:val="none" w:sz="0" w:space="0" w:color="auto"/>
        <w:left w:val="none" w:sz="0" w:space="0" w:color="auto"/>
        <w:bottom w:val="none" w:sz="0" w:space="0" w:color="auto"/>
        <w:right w:val="none" w:sz="0" w:space="0" w:color="auto"/>
      </w:divBdr>
    </w:div>
    <w:div w:id="929237085">
      <w:bodyDiv w:val="1"/>
      <w:marLeft w:val="0"/>
      <w:marRight w:val="0"/>
      <w:marTop w:val="0"/>
      <w:marBottom w:val="0"/>
      <w:divBdr>
        <w:top w:val="none" w:sz="0" w:space="0" w:color="auto"/>
        <w:left w:val="none" w:sz="0" w:space="0" w:color="auto"/>
        <w:bottom w:val="none" w:sz="0" w:space="0" w:color="auto"/>
        <w:right w:val="none" w:sz="0" w:space="0" w:color="auto"/>
      </w:divBdr>
    </w:div>
    <w:div w:id="935871680">
      <w:bodyDiv w:val="1"/>
      <w:marLeft w:val="0"/>
      <w:marRight w:val="0"/>
      <w:marTop w:val="0"/>
      <w:marBottom w:val="0"/>
      <w:divBdr>
        <w:top w:val="none" w:sz="0" w:space="0" w:color="auto"/>
        <w:left w:val="none" w:sz="0" w:space="0" w:color="auto"/>
        <w:bottom w:val="none" w:sz="0" w:space="0" w:color="auto"/>
        <w:right w:val="none" w:sz="0" w:space="0" w:color="auto"/>
      </w:divBdr>
    </w:div>
    <w:div w:id="945504653">
      <w:bodyDiv w:val="1"/>
      <w:marLeft w:val="0"/>
      <w:marRight w:val="0"/>
      <w:marTop w:val="0"/>
      <w:marBottom w:val="0"/>
      <w:divBdr>
        <w:top w:val="none" w:sz="0" w:space="0" w:color="auto"/>
        <w:left w:val="none" w:sz="0" w:space="0" w:color="auto"/>
        <w:bottom w:val="none" w:sz="0" w:space="0" w:color="auto"/>
        <w:right w:val="none" w:sz="0" w:space="0" w:color="auto"/>
      </w:divBdr>
    </w:div>
    <w:div w:id="957836260">
      <w:bodyDiv w:val="1"/>
      <w:marLeft w:val="0"/>
      <w:marRight w:val="0"/>
      <w:marTop w:val="0"/>
      <w:marBottom w:val="0"/>
      <w:divBdr>
        <w:top w:val="none" w:sz="0" w:space="0" w:color="auto"/>
        <w:left w:val="none" w:sz="0" w:space="0" w:color="auto"/>
        <w:bottom w:val="none" w:sz="0" w:space="0" w:color="auto"/>
        <w:right w:val="none" w:sz="0" w:space="0" w:color="auto"/>
      </w:divBdr>
    </w:div>
    <w:div w:id="1009599566">
      <w:bodyDiv w:val="1"/>
      <w:marLeft w:val="0"/>
      <w:marRight w:val="0"/>
      <w:marTop w:val="0"/>
      <w:marBottom w:val="0"/>
      <w:divBdr>
        <w:top w:val="none" w:sz="0" w:space="0" w:color="auto"/>
        <w:left w:val="none" w:sz="0" w:space="0" w:color="auto"/>
        <w:bottom w:val="none" w:sz="0" w:space="0" w:color="auto"/>
        <w:right w:val="none" w:sz="0" w:space="0" w:color="auto"/>
      </w:divBdr>
      <w:divsChild>
        <w:div w:id="983463473">
          <w:marLeft w:val="0"/>
          <w:marRight w:val="0"/>
          <w:marTop w:val="0"/>
          <w:marBottom w:val="225"/>
          <w:divBdr>
            <w:top w:val="none" w:sz="0" w:space="0" w:color="auto"/>
            <w:left w:val="none" w:sz="0" w:space="0" w:color="auto"/>
            <w:bottom w:val="none" w:sz="0" w:space="0" w:color="auto"/>
            <w:right w:val="none" w:sz="0" w:space="0" w:color="auto"/>
          </w:divBdr>
        </w:div>
        <w:div w:id="1609774339">
          <w:marLeft w:val="0"/>
          <w:marRight w:val="0"/>
          <w:marTop w:val="0"/>
          <w:marBottom w:val="225"/>
          <w:divBdr>
            <w:top w:val="none" w:sz="0" w:space="0" w:color="auto"/>
            <w:left w:val="none" w:sz="0" w:space="0" w:color="auto"/>
            <w:bottom w:val="none" w:sz="0" w:space="0" w:color="auto"/>
            <w:right w:val="none" w:sz="0" w:space="0" w:color="auto"/>
          </w:divBdr>
        </w:div>
      </w:divsChild>
    </w:div>
    <w:div w:id="1021737234">
      <w:bodyDiv w:val="1"/>
      <w:marLeft w:val="0"/>
      <w:marRight w:val="0"/>
      <w:marTop w:val="0"/>
      <w:marBottom w:val="0"/>
      <w:divBdr>
        <w:top w:val="none" w:sz="0" w:space="0" w:color="auto"/>
        <w:left w:val="none" w:sz="0" w:space="0" w:color="auto"/>
        <w:bottom w:val="none" w:sz="0" w:space="0" w:color="auto"/>
        <w:right w:val="none" w:sz="0" w:space="0" w:color="auto"/>
      </w:divBdr>
      <w:divsChild>
        <w:div w:id="1049955890">
          <w:marLeft w:val="0"/>
          <w:marRight w:val="0"/>
          <w:marTop w:val="0"/>
          <w:marBottom w:val="75"/>
          <w:divBdr>
            <w:top w:val="none" w:sz="0" w:space="0" w:color="auto"/>
            <w:left w:val="none" w:sz="0" w:space="0" w:color="auto"/>
            <w:bottom w:val="none" w:sz="0" w:space="0" w:color="auto"/>
            <w:right w:val="none" w:sz="0" w:space="0" w:color="auto"/>
          </w:divBdr>
        </w:div>
        <w:div w:id="801536305">
          <w:marLeft w:val="0"/>
          <w:marRight w:val="0"/>
          <w:marTop w:val="0"/>
          <w:marBottom w:val="75"/>
          <w:divBdr>
            <w:top w:val="none" w:sz="0" w:space="0" w:color="auto"/>
            <w:left w:val="none" w:sz="0" w:space="0" w:color="auto"/>
            <w:bottom w:val="none" w:sz="0" w:space="0" w:color="auto"/>
            <w:right w:val="none" w:sz="0" w:space="0" w:color="auto"/>
          </w:divBdr>
        </w:div>
        <w:div w:id="2074542442">
          <w:marLeft w:val="0"/>
          <w:marRight w:val="0"/>
          <w:marTop w:val="0"/>
          <w:marBottom w:val="75"/>
          <w:divBdr>
            <w:top w:val="none" w:sz="0" w:space="0" w:color="auto"/>
            <w:left w:val="none" w:sz="0" w:space="0" w:color="auto"/>
            <w:bottom w:val="none" w:sz="0" w:space="0" w:color="auto"/>
            <w:right w:val="none" w:sz="0" w:space="0" w:color="auto"/>
          </w:divBdr>
        </w:div>
      </w:divsChild>
    </w:div>
    <w:div w:id="1028722768">
      <w:bodyDiv w:val="1"/>
      <w:marLeft w:val="0"/>
      <w:marRight w:val="0"/>
      <w:marTop w:val="0"/>
      <w:marBottom w:val="0"/>
      <w:divBdr>
        <w:top w:val="none" w:sz="0" w:space="0" w:color="auto"/>
        <w:left w:val="none" w:sz="0" w:space="0" w:color="auto"/>
        <w:bottom w:val="none" w:sz="0" w:space="0" w:color="auto"/>
        <w:right w:val="none" w:sz="0" w:space="0" w:color="auto"/>
      </w:divBdr>
    </w:div>
    <w:div w:id="1174034286">
      <w:bodyDiv w:val="1"/>
      <w:marLeft w:val="0"/>
      <w:marRight w:val="0"/>
      <w:marTop w:val="0"/>
      <w:marBottom w:val="0"/>
      <w:divBdr>
        <w:top w:val="none" w:sz="0" w:space="0" w:color="auto"/>
        <w:left w:val="none" w:sz="0" w:space="0" w:color="auto"/>
        <w:bottom w:val="none" w:sz="0" w:space="0" w:color="auto"/>
        <w:right w:val="none" w:sz="0" w:space="0" w:color="auto"/>
      </w:divBdr>
    </w:div>
    <w:div w:id="1201891933">
      <w:bodyDiv w:val="1"/>
      <w:marLeft w:val="0"/>
      <w:marRight w:val="0"/>
      <w:marTop w:val="0"/>
      <w:marBottom w:val="0"/>
      <w:divBdr>
        <w:top w:val="none" w:sz="0" w:space="0" w:color="auto"/>
        <w:left w:val="none" w:sz="0" w:space="0" w:color="auto"/>
        <w:bottom w:val="none" w:sz="0" w:space="0" w:color="auto"/>
        <w:right w:val="none" w:sz="0" w:space="0" w:color="auto"/>
      </w:divBdr>
      <w:divsChild>
        <w:div w:id="1328746035">
          <w:marLeft w:val="0"/>
          <w:marRight w:val="0"/>
          <w:marTop w:val="0"/>
          <w:marBottom w:val="0"/>
          <w:divBdr>
            <w:top w:val="none" w:sz="0" w:space="0" w:color="auto"/>
            <w:left w:val="none" w:sz="0" w:space="0" w:color="auto"/>
            <w:bottom w:val="none" w:sz="0" w:space="0" w:color="auto"/>
            <w:right w:val="none" w:sz="0" w:space="0" w:color="auto"/>
          </w:divBdr>
        </w:div>
      </w:divsChild>
    </w:div>
    <w:div w:id="1246376147">
      <w:bodyDiv w:val="1"/>
      <w:marLeft w:val="0"/>
      <w:marRight w:val="0"/>
      <w:marTop w:val="0"/>
      <w:marBottom w:val="0"/>
      <w:divBdr>
        <w:top w:val="none" w:sz="0" w:space="0" w:color="auto"/>
        <w:left w:val="none" w:sz="0" w:space="0" w:color="auto"/>
        <w:bottom w:val="none" w:sz="0" w:space="0" w:color="auto"/>
        <w:right w:val="none" w:sz="0" w:space="0" w:color="auto"/>
      </w:divBdr>
    </w:div>
    <w:div w:id="1296640503">
      <w:bodyDiv w:val="1"/>
      <w:marLeft w:val="0"/>
      <w:marRight w:val="0"/>
      <w:marTop w:val="0"/>
      <w:marBottom w:val="0"/>
      <w:divBdr>
        <w:top w:val="none" w:sz="0" w:space="0" w:color="auto"/>
        <w:left w:val="none" w:sz="0" w:space="0" w:color="auto"/>
        <w:bottom w:val="none" w:sz="0" w:space="0" w:color="auto"/>
        <w:right w:val="none" w:sz="0" w:space="0" w:color="auto"/>
      </w:divBdr>
    </w:div>
    <w:div w:id="1307127246">
      <w:bodyDiv w:val="1"/>
      <w:marLeft w:val="0"/>
      <w:marRight w:val="0"/>
      <w:marTop w:val="0"/>
      <w:marBottom w:val="0"/>
      <w:divBdr>
        <w:top w:val="none" w:sz="0" w:space="0" w:color="auto"/>
        <w:left w:val="none" w:sz="0" w:space="0" w:color="auto"/>
        <w:bottom w:val="none" w:sz="0" w:space="0" w:color="auto"/>
        <w:right w:val="none" w:sz="0" w:space="0" w:color="auto"/>
      </w:divBdr>
    </w:div>
    <w:div w:id="1309021092">
      <w:bodyDiv w:val="1"/>
      <w:marLeft w:val="0"/>
      <w:marRight w:val="0"/>
      <w:marTop w:val="0"/>
      <w:marBottom w:val="0"/>
      <w:divBdr>
        <w:top w:val="none" w:sz="0" w:space="0" w:color="auto"/>
        <w:left w:val="none" w:sz="0" w:space="0" w:color="auto"/>
        <w:bottom w:val="none" w:sz="0" w:space="0" w:color="auto"/>
        <w:right w:val="none" w:sz="0" w:space="0" w:color="auto"/>
      </w:divBdr>
    </w:div>
    <w:div w:id="1313292165">
      <w:bodyDiv w:val="1"/>
      <w:marLeft w:val="0"/>
      <w:marRight w:val="0"/>
      <w:marTop w:val="0"/>
      <w:marBottom w:val="0"/>
      <w:divBdr>
        <w:top w:val="none" w:sz="0" w:space="0" w:color="auto"/>
        <w:left w:val="none" w:sz="0" w:space="0" w:color="auto"/>
        <w:bottom w:val="none" w:sz="0" w:space="0" w:color="auto"/>
        <w:right w:val="none" w:sz="0" w:space="0" w:color="auto"/>
      </w:divBdr>
      <w:divsChild>
        <w:div w:id="1277328024">
          <w:marLeft w:val="0"/>
          <w:marRight w:val="0"/>
          <w:marTop w:val="0"/>
          <w:marBottom w:val="0"/>
          <w:divBdr>
            <w:top w:val="none" w:sz="0" w:space="0" w:color="auto"/>
            <w:left w:val="none" w:sz="0" w:space="0" w:color="auto"/>
            <w:bottom w:val="none" w:sz="0" w:space="0" w:color="auto"/>
            <w:right w:val="none" w:sz="0" w:space="0" w:color="auto"/>
          </w:divBdr>
        </w:div>
      </w:divsChild>
    </w:div>
    <w:div w:id="1333294483">
      <w:bodyDiv w:val="1"/>
      <w:marLeft w:val="0"/>
      <w:marRight w:val="0"/>
      <w:marTop w:val="0"/>
      <w:marBottom w:val="0"/>
      <w:divBdr>
        <w:top w:val="none" w:sz="0" w:space="0" w:color="auto"/>
        <w:left w:val="none" w:sz="0" w:space="0" w:color="auto"/>
        <w:bottom w:val="none" w:sz="0" w:space="0" w:color="auto"/>
        <w:right w:val="none" w:sz="0" w:space="0" w:color="auto"/>
      </w:divBdr>
    </w:div>
    <w:div w:id="1336344839">
      <w:bodyDiv w:val="1"/>
      <w:marLeft w:val="0"/>
      <w:marRight w:val="0"/>
      <w:marTop w:val="0"/>
      <w:marBottom w:val="0"/>
      <w:divBdr>
        <w:top w:val="none" w:sz="0" w:space="0" w:color="auto"/>
        <w:left w:val="none" w:sz="0" w:space="0" w:color="auto"/>
        <w:bottom w:val="none" w:sz="0" w:space="0" w:color="auto"/>
        <w:right w:val="none" w:sz="0" w:space="0" w:color="auto"/>
      </w:divBdr>
    </w:div>
    <w:div w:id="1342586454">
      <w:bodyDiv w:val="1"/>
      <w:marLeft w:val="0"/>
      <w:marRight w:val="0"/>
      <w:marTop w:val="0"/>
      <w:marBottom w:val="0"/>
      <w:divBdr>
        <w:top w:val="none" w:sz="0" w:space="0" w:color="auto"/>
        <w:left w:val="none" w:sz="0" w:space="0" w:color="auto"/>
        <w:bottom w:val="none" w:sz="0" w:space="0" w:color="auto"/>
        <w:right w:val="none" w:sz="0" w:space="0" w:color="auto"/>
      </w:divBdr>
    </w:div>
    <w:div w:id="1348673298">
      <w:bodyDiv w:val="1"/>
      <w:marLeft w:val="0"/>
      <w:marRight w:val="0"/>
      <w:marTop w:val="0"/>
      <w:marBottom w:val="0"/>
      <w:divBdr>
        <w:top w:val="none" w:sz="0" w:space="0" w:color="auto"/>
        <w:left w:val="none" w:sz="0" w:space="0" w:color="auto"/>
        <w:bottom w:val="none" w:sz="0" w:space="0" w:color="auto"/>
        <w:right w:val="none" w:sz="0" w:space="0" w:color="auto"/>
      </w:divBdr>
    </w:div>
    <w:div w:id="1353655053">
      <w:bodyDiv w:val="1"/>
      <w:marLeft w:val="0"/>
      <w:marRight w:val="0"/>
      <w:marTop w:val="0"/>
      <w:marBottom w:val="0"/>
      <w:divBdr>
        <w:top w:val="none" w:sz="0" w:space="0" w:color="auto"/>
        <w:left w:val="none" w:sz="0" w:space="0" w:color="auto"/>
        <w:bottom w:val="none" w:sz="0" w:space="0" w:color="auto"/>
        <w:right w:val="none" w:sz="0" w:space="0" w:color="auto"/>
      </w:divBdr>
    </w:div>
    <w:div w:id="1361012729">
      <w:bodyDiv w:val="1"/>
      <w:marLeft w:val="0"/>
      <w:marRight w:val="0"/>
      <w:marTop w:val="0"/>
      <w:marBottom w:val="0"/>
      <w:divBdr>
        <w:top w:val="none" w:sz="0" w:space="0" w:color="auto"/>
        <w:left w:val="none" w:sz="0" w:space="0" w:color="auto"/>
        <w:bottom w:val="none" w:sz="0" w:space="0" w:color="auto"/>
        <w:right w:val="none" w:sz="0" w:space="0" w:color="auto"/>
      </w:divBdr>
    </w:div>
    <w:div w:id="1368138064">
      <w:bodyDiv w:val="1"/>
      <w:marLeft w:val="0"/>
      <w:marRight w:val="0"/>
      <w:marTop w:val="0"/>
      <w:marBottom w:val="0"/>
      <w:divBdr>
        <w:top w:val="none" w:sz="0" w:space="0" w:color="auto"/>
        <w:left w:val="none" w:sz="0" w:space="0" w:color="auto"/>
        <w:bottom w:val="none" w:sz="0" w:space="0" w:color="auto"/>
        <w:right w:val="none" w:sz="0" w:space="0" w:color="auto"/>
      </w:divBdr>
      <w:divsChild>
        <w:div w:id="263080317">
          <w:marLeft w:val="0"/>
          <w:marRight w:val="0"/>
          <w:marTop w:val="0"/>
          <w:marBottom w:val="225"/>
          <w:divBdr>
            <w:top w:val="none" w:sz="0" w:space="0" w:color="auto"/>
            <w:left w:val="none" w:sz="0" w:space="0" w:color="auto"/>
            <w:bottom w:val="none" w:sz="0" w:space="0" w:color="auto"/>
            <w:right w:val="none" w:sz="0" w:space="0" w:color="auto"/>
          </w:divBdr>
        </w:div>
        <w:div w:id="1410467616">
          <w:marLeft w:val="0"/>
          <w:marRight w:val="0"/>
          <w:marTop w:val="0"/>
          <w:marBottom w:val="225"/>
          <w:divBdr>
            <w:top w:val="none" w:sz="0" w:space="0" w:color="auto"/>
            <w:left w:val="none" w:sz="0" w:space="0" w:color="auto"/>
            <w:bottom w:val="none" w:sz="0" w:space="0" w:color="auto"/>
            <w:right w:val="none" w:sz="0" w:space="0" w:color="auto"/>
          </w:divBdr>
        </w:div>
      </w:divsChild>
    </w:div>
    <w:div w:id="1393849421">
      <w:bodyDiv w:val="1"/>
      <w:marLeft w:val="0"/>
      <w:marRight w:val="0"/>
      <w:marTop w:val="0"/>
      <w:marBottom w:val="0"/>
      <w:divBdr>
        <w:top w:val="none" w:sz="0" w:space="0" w:color="auto"/>
        <w:left w:val="none" w:sz="0" w:space="0" w:color="auto"/>
        <w:bottom w:val="none" w:sz="0" w:space="0" w:color="auto"/>
        <w:right w:val="none" w:sz="0" w:space="0" w:color="auto"/>
      </w:divBdr>
    </w:div>
    <w:div w:id="1397823061">
      <w:bodyDiv w:val="1"/>
      <w:marLeft w:val="0"/>
      <w:marRight w:val="0"/>
      <w:marTop w:val="0"/>
      <w:marBottom w:val="0"/>
      <w:divBdr>
        <w:top w:val="none" w:sz="0" w:space="0" w:color="auto"/>
        <w:left w:val="none" w:sz="0" w:space="0" w:color="auto"/>
        <w:bottom w:val="none" w:sz="0" w:space="0" w:color="auto"/>
        <w:right w:val="none" w:sz="0" w:space="0" w:color="auto"/>
      </w:divBdr>
      <w:divsChild>
        <w:div w:id="579290623">
          <w:marLeft w:val="0"/>
          <w:marRight w:val="0"/>
          <w:marTop w:val="0"/>
          <w:marBottom w:val="0"/>
          <w:divBdr>
            <w:top w:val="none" w:sz="0" w:space="0" w:color="auto"/>
            <w:left w:val="none" w:sz="0" w:space="0" w:color="auto"/>
            <w:bottom w:val="none" w:sz="0" w:space="0" w:color="auto"/>
            <w:right w:val="none" w:sz="0" w:space="0" w:color="auto"/>
          </w:divBdr>
        </w:div>
      </w:divsChild>
    </w:div>
    <w:div w:id="1460755644">
      <w:bodyDiv w:val="1"/>
      <w:marLeft w:val="0"/>
      <w:marRight w:val="0"/>
      <w:marTop w:val="0"/>
      <w:marBottom w:val="0"/>
      <w:divBdr>
        <w:top w:val="none" w:sz="0" w:space="0" w:color="auto"/>
        <w:left w:val="none" w:sz="0" w:space="0" w:color="auto"/>
        <w:bottom w:val="none" w:sz="0" w:space="0" w:color="auto"/>
        <w:right w:val="none" w:sz="0" w:space="0" w:color="auto"/>
      </w:divBdr>
    </w:div>
    <w:div w:id="1462572817">
      <w:bodyDiv w:val="1"/>
      <w:marLeft w:val="0"/>
      <w:marRight w:val="0"/>
      <w:marTop w:val="0"/>
      <w:marBottom w:val="0"/>
      <w:divBdr>
        <w:top w:val="none" w:sz="0" w:space="0" w:color="auto"/>
        <w:left w:val="none" w:sz="0" w:space="0" w:color="auto"/>
        <w:bottom w:val="none" w:sz="0" w:space="0" w:color="auto"/>
        <w:right w:val="none" w:sz="0" w:space="0" w:color="auto"/>
      </w:divBdr>
      <w:divsChild>
        <w:div w:id="259922115">
          <w:marLeft w:val="0"/>
          <w:marRight w:val="0"/>
          <w:marTop w:val="0"/>
          <w:marBottom w:val="225"/>
          <w:divBdr>
            <w:top w:val="none" w:sz="0" w:space="0" w:color="auto"/>
            <w:left w:val="none" w:sz="0" w:space="0" w:color="auto"/>
            <w:bottom w:val="none" w:sz="0" w:space="0" w:color="auto"/>
            <w:right w:val="none" w:sz="0" w:space="0" w:color="auto"/>
          </w:divBdr>
        </w:div>
        <w:div w:id="23556650">
          <w:marLeft w:val="0"/>
          <w:marRight w:val="0"/>
          <w:marTop w:val="0"/>
          <w:marBottom w:val="225"/>
          <w:divBdr>
            <w:top w:val="none" w:sz="0" w:space="0" w:color="auto"/>
            <w:left w:val="none" w:sz="0" w:space="0" w:color="auto"/>
            <w:bottom w:val="none" w:sz="0" w:space="0" w:color="auto"/>
            <w:right w:val="none" w:sz="0" w:space="0" w:color="auto"/>
          </w:divBdr>
        </w:div>
      </w:divsChild>
    </w:div>
    <w:div w:id="1484086047">
      <w:bodyDiv w:val="1"/>
      <w:marLeft w:val="0"/>
      <w:marRight w:val="0"/>
      <w:marTop w:val="0"/>
      <w:marBottom w:val="0"/>
      <w:divBdr>
        <w:top w:val="none" w:sz="0" w:space="0" w:color="auto"/>
        <w:left w:val="none" w:sz="0" w:space="0" w:color="auto"/>
        <w:bottom w:val="none" w:sz="0" w:space="0" w:color="auto"/>
        <w:right w:val="none" w:sz="0" w:space="0" w:color="auto"/>
      </w:divBdr>
    </w:div>
    <w:div w:id="1511682710">
      <w:bodyDiv w:val="1"/>
      <w:marLeft w:val="0"/>
      <w:marRight w:val="0"/>
      <w:marTop w:val="0"/>
      <w:marBottom w:val="0"/>
      <w:divBdr>
        <w:top w:val="none" w:sz="0" w:space="0" w:color="auto"/>
        <w:left w:val="none" w:sz="0" w:space="0" w:color="auto"/>
        <w:bottom w:val="none" w:sz="0" w:space="0" w:color="auto"/>
        <w:right w:val="none" w:sz="0" w:space="0" w:color="auto"/>
      </w:divBdr>
      <w:divsChild>
        <w:div w:id="2063751236">
          <w:marLeft w:val="0"/>
          <w:marRight w:val="0"/>
          <w:marTop w:val="0"/>
          <w:marBottom w:val="0"/>
          <w:divBdr>
            <w:top w:val="none" w:sz="0" w:space="0" w:color="auto"/>
            <w:left w:val="none" w:sz="0" w:space="0" w:color="auto"/>
            <w:bottom w:val="none" w:sz="0" w:space="0" w:color="auto"/>
            <w:right w:val="none" w:sz="0" w:space="0" w:color="auto"/>
          </w:divBdr>
        </w:div>
      </w:divsChild>
    </w:div>
    <w:div w:id="1544905757">
      <w:bodyDiv w:val="1"/>
      <w:marLeft w:val="0"/>
      <w:marRight w:val="0"/>
      <w:marTop w:val="0"/>
      <w:marBottom w:val="0"/>
      <w:divBdr>
        <w:top w:val="none" w:sz="0" w:space="0" w:color="auto"/>
        <w:left w:val="none" w:sz="0" w:space="0" w:color="auto"/>
        <w:bottom w:val="none" w:sz="0" w:space="0" w:color="auto"/>
        <w:right w:val="none" w:sz="0" w:space="0" w:color="auto"/>
      </w:divBdr>
    </w:div>
    <w:div w:id="1548953471">
      <w:bodyDiv w:val="1"/>
      <w:marLeft w:val="0"/>
      <w:marRight w:val="0"/>
      <w:marTop w:val="0"/>
      <w:marBottom w:val="0"/>
      <w:divBdr>
        <w:top w:val="none" w:sz="0" w:space="0" w:color="auto"/>
        <w:left w:val="none" w:sz="0" w:space="0" w:color="auto"/>
        <w:bottom w:val="none" w:sz="0" w:space="0" w:color="auto"/>
        <w:right w:val="none" w:sz="0" w:space="0" w:color="auto"/>
      </w:divBdr>
    </w:div>
    <w:div w:id="1566136743">
      <w:bodyDiv w:val="1"/>
      <w:marLeft w:val="0"/>
      <w:marRight w:val="0"/>
      <w:marTop w:val="0"/>
      <w:marBottom w:val="0"/>
      <w:divBdr>
        <w:top w:val="none" w:sz="0" w:space="0" w:color="auto"/>
        <w:left w:val="none" w:sz="0" w:space="0" w:color="auto"/>
        <w:bottom w:val="none" w:sz="0" w:space="0" w:color="auto"/>
        <w:right w:val="none" w:sz="0" w:space="0" w:color="auto"/>
      </w:divBdr>
      <w:divsChild>
        <w:div w:id="1091004089">
          <w:marLeft w:val="0"/>
          <w:marRight w:val="0"/>
          <w:marTop w:val="0"/>
          <w:marBottom w:val="225"/>
          <w:divBdr>
            <w:top w:val="none" w:sz="0" w:space="0" w:color="auto"/>
            <w:left w:val="none" w:sz="0" w:space="0" w:color="auto"/>
            <w:bottom w:val="none" w:sz="0" w:space="0" w:color="auto"/>
            <w:right w:val="none" w:sz="0" w:space="0" w:color="auto"/>
          </w:divBdr>
        </w:div>
        <w:div w:id="1767380803">
          <w:marLeft w:val="0"/>
          <w:marRight w:val="0"/>
          <w:marTop w:val="0"/>
          <w:marBottom w:val="225"/>
          <w:divBdr>
            <w:top w:val="none" w:sz="0" w:space="0" w:color="auto"/>
            <w:left w:val="none" w:sz="0" w:space="0" w:color="auto"/>
            <w:bottom w:val="none" w:sz="0" w:space="0" w:color="auto"/>
            <w:right w:val="none" w:sz="0" w:space="0" w:color="auto"/>
          </w:divBdr>
        </w:div>
        <w:div w:id="1682196284">
          <w:marLeft w:val="0"/>
          <w:marRight w:val="0"/>
          <w:marTop w:val="0"/>
          <w:marBottom w:val="225"/>
          <w:divBdr>
            <w:top w:val="none" w:sz="0" w:space="0" w:color="auto"/>
            <w:left w:val="none" w:sz="0" w:space="0" w:color="auto"/>
            <w:bottom w:val="none" w:sz="0" w:space="0" w:color="auto"/>
            <w:right w:val="none" w:sz="0" w:space="0" w:color="auto"/>
          </w:divBdr>
        </w:div>
        <w:div w:id="1757433716">
          <w:marLeft w:val="0"/>
          <w:marRight w:val="0"/>
          <w:marTop w:val="0"/>
          <w:marBottom w:val="225"/>
          <w:divBdr>
            <w:top w:val="none" w:sz="0" w:space="0" w:color="auto"/>
            <w:left w:val="none" w:sz="0" w:space="0" w:color="auto"/>
            <w:bottom w:val="none" w:sz="0" w:space="0" w:color="auto"/>
            <w:right w:val="none" w:sz="0" w:space="0" w:color="auto"/>
          </w:divBdr>
        </w:div>
        <w:div w:id="567033537">
          <w:marLeft w:val="0"/>
          <w:marRight w:val="0"/>
          <w:marTop w:val="0"/>
          <w:marBottom w:val="225"/>
          <w:divBdr>
            <w:top w:val="none" w:sz="0" w:space="0" w:color="auto"/>
            <w:left w:val="none" w:sz="0" w:space="0" w:color="auto"/>
            <w:bottom w:val="none" w:sz="0" w:space="0" w:color="auto"/>
            <w:right w:val="none" w:sz="0" w:space="0" w:color="auto"/>
          </w:divBdr>
        </w:div>
        <w:div w:id="2113475032">
          <w:marLeft w:val="0"/>
          <w:marRight w:val="0"/>
          <w:marTop w:val="0"/>
          <w:marBottom w:val="225"/>
          <w:divBdr>
            <w:top w:val="none" w:sz="0" w:space="0" w:color="auto"/>
            <w:left w:val="none" w:sz="0" w:space="0" w:color="auto"/>
            <w:bottom w:val="none" w:sz="0" w:space="0" w:color="auto"/>
            <w:right w:val="none" w:sz="0" w:space="0" w:color="auto"/>
          </w:divBdr>
        </w:div>
        <w:div w:id="404307848">
          <w:marLeft w:val="0"/>
          <w:marRight w:val="0"/>
          <w:marTop w:val="0"/>
          <w:marBottom w:val="225"/>
          <w:divBdr>
            <w:top w:val="none" w:sz="0" w:space="0" w:color="auto"/>
            <w:left w:val="none" w:sz="0" w:space="0" w:color="auto"/>
            <w:bottom w:val="none" w:sz="0" w:space="0" w:color="auto"/>
            <w:right w:val="none" w:sz="0" w:space="0" w:color="auto"/>
          </w:divBdr>
        </w:div>
      </w:divsChild>
    </w:div>
    <w:div w:id="1582716189">
      <w:bodyDiv w:val="1"/>
      <w:marLeft w:val="0"/>
      <w:marRight w:val="0"/>
      <w:marTop w:val="0"/>
      <w:marBottom w:val="0"/>
      <w:divBdr>
        <w:top w:val="none" w:sz="0" w:space="0" w:color="auto"/>
        <w:left w:val="none" w:sz="0" w:space="0" w:color="auto"/>
        <w:bottom w:val="none" w:sz="0" w:space="0" w:color="auto"/>
        <w:right w:val="none" w:sz="0" w:space="0" w:color="auto"/>
      </w:divBdr>
    </w:div>
    <w:div w:id="1637099572">
      <w:bodyDiv w:val="1"/>
      <w:marLeft w:val="0"/>
      <w:marRight w:val="0"/>
      <w:marTop w:val="0"/>
      <w:marBottom w:val="0"/>
      <w:divBdr>
        <w:top w:val="none" w:sz="0" w:space="0" w:color="auto"/>
        <w:left w:val="none" w:sz="0" w:space="0" w:color="auto"/>
        <w:bottom w:val="none" w:sz="0" w:space="0" w:color="auto"/>
        <w:right w:val="none" w:sz="0" w:space="0" w:color="auto"/>
      </w:divBdr>
      <w:divsChild>
        <w:div w:id="690912143">
          <w:marLeft w:val="0"/>
          <w:marRight w:val="0"/>
          <w:marTop w:val="0"/>
          <w:marBottom w:val="75"/>
          <w:divBdr>
            <w:top w:val="none" w:sz="0" w:space="0" w:color="auto"/>
            <w:left w:val="none" w:sz="0" w:space="0" w:color="auto"/>
            <w:bottom w:val="none" w:sz="0" w:space="0" w:color="auto"/>
            <w:right w:val="none" w:sz="0" w:space="0" w:color="auto"/>
          </w:divBdr>
        </w:div>
        <w:div w:id="1297250922">
          <w:marLeft w:val="0"/>
          <w:marRight w:val="0"/>
          <w:marTop w:val="0"/>
          <w:marBottom w:val="75"/>
          <w:divBdr>
            <w:top w:val="none" w:sz="0" w:space="0" w:color="auto"/>
            <w:left w:val="none" w:sz="0" w:space="0" w:color="auto"/>
            <w:bottom w:val="none" w:sz="0" w:space="0" w:color="auto"/>
            <w:right w:val="none" w:sz="0" w:space="0" w:color="auto"/>
          </w:divBdr>
        </w:div>
      </w:divsChild>
    </w:div>
    <w:div w:id="1643076623">
      <w:bodyDiv w:val="1"/>
      <w:marLeft w:val="0"/>
      <w:marRight w:val="0"/>
      <w:marTop w:val="0"/>
      <w:marBottom w:val="0"/>
      <w:divBdr>
        <w:top w:val="none" w:sz="0" w:space="0" w:color="auto"/>
        <w:left w:val="none" w:sz="0" w:space="0" w:color="auto"/>
        <w:bottom w:val="none" w:sz="0" w:space="0" w:color="auto"/>
        <w:right w:val="none" w:sz="0" w:space="0" w:color="auto"/>
      </w:divBdr>
      <w:divsChild>
        <w:div w:id="777527027">
          <w:marLeft w:val="0"/>
          <w:marRight w:val="0"/>
          <w:marTop w:val="0"/>
          <w:marBottom w:val="0"/>
          <w:divBdr>
            <w:top w:val="none" w:sz="0" w:space="0" w:color="auto"/>
            <w:left w:val="none" w:sz="0" w:space="0" w:color="auto"/>
            <w:bottom w:val="none" w:sz="0" w:space="0" w:color="auto"/>
            <w:right w:val="none" w:sz="0" w:space="0" w:color="auto"/>
          </w:divBdr>
        </w:div>
      </w:divsChild>
    </w:div>
    <w:div w:id="1664316312">
      <w:bodyDiv w:val="1"/>
      <w:marLeft w:val="0"/>
      <w:marRight w:val="0"/>
      <w:marTop w:val="0"/>
      <w:marBottom w:val="0"/>
      <w:divBdr>
        <w:top w:val="none" w:sz="0" w:space="0" w:color="auto"/>
        <w:left w:val="none" w:sz="0" w:space="0" w:color="auto"/>
        <w:bottom w:val="none" w:sz="0" w:space="0" w:color="auto"/>
        <w:right w:val="none" w:sz="0" w:space="0" w:color="auto"/>
      </w:divBdr>
    </w:div>
    <w:div w:id="1689942513">
      <w:bodyDiv w:val="1"/>
      <w:marLeft w:val="0"/>
      <w:marRight w:val="0"/>
      <w:marTop w:val="0"/>
      <w:marBottom w:val="0"/>
      <w:divBdr>
        <w:top w:val="none" w:sz="0" w:space="0" w:color="auto"/>
        <w:left w:val="none" w:sz="0" w:space="0" w:color="auto"/>
        <w:bottom w:val="none" w:sz="0" w:space="0" w:color="auto"/>
        <w:right w:val="none" w:sz="0" w:space="0" w:color="auto"/>
      </w:divBdr>
    </w:div>
    <w:div w:id="1707025787">
      <w:bodyDiv w:val="1"/>
      <w:marLeft w:val="0"/>
      <w:marRight w:val="0"/>
      <w:marTop w:val="0"/>
      <w:marBottom w:val="0"/>
      <w:divBdr>
        <w:top w:val="none" w:sz="0" w:space="0" w:color="auto"/>
        <w:left w:val="none" w:sz="0" w:space="0" w:color="auto"/>
        <w:bottom w:val="none" w:sz="0" w:space="0" w:color="auto"/>
        <w:right w:val="none" w:sz="0" w:space="0" w:color="auto"/>
      </w:divBdr>
    </w:div>
    <w:div w:id="1736003532">
      <w:bodyDiv w:val="1"/>
      <w:marLeft w:val="0"/>
      <w:marRight w:val="0"/>
      <w:marTop w:val="0"/>
      <w:marBottom w:val="0"/>
      <w:divBdr>
        <w:top w:val="none" w:sz="0" w:space="0" w:color="auto"/>
        <w:left w:val="none" w:sz="0" w:space="0" w:color="auto"/>
        <w:bottom w:val="none" w:sz="0" w:space="0" w:color="auto"/>
        <w:right w:val="none" w:sz="0" w:space="0" w:color="auto"/>
      </w:divBdr>
    </w:div>
    <w:div w:id="1742170466">
      <w:bodyDiv w:val="1"/>
      <w:marLeft w:val="0"/>
      <w:marRight w:val="0"/>
      <w:marTop w:val="0"/>
      <w:marBottom w:val="0"/>
      <w:divBdr>
        <w:top w:val="none" w:sz="0" w:space="0" w:color="auto"/>
        <w:left w:val="none" w:sz="0" w:space="0" w:color="auto"/>
        <w:bottom w:val="none" w:sz="0" w:space="0" w:color="auto"/>
        <w:right w:val="none" w:sz="0" w:space="0" w:color="auto"/>
      </w:divBdr>
    </w:div>
    <w:div w:id="1762216073">
      <w:bodyDiv w:val="1"/>
      <w:marLeft w:val="0"/>
      <w:marRight w:val="0"/>
      <w:marTop w:val="0"/>
      <w:marBottom w:val="0"/>
      <w:divBdr>
        <w:top w:val="none" w:sz="0" w:space="0" w:color="auto"/>
        <w:left w:val="none" w:sz="0" w:space="0" w:color="auto"/>
        <w:bottom w:val="none" w:sz="0" w:space="0" w:color="auto"/>
        <w:right w:val="none" w:sz="0" w:space="0" w:color="auto"/>
      </w:divBdr>
    </w:div>
    <w:div w:id="1767112863">
      <w:bodyDiv w:val="1"/>
      <w:marLeft w:val="0"/>
      <w:marRight w:val="0"/>
      <w:marTop w:val="0"/>
      <w:marBottom w:val="0"/>
      <w:divBdr>
        <w:top w:val="none" w:sz="0" w:space="0" w:color="auto"/>
        <w:left w:val="none" w:sz="0" w:space="0" w:color="auto"/>
        <w:bottom w:val="none" w:sz="0" w:space="0" w:color="auto"/>
        <w:right w:val="none" w:sz="0" w:space="0" w:color="auto"/>
      </w:divBdr>
    </w:div>
    <w:div w:id="1776560955">
      <w:bodyDiv w:val="1"/>
      <w:marLeft w:val="0"/>
      <w:marRight w:val="0"/>
      <w:marTop w:val="0"/>
      <w:marBottom w:val="0"/>
      <w:divBdr>
        <w:top w:val="none" w:sz="0" w:space="0" w:color="auto"/>
        <w:left w:val="none" w:sz="0" w:space="0" w:color="auto"/>
        <w:bottom w:val="none" w:sz="0" w:space="0" w:color="auto"/>
        <w:right w:val="none" w:sz="0" w:space="0" w:color="auto"/>
      </w:divBdr>
    </w:div>
    <w:div w:id="1796219701">
      <w:bodyDiv w:val="1"/>
      <w:marLeft w:val="0"/>
      <w:marRight w:val="0"/>
      <w:marTop w:val="0"/>
      <w:marBottom w:val="0"/>
      <w:divBdr>
        <w:top w:val="none" w:sz="0" w:space="0" w:color="auto"/>
        <w:left w:val="none" w:sz="0" w:space="0" w:color="auto"/>
        <w:bottom w:val="none" w:sz="0" w:space="0" w:color="auto"/>
        <w:right w:val="none" w:sz="0" w:space="0" w:color="auto"/>
      </w:divBdr>
    </w:div>
    <w:div w:id="1818494255">
      <w:bodyDiv w:val="1"/>
      <w:marLeft w:val="0"/>
      <w:marRight w:val="0"/>
      <w:marTop w:val="0"/>
      <w:marBottom w:val="0"/>
      <w:divBdr>
        <w:top w:val="none" w:sz="0" w:space="0" w:color="auto"/>
        <w:left w:val="none" w:sz="0" w:space="0" w:color="auto"/>
        <w:bottom w:val="none" w:sz="0" w:space="0" w:color="auto"/>
        <w:right w:val="none" w:sz="0" w:space="0" w:color="auto"/>
      </w:divBdr>
    </w:div>
    <w:div w:id="1882091118">
      <w:bodyDiv w:val="1"/>
      <w:marLeft w:val="0"/>
      <w:marRight w:val="0"/>
      <w:marTop w:val="0"/>
      <w:marBottom w:val="0"/>
      <w:divBdr>
        <w:top w:val="none" w:sz="0" w:space="0" w:color="auto"/>
        <w:left w:val="none" w:sz="0" w:space="0" w:color="auto"/>
        <w:bottom w:val="none" w:sz="0" w:space="0" w:color="auto"/>
        <w:right w:val="none" w:sz="0" w:space="0" w:color="auto"/>
      </w:divBdr>
      <w:divsChild>
        <w:div w:id="1447846885">
          <w:marLeft w:val="0"/>
          <w:marRight w:val="0"/>
          <w:marTop w:val="0"/>
          <w:marBottom w:val="0"/>
          <w:divBdr>
            <w:top w:val="none" w:sz="0" w:space="0" w:color="auto"/>
            <w:left w:val="none" w:sz="0" w:space="0" w:color="auto"/>
            <w:bottom w:val="none" w:sz="0" w:space="0" w:color="auto"/>
            <w:right w:val="none" w:sz="0" w:space="0" w:color="auto"/>
          </w:divBdr>
        </w:div>
      </w:divsChild>
    </w:div>
    <w:div w:id="1933927877">
      <w:bodyDiv w:val="1"/>
      <w:marLeft w:val="0"/>
      <w:marRight w:val="0"/>
      <w:marTop w:val="0"/>
      <w:marBottom w:val="0"/>
      <w:divBdr>
        <w:top w:val="none" w:sz="0" w:space="0" w:color="auto"/>
        <w:left w:val="none" w:sz="0" w:space="0" w:color="auto"/>
        <w:bottom w:val="none" w:sz="0" w:space="0" w:color="auto"/>
        <w:right w:val="none" w:sz="0" w:space="0" w:color="auto"/>
      </w:divBdr>
    </w:div>
    <w:div w:id="1934314809">
      <w:bodyDiv w:val="1"/>
      <w:marLeft w:val="0"/>
      <w:marRight w:val="0"/>
      <w:marTop w:val="0"/>
      <w:marBottom w:val="0"/>
      <w:divBdr>
        <w:top w:val="none" w:sz="0" w:space="0" w:color="auto"/>
        <w:left w:val="none" w:sz="0" w:space="0" w:color="auto"/>
        <w:bottom w:val="none" w:sz="0" w:space="0" w:color="auto"/>
        <w:right w:val="none" w:sz="0" w:space="0" w:color="auto"/>
      </w:divBdr>
    </w:div>
    <w:div w:id="1975985454">
      <w:bodyDiv w:val="1"/>
      <w:marLeft w:val="0"/>
      <w:marRight w:val="0"/>
      <w:marTop w:val="0"/>
      <w:marBottom w:val="0"/>
      <w:divBdr>
        <w:top w:val="none" w:sz="0" w:space="0" w:color="auto"/>
        <w:left w:val="none" w:sz="0" w:space="0" w:color="auto"/>
        <w:bottom w:val="none" w:sz="0" w:space="0" w:color="auto"/>
        <w:right w:val="none" w:sz="0" w:space="0" w:color="auto"/>
      </w:divBdr>
    </w:div>
    <w:div w:id="1987784568">
      <w:bodyDiv w:val="1"/>
      <w:marLeft w:val="0"/>
      <w:marRight w:val="0"/>
      <w:marTop w:val="0"/>
      <w:marBottom w:val="0"/>
      <w:divBdr>
        <w:top w:val="none" w:sz="0" w:space="0" w:color="auto"/>
        <w:left w:val="none" w:sz="0" w:space="0" w:color="auto"/>
        <w:bottom w:val="none" w:sz="0" w:space="0" w:color="auto"/>
        <w:right w:val="none" w:sz="0" w:space="0" w:color="auto"/>
      </w:divBdr>
    </w:div>
    <w:div w:id="2017147022">
      <w:bodyDiv w:val="1"/>
      <w:marLeft w:val="0"/>
      <w:marRight w:val="0"/>
      <w:marTop w:val="0"/>
      <w:marBottom w:val="0"/>
      <w:divBdr>
        <w:top w:val="none" w:sz="0" w:space="0" w:color="auto"/>
        <w:left w:val="none" w:sz="0" w:space="0" w:color="auto"/>
        <w:bottom w:val="none" w:sz="0" w:space="0" w:color="auto"/>
        <w:right w:val="none" w:sz="0" w:space="0" w:color="auto"/>
      </w:divBdr>
    </w:div>
    <w:div w:id="208780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item/%E6%B5%81%E9%80%9A%E5%B8%82%E5%80%BC" TargetMode="External"/><Relationship Id="rId117" Type="http://schemas.openxmlformats.org/officeDocument/2006/relationships/hyperlink" Target="https://baike.baidu.com/item/%E5%9F%BA%E9%87%91%E5%8D%95%E4%BD%8D" TargetMode="External"/><Relationship Id="rId21" Type="http://schemas.openxmlformats.org/officeDocument/2006/relationships/hyperlink" Target="http://baike.baidu.com/item/%E4%B8%BB%E6%9D%BF%E5%B8%82%E5%9C%BA" TargetMode="External"/><Relationship Id="rId42" Type="http://schemas.openxmlformats.org/officeDocument/2006/relationships/hyperlink" Target="http://baike.baidu.com/item/%E8%AF%81%E5%88%B8/267" TargetMode="External"/><Relationship Id="rId47" Type="http://schemas.openxmlformats.org/officeDocument/2006/relationships/hyperlink" Target="http://baike.baidu.com/item/%E6%A0%B7%E6%9C%AC%E8%82%A1" TargetMode="External"/><Relationship Id="rId63" Type="http://schemas.openxmlformats.org/officeDocument/2006/relationships/hyperlink" Target="http://baike.baidu.com/item/%E5%A4%8D%E7%89%8C" TargetMode="External"/><Relationship Id="rId68" Type="http://schemas.openxmlformats.org/officeDocument/2006/relationships/hyperlink" Target="http://rumen.southmoney.com/gprm/jys/" TargetMode="External"/><Relationship Id="rId84" Type="http://schemas.openxmlformats.org/officeDocument/2006/relationships/hyperlink" Target="http://baike.baidu.com/item/%E7%BB%8F%E6%B5%8E%E5%88%A9%E7%9B%8A" TargetMode="External"/><Relationship Id="rId89" Type="http://schemas.openxmlformats.org/officeDocument/2006/relationships/hyperlink" Target="https://baike.baidu.com/item/%E5%BE%B7%E5%B7%9D%E5%B9%95%E5%BA%9C" TargetMode="External"/><Relationship Id="rId112" Type="http://schemas.openxmlformats.org/officeDocument/2006/relationships/hyperlink" Target="http://baike.baidu.com/item/%E8%B4%A7%E5%B8%81%E5%B8%82%E5%9C%BA%E5%9F%BA%E9%87%91" TargetMode="External"/><Relationship Id="rId133" Type="http://schemas.openxmlformats.org/officeDocument/2006/relationships/hyperlink" Target="http://baike.baidu.com/item/%E4%BA%A4%E6%98%93%E6%89%80%E4%BA%A4%E6%98%93%E5%9F%BA%E9%87%91" TargetMode="External"/><Relationship Id="rId138" Type="http://schemas.openxmlformats.org/officeDocument/2006/relationships/hyperlink" Target="http://baike.baidu.com/item/%E8%B5%8E%E5%9B%9E" TargetMode="External"/><Relationship Id="rId154" Type="http://schemas.openxmlformats.org/officeDocument/2006/relationships/hyperlink" Target="https://baike.baidu.com/item/%E6%94%B6%E7%9B%8A%E9%A3%8E%E9%99%A9" TargetMode="External"/><Relationship Id="rId159" Type="http://schemas.openxmlformats.org/officeDocument/2006/relationships/hyperlink" Target="https://baike.baidu.com/item/%E4%BF%A1%E6%89%98%E6%94%B6%E7%9B%8A" TargetMode="External"/><Relationship Id="rId175" Type="http://schemas.openxmlformats.org/officeDocument/2006/relationships/theme" Target="theme/theme1.xml"/><Relationship Id="rId170" Type="http://schemas.openxmlformats.org/officeDocument/2006/relationships/image" Target="media/image3.png"/><Relationship Id="rId16" Type="http://schemas.openxmlformats.org/officeDocument/2006/relationships/hyperlink" Target="http://baike.baidu.com/item/%E8%82%A1%E6%94%B9" TargetMode="External"/><Relationship Id="rId107" Type="http://schemas.openxmlformats.org/officeDocument/2006/relationships/hyperlink" Target="http://baike.baidu.com/item/%E5%AE%9E%E9%99%85%E5%B9%B4%E6%94%B6%E7%9B%8A" TargetMode="External"/><Relationship Id="rId11" Type="http://schemas.openxmlformats.org/officeDocument/2006/relationships/hyperlink" Target="http://baike.baidu.com/item/%E7%BB%88%E6%AD%A2%E4%B8%8A%E5%B8%82/2982205" TargetMode="External"/><Relationship Id="rId32" Type="http://schemas.openxmlformats.org/officeDocument/2006/relationships/hyperlink" Target="https://www.baidu.com/s?wd=%E4%BA%BA%E6%B0%91%E5%B8%81%E7%89%B9%E7%A7%8D%E8%82%A1%E7%A5%A8&amp;tn=44039180_cpr&amp;fenlei=mv6quAkxTZn0IZRqIHckPjm4nH00T1dhPhDvmynznAFhPARvPW60IAYqnWm3PW64rj0d0AP8IA3qPjfsn1bkrjKxmLKz0ZNzUjdCIZwsrBtEXh9GuA7EQhF9pywdQhPEUiqkIyN1IA-EUBtzrjfvnWbdP6" TargetMode="External"/><Relationship Id="rId37" Type="http://schemas.openxmlformats.org/officeDocument/2006/relationships/hyperlink" Target="http://baike.baidu.com/item/%E4%B8%8A%E5%B8%82%E5%85%AC%E5%8F%B8" TargetMode="External"/><Relationship Id="rId53" Type="http://schemas.openxmlformats.org/officeDocument/2006/relationships/hyperlink" Target="https://www.baidu.com/s?wd=%E6%96%B0%E5%8A%A0%E5%9D%A1%E8%AF%81%E5%88%B8%E4%BA%A4%E6%98%93%E6%89%80&amp;tn=44039180_cpr&amp;fenlei=mv6quAkxTZn0IZRqIHckPjm4nH00T1YkmhF-njRsPWfknWIWnjPW0ZwV5Hcvrjm3rH6sPfKWUMw85HfYnjn4nH6sgvPsT6KdThsqpZwYTjCEQLGCpyw9Uz4Bmy-bIi4WUvYETgN-TLwGUv3EnW0srHTdPWc4PHfknW61njcvr0" TargetMode="External"/><Relationship Id="rId58" Type="http://schemas.openxmlformats.org/officeDocument/2006/relationships/hyperlink" Target="http://baike.baidu.com/item/%E5%81%9C%E7%89%8C" TargetMode="External"/><Relationship Id="rId74" Type="http://schemas.openxmlformats.org/officeDocument/2006/relationships/hyperlink" Target="http://baike.baidu.com/item/%E5%88%B8%E5%95%86%E8%82%A1" TargetMode="External"/><Relationship Id="rId79" Type="http://schemas.openxmlformats.org/officeDocument/2006/relationships/hyperlink" Target="http://baike.baidu.com/item/%E5%87%80%E8%B5%84%E4%BA%A7" TargetMode="External"/><Relationship Id="rId102" Type="http://schemas.openxmlformats.org/officeDocument/2006/relationships/hyperlink" Target="http://baike.baidu.com/item/%E6%94%B6%E7%9B%8A%E7%8E%87" TargetMode="External"/><Relationship Id="rId123" Type="http://schemas.openxmlformats.org/officeDocument/2006/relationships/hyperlink" Target="http://baike.baidu.com/item/%E8%B5%84%E4%BA%A7%E5%87%80%E5%80%BC" TargetMode="External"/><Relationship Id="rId128" Type="http://schemas.openxmlformats.org/officeDocument/2006/relationships/hyperlink" Target="http://baike.baidu.com/item/%E5%9F%BA%E9%87%91%E7%AE%A1%E7%90%86%E5%85%AC%E5%8F%B8" TargetMode="External"/><Relationship Id="rId144" Type="http://schemas.openxmlformats.org/officeDocument/2006/relationships/hyperlink" Target="https://baike.baidu.com/item/%E8%B5%84%E9%87%91" TargetMode="External"/><Relationship Id="rId149" Type="http://schemas.openxmlformats.org/officeDocument/2006/relationships/hyperlink" Target="https://baike.baidu.com/item/%E5%9F%BA%E9%87%91" TargetMode="External"/><Relationship Id="rId5" Type="http://schemas.openxmlformats.org/officeDocument/2006/relationships/settings" Target="settings.xml"/><Relationship Id="rId90" Type="http://schemas.openxmlformats.org/officeDocument/2006/relationships/hyperlink" Target="https://www.baidu.com/s?wd=%E8%B4%AD%E4%B9%B0%E5%9F%BA%E9%87%91&amp;tn=44039180_cpr&amp;fenlei=mv6quAkxTZn0IZRqIHckPjm4nH00T1YdnAPBPyfvrHNBP1Nhm1f30ZwV5Hcvrjm3rH6sPfKWUMw85HfYnjn4nH6sgvPsT6KdThsqpZwYTjCEQLGCpyw9Uz4Bmy-bIi4WUvYETgN-TLwGUv3EPWfvPjfsnjfsnH0znH6kPHcd" TargetMode="External"/><Relationship Id="rId95" Type="http://schemas.openxmlformats.org/officeDocument/2006/relationships/hyperlink" Target="https://www.baidu.com/s?wd=%E7%94%B3%E8%B4%AD%E8%B4%B9%E7%8E%87&amp;tn=44039180_cpr&amp;fenlei=mv6quAkxTZn0IZRqIHckPjm4nH00T1YdnAPBPyfvrHNBP1Nhm1f30ZwV5Hcvrjm3rH6sPfKWUMw85HfYnjn4nH6sgvPsT6KdThsqpZwYTjCEQLGCpyw9Uz4Bmy-bIi4WUvYETgN-TLwGUv3EPWfvPjfsnjfsnH0znH6kPHcd" TargetMode="External"/><Relationship Id="rId160" Type="http://schemas.openxmlformats.org/officeDocument/2006/relationships/hyperlink" Target="https://baike.baidu.com/item/%E4%B8%8D%E5%8A%A8%E4%BA%A7" TargetMode="External"/><Relationship Id="rId165" Type="http://schemas.openxmlformats.org/officeDocument/2006/relationships/hyperlink" Target="https://www.baidu.com/s?wd=%E6%B7%B1%E4%BA%A4%E6%89%80&amp;tn=44039180_cpr&amp;fenlei=mv6quAkxTZn0IZRqIHckPjm4nH00T1Y3rHfYuW6kujuhP1whPhDk0ZwV5Hcvrjm3rH6sPfKWUMw85HfYnjn4nH6sgvPsT6KdThsqpZwYTjCEQLGCpyw9Uz4Bmy-bIi4WUvYETgN-TLwGUv3EnWf1nWbvnjn3" TargetMode="External"/><Relationship Id="rId22" Type="http://schemas.openxmlformats.org/officeDocument/2006/relationships/hyperlink" Target="http://baike.baidu.com/item/%E8%AF%81%E5%88%B8%E5%B8%82%E5%9C%BA" TargetMode="External"/><Relationship Id="rId27" Type="http://schemas.openxmlformats.org/officeDocument/2006/relationships/hyperlink" Target="http://baike.baidu.com/item/%E8%82%A1%E4%BB%B7" TargetMode="External"/><Relationship Id="rId43" Type="http://schemas.openxmlformats.org/officeDocument/2006/relationships/hyperlink" Target="http://baike.baidu.com/item/%E8%AF%81%E5%88%B8%E5%8F%91%E8%A1%8C" TargetMode="External"/><Relationship Id="rId48" Type="http://schemas.openxmlformats.org/officeDocument/2006/relationships/hyperlink" Target="http://baike.baidu.com/item/A%E8%82%A1" TargetMode="External"/><Relationship Id="rId64" Type="http://schemas.openxmlformats.org/officeDocument/2006/relationships/hyperlink" Target="http://baike.baidu.com/item/%E4%BA%A4%E6%98%93%E6%89%80" TargetMode="External"/><Relationship Id="rId69" Type="http://schemas.openxmlformats.org/officeDocument/2006/relationships/hyperlink" Target="http://baike.baidu.com/item/%E4%B8%8A%E8%AF%81%E7%BB%BC%E5%90%88%E6%8C%87%E6%95%B0" TargetMode="External"/><Relationship Id="rId113" Type="http://schemas.openxmlformats.org/officeDocument/2006/relationships/hyperlink" Target="http://baike.baidu.com/item/%E5%9F%BA%E9%87%91%E5%8D%95%E4%BD%8D" TargetMode="External"/><Relationship Id="rId118" Type="http://schemas.openxmlformats.org/officeDocument/2006/relationships/hyperlink" Target="https://baike.baidu.com/item/%E6%B4%BE%E6%81%AF" TargetMode="External"/><Relationship Id="rId134" Type="http://schemas.openxmlformats.org/officeDocument/2006/relationships/hyperlink" Target="http://baike.baidu.com/item/%E4%BA%A4%E6%98%93/32757" TargetMode="External"/><Relationship Id="rId139" Type="http://schemas.openxmlformats.org/officeDocument/2006/relationships/hyperlink" Target="http://baike.baidu.com/item/%E5%A5%97%E5%88%A9" TargetMode="External"/><Relationship Id="rId80" Type="http://schemas.openxmlformats.org/officeDocument/2006/relationships/hyperlink" Target="http://baike.baidu.com/item/%E5%87%80%E8%B5%84%E4%BA%A7" TargetMode="External"/><Relationship Id="rId85" Type="http://schemas.openxmlformats.org/officeDocument/2006/relationships/hyperlink" Target="https://baike.baidu.com/item/MACD" TargetMode="External"/><Relationship Id="rId150" Type="http://schemas.openxmlformats.org/officeDocument/2006/relationships/hyperlink" Target="https://baike.baidu.com/item/%E4%BF%A1%E6%89%98%E4%BA%A7%E5%93%81" TargetMode="External"/><Relationship Id="rId155" Type="http://schemas.openxmlformats.org/officeDocument/2006/relationships/hyperlink" Target="https://baike.baidu.com/item/%E8%B4%B7%E6%AC%BE%E5%88%A9%E6%81%AF" TargetMode="External"/><Relationship Id="rId171" Type="http://schemas.openxmlformats.org/officeDocument/2006/relationships/hyperlink" Target="https://www.baidu.com/s?wd=%E9%A3%8E%E9%99%A9%E6%89%BF%E5%8F%97%E8%83%BD%E5%8A%9B&amp;tn=44039180_cpr&amp;fenlei=mv6quAkxTZn0IZRqIHckPjm4nH00T1Y3P1m4PHRLnHTdPHKbuWKb0ZwV5Hcvrjm3rH6sPfKWUMw85HfYnjn4nH6sgvPsT6KdThsqpZwYTjCEQLGCpyw9Uz4Bmy-bIi4WUvYETgN-TLwGUv3EPjn1PHDYnj0zP1DvnWcLPj0Y" TargetMode="External"/><Relationship Id="rId12" Type="http://schemas.openxmlformats.org/officeDocument/2006/relationships/hyperlink" Target="http://baike.baidu.com/item/%E8%82%A1%E7%A5%A8%E4%BA%A4%E6%98%93/7849211" TargetMode="External"/><Relationship Id="rId17" Type="http://schemas.openxmlformats.org/officeDocument/2006/relationships/hyperlink" Target="http://baike.baidu.com/item/%E5%88%9B%E4%B8%9A%E6%9D%BF" TargetMode="External"/><Relationship Id="rId33" Type="http://schemas.openxmlformats.org/officeDocument/2006/relationships/hyperlink" Target="http://www.jiemian.com/article/1306909.html" TargetMode="External"/><Relationship Id="rId38" Type="http://schemas.openxmlformats.org/officeDocument/2006/relationships/hyperlink" Target="http://baike.baidu.com/item/%E6%8B%9B%E8%82%A1%E4%B9%A6" TargetMode="External"/><Relationship Id="rId59" Type="http://schemas.openxmlformats.org/officeDocument/2006/relationships/hyperlink" Target="http://baike.baidu.com/item/%E8%82%A1%E7%A5%A8/22647" TargetMode="External"/><Relationship Id="rId103" Type="http://schemas.openxmlformats.org/officeDocument/2006/relationships/hyperlink" Target="http://baike.baidu.com/item/%E5%B9%B3%E5%9D%87%E6%94%B6%E7%9B%8A" TargetMode="External"/><Relationship Id="rId108" Type="http://schemas.openxmlformats.org/officeDocument/2006/relationships/hyperlink" Target="http://baike.baidu.com/item/%E8%B4%A7%E5%B8%81%E5%9F%BA%E9%87%91" TargetMode="External"/><Relationship Id="rId124" Type="http://schemas.openxmlformats.org/officeDocument/2006/relationships/hyperlink" Target="http://baike.baidu.com/item/%E5%9F%BA%E9%87%91%E5%8F%91%E8%B5%B7%E4%BA%BA" TargetMode="External"/><Relationship Id="rId129" Type="http://schemas.openxmlformats.org/officeDocument/2006/relationships/hyperlink" Target="http://baike.baidu.com/item/%E8%AF%81%E5%88%B8%E4%BA%A4%E6%98%93%E6%89%80" TargetMode="External"/><Relationship Id="rId54" Type="http://schemas.openxmlformats.org/officeDocument/2006/relationships/hyperlink" Target="https://www.baidu.com/s?wd=%E9%A6%99%E6%B8%AF%E8%AF%81%E5%88%B8%E4%BA%A4%E6%98%93%E6%89%80&amp;tn=44039180_cpr&amp;fenlei=mv6quAkxTZn0IZRqIHckPjm4nH00T1YkmhF-njRsPWfknWIWnjPW0ZwV5Hcvrjm3rH6sPfKWUMw85HfYnjn4nH6sgvPsT6KdThsqpZwYTjCEQLGCpyw9Uz4Bmy-bIi4WUvYETgN-TLwGUv3EnW0srHTdPWc4PHfknW61njcvr0" TargetMode="External"/><Relationship Id="rId70" Type="http://schemas.openxmlformats.org/officeDocument/2006/relationships/hyperlink" Target="http://baike.so.com/doc/5032362-5258733.html" TargetMode="External"/><Relationship Id="rId75" Type="http://schemas.openxmlformats.org/officeDocument/2006/relationships/hyperlink" Target="http://baike.baidu.com/item/%E9%A2%98%E6%9D%90%E8%82%A1" TargetMode="External"/><Relationship Id="rId91" Type="http://schemas.openxmlformats.org/officeDocument/2006/relationships/hyperlink" Target="https://baike.baidu.com/item/%E5%9F%BA%E9%87%91%E4%BB%BD%E9%A2%9D" TargetMode="External"/><Relationship Id="rId96" Type="http://schemas.openxmlformats.org/officeDocument/2006/relationships/hyperlink" Target="https://www.baidu.com/s?wd=%E5%9F%BA%E9%87%91%E5%8B%9F%E9%9B%86%E6%9C%9F&amp;tn=44039180_cpr&amp;fenlei=mv6quAkxTZn0IZRqIHckPjm4nH00T1YdnAPBPyfvrHNBP1Nhm1f30ZwV5Hcvrjm3rH6sPfKWUMw85HfYnjn4nH6sgvPsT6KdThsqpZwYTjCEQLGCpyw9Uz4Bmy-bIi4WUvYETgN-TLwGUv3EPWfvPjfsnjfsnH0znH6kPHcd" TargetMode="External"/><Relationship Id="rId140" Type="http://schemas.openxmlformats.org/officeDocument/2006/relationships/hyperlink" Target="http://baike.baidu.com/item/%E6%8C%87%E6%95%B0%E5%9F%BA%E9%87%91" TargetMode="External"/><Relationship Id="rId145" Type="http://schemas.openxmlformats.org/officeDocument/2006/relationships/hyperlink" Target="https://baike.baidu.com/item/%E5%9F%BA%E9%87%91%E7%AE%A1%E7%90%86%E4%BA%BA" TargetMode="External"/><Relationship Id="rId161" Type="http://schemas.openxmlformats.org/officeDocument/2006/relationships/hyperlink" Target="http://baike.baidu.com/item/%E5%A4%AA%E5%B9%B3%E6%B4%8B%E8%AF%81%E5%88%B8%E8%82%A1%E4%BB%BD%E6%9C%89%E9%99%90%E5%85%AC%E5%8F%B8" TargetMode="External"/><Relationship Id="rId166" Type="http://schemas.openxmlformats.org/officeDocument/2006/relationships/hyperlink" Target="https://www.baidu.com/s?wd=%E6%B7%B1%E4%BA%A4%E6%89%80&amp;tn=44039180_cpr&amp;fenlei=mv6quAkxTZn0IZRqIHckPjm4nH00T1Y3rHfYuW6kujuhP1whPhDk0ZwV5Hcvrjm3rH6sPfKWUMw85HfYnjn4nH6sgvPsT6KdThsqpZwYTjCEQLGCpyw9Uz4Bmy-bIi4WUvYETgN-TLwGUv3EnWf1nWbvnjn3"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baike.baidu.com/item/%E9%AB%98%E7%A7%91%E6%8A%80" TargetMode="External"/><Relationship Id="rId28" Type="http://schemas.openxmlformats.org/officeDocument/2006/relationships/hyperlink" Target="http://baike.baidu.com/item/%E5%BC%80%E6%9D%BF" TargetMode="External"/><Relationship Id="rId49" Type="http://schemas.openxmlformats.org/officeDocument/2006/relationships/hyperlink" Target="http://baike.baidu.com/item/%E5%9F%BA%E6%9C%9F" TargetMode="External"/><Relationship Id="rId114" Type="http://schemas.openxmlformats.org/officeDocument/2006/relationships/hyperlink" Target="http://baike.baidu.com/item/%E6%94%B6%E7%9B%8A%E6%B0%B4%E5%B9%B3" TargetMode="External"/><Relationship Id="rId119" Type="http://schemas.openxmlformats.org/officeDocument/2006/relationships/hyperlink" Target="https://baike.baidu.com/item/%E5%9F%BA%E9%87%91%E5%8D%95%E4%BD%8D%E5%87%80%E5%80%BC" TargetMode="External"/><Relationship Id="rId10" Type="http://schemas.openxmlformats.org/officeDocument/2006/relationships/hyperlink" Target="http://baike.baidu.com/item/%E8%AF%81%E5%88%B8%E4%BA%A4%E6%98%93%E6%89%80" TargetMode="External"/><Relationship Id="rId31" Type="http://schemas.openxmlformats.org/officeDocument/2006/relationships/hyperlink" Target="https://www.baidu.com/s?wd=%E4%BA%BA%E6%B0%91%E5%B8%81%E6%99%AE%E9%80%9A%E8%82%A1%E7%A5%A8&amp;tn=44039180_cpr&amp;fenlei=mv6quAkxTZn0IZRqIHckPjm4nH00T1dhPhDvmynznAFhPARvPW60IAYqnWm3PW64rj0d0AP8IA3qPjfsn1bkrjKxmLKz0ZNzUjdCIZwsrBtEXh9GuA7EQhF9pywdQhPEUiqkIyN1IA-EUBtzrjfvnWbdP6" TargetMode="External"/><Relationship Id="rId44" Type="http://schemas.openxmlformats.org/officeDocument/2006/relationships/hyperlink" Target="http://baike.baidu.com/item/%E5%88%9D%E7%BA%A7%E5%B8%82%E5%9C%BA" TargetMode="External"/><Relationship Id="rId52" Type="http://schemas.openxmlformats.org/officeDocument/2006/relationships/hyperlink" Target="https://www.baidu.com/s?wd=%E6%97%A5%E6%9C%AC%E4%B8%9C%E4%BA%AC%E8%AF%81%E5%88%B8%E4%BA%A4%E6%98%93%E6%89%80&amp;tn=44039180_cpr&amp;fenlei=mv6quAkxTZn0IZRqIHckPjm4nH00T1YkmhF-njRsPWfknWIWnjPW0ZwV5Hcvrjm3rH6sPfKWUMw85HfYnjn4nH6sgvPsT6KdThsqpZwYTjCEQLGCpyw9Uz4Bmy-bIi4WUvYETgN-TLwGUv3EnW0srHTdPWc4PHfknW61njcvr0" TargetMode="External"/><Relationship Id="rId60" Type="http://schemas.openxmlformats.org/officeDocument/2006/relationships/hyperlink" Target="http://baike.baidu.com/item/%E8%82%A1%E4%BB%B7" TargetMode="External"/><Relationship Id="rId65" Type="http://schemas.openxmlformats.org/officeDocument/2006/relationships/hyperlink" Target="http://baike.baidu.com/item/%E6%8C%82%E7%89%8C%E4%BA%A4%E6%98%93" TargetMode="External"/><Relationship Id="rId73" Type="http://schemas.openxmlformats.org/officeDocument/2006/relationships/hyperlink" Target="http://baike.baidu.com/item/%E9%87%91%E8%9E%8D%E8%82%A1" TargetMode="External"/><Relationship Id="rId78" Type="http://schemas.openxmlformats.org/officeDocument/2006/relationships/hyperlink" Target="http://baike.baidu.com/item/%E4%B8%89%E9%80%9A" TargetMode="External"/><Relationship Id="rId81" Type="http://schemas.openxmlformats.org/officeDocument/2006/relationships/hyperlink" Target="http://baike.baidu.com/item/%E8%B5%84%E4%BA%A7" TargetMode="External"/><Relationship Id="rId86" Type="http://schemas.openxmlformats.org/officeDocument/2006/relationships/hyperlink" Target="https://baike.baidu.com/item/RSI" TargetMode="External"/><Relationship Id="rId94" Type="http://schemas.openxmlformats.org/officeDocument/2006/relationships/hyperlink" Target="http://baike.baidu.com/item/%E4%BA%A4%E6%98%93%E8%A1%8C%E4%B8%BA" TargetMode="External"/><Relationship Id="rId99" Type="http://schemas.openxmlformats.org/officeDocument/2006/relationships/hyperlink" Target="https://baike.baidu.com/item/%E4%BB%A3%E9%94%80" TargetMode="External"/><Relationship Id="rId101" Type="http://schemas.openxmlformats.org/officeDocument/2006/relationships/hyperlink" Target="http://baike.baidu.com/item/%E6%94%B6%E7%9B%8A%E7%8E%87" TargetMode="External"/><Relationship Id="rId122" Type="http://schemas.openxmlformats.org/officeDocument/2006/relationships/hyperlink" Target="http://baike.baidu.com/item/%E5%9F%BA%E9%87%91%E8%B5%84%E4%BA%A7%E5%87%80%E5%80%BC" TargetMode="External"/><Relationship Id="rId130" Type="http://schemas.openxmlformats.org/officeDocument/2006/relationships/hyperlink" Target="http://baike.baidu.com/item/%E5%9F%BA%E9%87%91%E5%8D%95%E4%BD%8D" TargetMode="External"/><Relationship Id="rId135" Type="http://schemas.openxmlformats.org/officeDocument/2006/relationships/hyperlink" Target="http://baike.baidu.com/item/%E5%B0%81%E9%97%AD%E5%BC%8F%E5%9F%BA%E9%87%91" TargetMode="External"/><Relationship Id="rId143" Type="http://schemas.openxmlformats.org/officeDocument/2006/relationships/hyperlink" Target="https://baike.baidu.com/item/%E5%BD%A2%E6%88%90" TargetMode="External"/><Relationship Id="rId148" Type="http://schemas.openxmlformats.org/officeDocument/2006/relationships/hyperlink" Target="https://baike.baidu.com/item/%E6%94%B6%E7%9B%8A" TargetMode="External"/><Relationship Id="rId151" Type="http://schemas.openxmlformats.org/officeDocument/2006/relationships/hyperlink" Target="https://baike.baidu.com/item/%E9%A3%8E%E9%99%A9" TargetMode="External"/><Relationship Id="rId156" Type="http://schemas.openxmlformats.org/officeDocument/2006/relationships/hyperlink" Target="https://baike.baidu.com/item/%E4%BF%A1%E6%89%98%E8%AE%A1%E5%88%92" TargetMode="External"/><Relationship Id="rId164" Type="http://schemas.openxmlformats.org/officeDocument/2006/relationships/hyperlink" Target="https://www.baidu.com/s?wd=%E4%B8%8A%E4%BA%A4%E6%89%80&amp;tn=44039180_cpr&amp;fenlei=mv6quAkxTZn0IZRqIHckPjm4nH00T1Y3rHfYuW6kujuhP1whPhDk0ZwV5Hcvrjm3rH6sPfKWUMw85HfYnjn4nH6sgvPsT6KdThsqpZwYTjCEQLGCpyw9Uz4Bmy-bIi4WUvYETgN-TLwGUv3EnWf1nWbvnjn3" TargetMode="External"/><Relationship Id="rId16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baike.baidu.com/item/%E9%80%80%E5%B8%82%E9%A3%8E%E9%99%A9" TargetMode="External"/><Relationship Id="rId172" Type="http://schemas.openxmlformats.org/officeDocument/2006/relationships/hyperlink" Target="https://www.baidu.com/s?wd=%E9%93%B6%E8%A1%8C%E7%90%86%E8%B4%A2%E4%BA%A7%E5%93%81&amp;tn=44039180_cpr&amp;fenlei=mv6quAkxTZn0IZRqIHckPjm4nH00T1Y3P1m4PHRLnHTdPHKbuWKb0ZwV5Hcvrjm3rH6sPfKWUMw85HfYnjn4nH6sgvPsT6KdThsqpZwYTjCEQLGCpyw9Uz4Bmy-bIi4WUvYETgN-TLwGUv3EPjn1PHDYnj0zP1DvnWcLPj0Y" TargetMode="External"/><Relationship Id="rId13" Type="http://schemas.openxmlformats.org/officeDocument/2006/relationships/hyperlink" Target="http://baike.baidu.com/item/ST%E8%82%A1%E7%A5%A8" TargetMode="External"/><Relationship Id="rId18" Type="http://schemas.openxmlformats.org/officeDocument/2006/relationships/hyperlink" Target="http://baike.baidu.com/item/%E5%88%9B%E4%B8%9A%E6%9D%BF" TargetMode="External"/><Relationship Id="rId39" Type="http://schemas.openxmlformats.org/officeDocument/2006/relationships/hyperlink" Target="http://baike.baidu.com/item/%E7%BB%8F%E7%BA%AA%E5%95%86" TargetMode="External"/><Relationship Id="rId109" Type="http://schemas.openxmlformats.org/officeDocument/2006/relationships/hyperlink" Target="http://baike.baidu.com/item/%E5%AE%9A%E6%9C%9F%E5%AD%98%E6%AC%BE" TargetMode="External"/><Relationship Id="rId34" Type="http://schemas.openxmlformats.org/officeDocument/2006/relationships/hyperlink" Target="http://baike.baidu.com/item/%E9%A6%96%E6%AC%A1%E5%85%AC%E5%BC%80%E5%8B%9F%E8%82%A1/52072" TargetMode="External"/><Relationship Id="rId50" Type="http://schemas.openxmlformats.org/officeDocument/2006/relationships/hyperlink" Target="http://baike.baidu.com/item/%E5%8A%A0%E6%9D%83%E5%B9%B3%E5%9D%87%E6%B3%95" TargetMode="External"/><Relationship Id="rId55" Type="http://schemas.openxmlformats.org/officeDocument/2006/relationships/hyperlink" Target="https://www.baidu.com/s?wd=%E7%BA%BD%E7%BA%A6%E8%AF%81%E4%BA%A4%E6%89%80&amp;tn=44039180_cpr&amp;fenlei=mv6quAkxTZn0IZRqIHckPjm4nH00T1YkmhF-njRsPWfknWIWnjPW0ZwV5Hcvrjm3rH6sPfKWUMw85HfYnjn4nH6sgvPsT6KdThsqpZwYTjCEQLGCpyw9Uz4Bmy-bIi4WUvYETgN-TLwGUv3EnW0srHTdPWc4PHfknW61njcvr0" TargetMode="External"/><Relationship Id="rId76" Type="http://schemas.openxmlformats.org/officeDocument/2006/relationships/hyperlink" Target="http://baike.baidu.com/item/%E6%9C%9F%E8%B4%A7" TargetMode="External"/><Relationship Id="rId97" Type="http://schemas.openxmlformats.org/officeDocument/2006/relationships/hyperlink" Target="https://www.baidu.com/s?wd=%E5%9F%BA%E9%87%91%E4%BB%BD%E9%A2%9D&amp;tn=44039180_cpr&amp;fenlei=mv6quAkxTZn0IZRqIHckPjm4nH00T1YdnAPBPyfvrHNBP1Nhm1f30ZwV5Hcvrjm3rH6sPfKWUMw85HfYnjn4nH6sgvPsT6KdThsqpZwYTjCEQLGCpyw9Uz4Bmy-bIi4WUvYETgN-TLwGUv3EPWfvPjfsnjfsnH0znH6kPHcd" TargetMode="External"/><Relationship Id="rId104" Type="http://schemas.openxmlformats.org/officeDocument/2006/relationships/hyperlink" Target="http://baike.baidu.com/item/%E6%95%B0%E6%8D%AE/33305" TargetMode="External"/><Relationship Id="rId120" Type="http://schemas.openxmlformats.org/officeDocument/2006/relationships/hyperlink" Target="https://baike.baidu.com/item/%E5%88%86%E7%BA%A2%E6%B4%BE%E6%81%AF" TargetMode="External"/><Relationship Id="rId125" Type="http://schemas.openxmlformats.org/officeDocument/2006/relationships/hyperlink" Target="http://baike.baidu.com/item/%E8%B5%8E%E5%9B%9E" TargetMode="External"/><Relationship Id="rId141" Type="http://schemas.openxmlformats.org/officeDocument/2006/relationships/hyperlink" Target="http://baike.baidu.com/item/%E6%8C%87%E6%95%B0" TargetMode="External"/><Relationship Id="rId146" Type="http://schemas.openxmlformats.org/officeDocument/2006/relationships/hyperlink" Target="https://baike.baidu.com/item/%E5%BC%80%E6%94%BE%E5%BC%8F%E5%9F%BA%E9%87%91" TargetMode="External"/><Relationship Id="rId167" Type="http://schemas.openxmlformats.org/officeDocument/2006/relationships/hyperlink" Target="https://www.baidu.com/s?wd=%E4%B8%8A%E4%BA%A4%E6%89%80&amp;tn=44039180_cpr&amp;fenlei=mv6quAkxTZn0IZRqIHckPjm4nH00T1Y3rHfYuW6kujuhP1whPhDk0ZwV5Hcvrjm3rH6sPfKWUMw85HfYnjn4nH6sgvPsT6KdThsqpZwYTjCEQLGCpyw9Uz4Bmy-bIi4WUvYETgN-TLwGUv3EnWf1nWbvnjn3" TargetMode="External"/><Relationship Id="rId7" Type="http://schemas.openxmlformats.org/officeDocument/2006/relationships/footnotes" Target="footnotes.xml"/><Relationship Id="rId71" Type="http://schemas.openxmlformats.org/officeDocument/2006/relationships/hyperlink" Target="http://baike.baidu.com/item/%E8%B5%84%E4%BA%A7%E9%87%8D%E7%BB%84" TargetMode="External"/><Relationship Id="rId92" Type="http://schemas.openxmlformats.org/officeDocument/2006/relationships/hyperlink" Target="https://baike.baidu.com/item/%E8%B5%84%E4%BA%A7%E5%87%80%E5%80%BC" TargetMode="External"/><Relationship Id="rId162" Type="http://schemas.openxmlformats.org/officeDocument/2006/relationships/hyperlink" Target="http://baike.baidu.com/item/%E5%A4%AA%E5%B9%B3%E6%B4%8B%E8%AF%81%E5%88%B8%E8%82%A1%E4%BB%BD%E6%9C%89%E9%99%90%E5%85%AC%E5%8F%B8" TargetMode="External"/><Relationship Id="rId2" Type="http://schemas.openxmlformats.org/officeDocument/2006/relationships/numbering" Target="numbering.xml"/><Relationship Id="rId29" Type="http://schemas.openxmlformats.org/officeDocument/2006/relationships/hyperlink" Target="http://baike.baidu.com/item/%E6%88%90%E4%BB%BD%E8%82%A1" TargetMode="External"/><Relationship Id="rId24" Type="http://schemas.openxmlformats.org/officeDocument/2006/relationships/hyperlink" Target="http://baike.baidu.com/item/%E8%AF%81%E5%88%B8%E4%BA%A4%E6%98%93%E5%B8%82%E5%9C%BA" TargetMode="External"/><Relationship Id="rId40" Type="http://schemas.openxmlformats.org/officeDocument/2006/relationships/hyperlink" Target="http://baike.baidu.com/item/%E8%AF%81%E5%88%B8%E4%BA%A4%E6%98%93%E6%89%80" TargetMode="External"/><Relationship Id="rId45" Type="http://schemas.openxmlformats.org/officeDocument/2006/relationships/hyperlink" Target="http://baike.baidu.com/item/%E6%8E%A8%E4%BB%8B" TargetMode="External"/><Relationship Id="rId66" Type="http://schemas.openxmlformats.org/officeDocument/2006/relationships/hyperlink" Target="http://rumen.southmoney.com/gprm/peigu/" TargetMode="External"/><Relationship Id="rId87" Type="http://schemas.openxmlformats.org/officeDocument/2006/relationships/hyperlink" Target="https://baike.baidu.com/item/KDJ" TargetMode="External"/><Relationship Id="rId110" Type="http://schemas.openxmlformats.org/officeDocument/2006/relationships/hyperlink" Target="http://baike.baidu.com/item/%E6%B5%81%E9%80%9A%E6%80%A7" TargetMode="External"/><Relationship Id="rId115" Type="http://schemas.openxmlformats.org/officeDocument/2006/relationships/hyperlink" Target="http://baike.baidu.com/item/%E4%B8%87%E4%BB%BD%E5%9F%BA%E9%87%91%E5%8D%95%E4%BD%8D%E6%94%B6%E7%9B%8A" TargetMode="External"/><Relationship Id="rId131" Type="http://schemas.openxmlformats.org/officeDocument/2006/relationships/hyperlink" Target="http://baike.baidu.com/item/%E8%AF%81%E5%88%B8%E7%BB%8F%E7%BA%AA%E5%95%86" TargetMode="External"/><Relationship Id="rId136" Type="http://schemas.openxmlformats.org/officeDocument/2006/relationships/hyperlink" Target="http://baike.baidu.com/item/%E5%BC%80%E6%94%BE%E5%BC%8F%E5%9F%BA%E9%87%91" TargetMode="External"/><Relationship Id="rId157" Type="http://schemas.openxmlformats.org/officeDocument/2006/relationships/hyperlink" Target="https://baike.baidu.com/item/%E4%BF%A1%E6%89%98%E8%B5%84%E9%87%91" TargetMode="External"/><Relationship Id="rId61" Type="http://schemas.openxmlformats.org/officeDocument/2006/relationships/hyperlink" Target="http://baike.baidu.com/item/%E8%AF%81%E5%88%B8%E4%BA%A4%E6%98%93%E6%89%80" TargetMode="External"/><Relationship Id="rId82" Type="http://schemas.openxmlformats.org/officeDocument/2006/relationships/hyperlink" Target="http://baike.baidu.com/item/%E8%B5%84%E4%BA%A7%E8%B4%9F%E5%80%BA%E8%A1%A8" TargetMode="External"/><Relationship Id="rId152" Type="http://schemas.openxmlformats.org/officeDocument/2006/relationships/hyperlink" Target="https://baike.baidu.com/item/%E8%B4%B7%E6%AC%BE%E4%BF%A1%E6%89%98" TargetMode="External"/><Relationship Id="rId173" Type="http://schemas.openxmlformats.org/officeDocument/2006/relationships/hyperlink" Target="https://www.baidu.com/s?wd=%E4%BF%A1%E6%89%98%E4%BA%A7%E5%93%81&amp;tn=44039180_cpr&amp;fenlei=mv6quAkxTZn0IZRqIHckPjm4nH00T1Y3P1m4PHRLnHTdPHKbuWKb0ZwV5Hcvrjm3rH6sPfKWUMw85HfYnjn4nH6sgvPsT6KdThsqpZwYTjCEQLGCpyw9Uz4Bmy-bIi4WUvYETgN-TLwGUv3EPjn1PHDYnj0zP1DvnWcLPj0Y" TargetMode="External"/><Relationship Id="rId19" Type="http://schemas.openxmlformats.org/officeDocument/2006/relationships/hyperlink" Target="http://baike.baidu.com/item/%E4%BA%8C%E6%9D%BF%E5%B8%82%E5%9C%BA" TargetMode="External"/><Relationship Id="rId14" Type="http://schemas.openxmlformats.org/officeDocument/2006/relationships/hyperlink" Target="http://baike.baidu.com/item/%E8%82%A1%E6%94%B9" TargetMode="External"/><Relationship Id="rId30" Type="http://schemas.openxmlformats.org/officeDocument/2006/relationships/hyperlink" Target="http://baike.baidu.com/item/%E4%B8%8A%E5%B8%82%E8%82%A1%E7%A5%A8" TargetMode="External"/><Relationship Id="rId35" Type="http://schemas.openxmlformats.org/officeDocument/2006/relationships/hyperlink" Target="http://baike.baidu.com/item/%E8%82%A1%E4%BB%BD%E6%9C%89%E9%99%90%E5%85%AC%E5%8F%B8" TargetMode="External"/><Relationship Id="rId56" Type="http://schemas.openxmlformats.org/officeDocument/2006/relationships/hyperlink" Target="https://www.baidu.com/s?wd=%E7%BA%B3%E6%96%AF%E8%BE%BE%E5%85%8B&amp;tn=44039180_cpr&amp;fenlei=mv6quAkxTZn0IZRqIHckPjm4nH00T1YkmhF-njRsPWfknWIWnjPW0ZwV5Hcvrjm3rH6sPfKWUMw85HfYnjn4nH6sgvPsT6KdThsqpZwYTjCEQLGCpyw9Uz4Bmy-bIi4WUvYETgN-TLwGUv3EnW0srHTdPWc4PHfknW61njcvr0" TargetMode="External"/><Relationship Id="rId77" Type="http://schemas.openxmlformats.org/officeDocument/2006/relationships/hyperlink" Target="http://baike.baidu.com/item/%E4%B8%9A%E7%BB%A9%E8%82%A1" TargetMode="External"/><Relationship Id="rId100" Type="http://schemas.openxmlformats.org/officeDocument/2006/relationships/hyperlink" Target="https://baike.baidu.com/item/%E7%9B%B4%E9%94%80" TargetMode="External"/><Relationship Id="rId105" Type="http://schemas.openxmlformats.org/officeDocument/2006/relationships/hyperlink" Target="http://baike.baidu.com/item/%E5%87%80%E6%94%B6%E7%9B%8A" TargetMode="External"/><Relationship Id="rId126" Type="http://schemas.openxmlformats.org/officeDocument/2006/relationships/hyperlink" Target="http://baike.baidu.com/item/%E5%9F%BA%E9%87%91%E9%94%80%E5%94%AE%E6%9C%BA%E6%9E%84" TargetMode="External"/><Relationship Id="rId147" Type="http://schemas.openxmlformats.org/officeDocument/2006/relationships/hyperlink" Target="https://baike.baidu.com/item/%E8%B4%A7%E5%B8%81%E5%B8%82%E5%9C%BA%E5%B7%A5%E5%85%B7" TargetMode="External"/><Relationship Id="rId168" Type="http://schemas.openxmlformats.org/officeDocument/2006/relationships/image" Target="media/image1.png"/><Relationship Id="rId8" Type="http://schemas.openxmlformats.org/officeDocument/2006/relationships/endnotes" Target="endnotes.xml"/><Relationship Id="rId51" Type="http://schemas.openxmlformats.org/officeDocument/2006/relationships/hyperlink" Target="https://www.baidu.com/s?wd=%E5%8F%B0%E6%B9%BE%E5%9C%B0%E5%8C%BA&amp;tn=44039180_cpr&amp;fenlei=mv6quAkxTZn0IZRqIHckPjm4nH00T1YkmhF-njRsPWfknWIWnjPW0ZwV5Hcvrjm3rH6sPfKWUMw85HfYnjn4nH6sgvPsT6KdThsqpZwYTjCEQLGCpyw9Uz4Bmy-bIi4WUvYETgN-TLwGUv3EnW0srHTdPWc4PHfknW61njcvr0" TargetMode="External"/><Relationship Id="rId72" Type="http://schemas.openxmlformats.org/officeDocument/2006/relationships/hyperlink" Target="http://baike.baidu.com/item/%E4%B8%AD%E5%9B%BD%E6%A6%82%E5%BF%B5%E8%82%A1" TargetMode="External"/><Relationship Id="rId93" Type="http://schemas.openxmlformats.org/officeDocument/2006/relationships/hyperlink" Target="https://www.baidu.com/s?wd=%E8%B4%AD%E4%B9%B0%E5%9F%BA%E9%87%91&amp;tn=44039180_cpr&amp;fenlei=mv6quAkxTZn0IZRqIHckPjm4nH00T1YdnAPBPyfvrHNBP1Nhm1f30ZwV5Hcvrjm3rH6sPfKWUMw85HfYnjn4nH6sgvPsT6KdThsqpZwYTjCEQLGCpyw9Uz4Bmy-bIi4WUvYETgN-TLwGUv3EPWfvPjfsnjfsnH0znH6kPHcd" TargetMode="External"/><Relationship Id="rId98" Type="http://schemas.openxmlformats.org/officeDocument/2006/relationships/hyperlink" Target="https://www.baidu.com/s?wd=%E5%9F%BA%E9%87%91%E8%B4%A6%E6%88%B7&amp;tn=44039180_cpr&amp;fenlei=mv6quAkxTZn0IZRqIHckPjm4nH00T1YdnAPBPyfvrHNBP1Nhm1f30ZwV5Hcvrjm3rH6sPfKWUMw85HfYnjn4nH6sgvPsT6KdThsqpZwYTjCEQLGCpyw9Uz4Bmy-bIi4WUvYETgN-TLwGUv3EPWfvPjfsnjfsnH0znH6kPHcd" TargetMode="External"/><Relationship Id="rId121" Type="http://schemas.openxmlformats.org/officeDocument/2006/relationships/hyperlink" Target="https://baike.baidu.com/item/%E5%9F%BA%E9%87%91%E8%B5%84%E4%BA%A7%E6%80%BB%E5%80%BC" TargetMode="External"/><Relationship Id="rId142" Type="http://schemas.openxmlformats.org/officeDocument/2006/relationships/hyperlink" Target="https://baike.baidu.com/item/%E5%9F%BA%E9%87%91" TargetMode="External"/><Relationship Id="rId163" Type="http://schemas.openxmlformats.org/officeDocument/2006/relationships/hyperlink" Target="http://baike.baidu.com/item/%E7%BB%BC%E5%90%88%E7%B1%BB%E8%AF%81%E5%88%B8%E5%85%AC%E5%8F%B8" TargetMode="External"/><Relationship Id="rId3" Type="http://schemas.openxmlformats.org/officeDocument/2006/relationships/styles" Target="styles.xml"/><Relationship Id="rId25" Type="http://schemas.openxmlformats.org/officeDocument/2006/relationships/hyperlink" Target="http://baike.baidu.com/item/%E5%88%9B%E4%B8%9A%E6%9D%BF" TargetMode="External"/><Relationship Id="rId46" Type="http://schemas.openxmlformats.org/officeDocument/2006/relationships/hyperlink" Target="http://baike.baidu.com/item/%E4%B8%8A%E6%B5%B7%E8%AF%81%E5%88%B8%E4%BA%A4%E6%98%93%E6%89%80" TargetMode="External"/><Relationship Id="rId67" Type="http://schemas.openxmlformats.org/officeDocument/2006/relationships/hyperlink" Target="http://rumen.southmoney.com/gsjj/maichu/" TargetMode="External"/><Relationship Id="rId116" Type="http://schemas.openxmlformats.org/officeDocument/2006/relationships/hyperlink" Target="http://baike.baidu.com/item/%E7%9C%9F%E5%AE%9E%E6%94%B6%E7%9B%8A" TargetMode="External"/><Relationship Id="rId137" Type="http://schemas.openxmlformats.org/officeDocument/2006/relationships/hyperlink" Target="http://baike.baidu.com/item/%E7%94%B3%E8%B4%AD" TargetMode="External"/><Relationship Id="rId158" Type="http://schemas.openxmlformats.org/officeDocument/2006/relationships/hyperlink" Target="https://baike.baidu.com/item/%E8%9E%8D%E8%B5%84%E7%A7%9F%E8%B5%81%E4%B8%9A%E5%8A%A1" TargetMode="External"/><Relationship Id="rId20" Type="http://schemas.openxmlformats.org/officeDocument/2006/relationships/hyperlink" Target="http://baike.baidu.com/item/%E8%82%A1%E7%A5%A8%E4%BA%A4%E6%98%93%E5%B8%82%E5%9C%BA/5459175" TargetMode="External"/><Relationship Id="rId41" Type="http://schemas.openxmlformats.org/officeDocument/2006/relationships/hyperlink" Target="http://baike.baidu.com/item/%E8%82%A1%E4%BB%BD%E6%9C%89%E9%99%90%E5%85%AC%E5%8F%B8" TargetMode="External"/><Relationship Id="rId62" Type="http://schemas.openxmlformats.org/officeDocument/2006/relationships/hyperlink" Target="http://baike.baidu.com/item/%E8%82%A1%E7%A5%A8%E5%B8%82%E5%9C%BA" TargetMode="External"/><Relationship Id="rId83" Type="http://schemas.openxmlformats.org/officeDocument/2006/relationships/hyperlink" Target="http://baike.baidu.com/item/%E6%89%80%E6%9C%89%E6%9D%83" TargetMode="External"/><Relationship Id="rId88" Type="http://schemas.openxmlformats.org/officeDocument/2006/relationships/hyperlink" Target="https://baike.baidu.com/item/%E4%B9%96%E7%A6%BB%E7%8E%87" TargetMode="External"/><Relationship Id="rId111" Type="http://schemas.openxmlformats.org/officeDocument/2006/relationships/hyperlink" Target="http://baike.baidu.com/item/%E5%82%A8%E8%93%84" TargetMode="External"/><Relationship Id="rId132" Type="http://schemas.openxmlformats.org/officeDocument/2006/relationships/hyperlink" Target="http://baike.baidu.com/item/%E6%8C%87%E6%95%B0%E5%9F%BA%E9%87%91" TargetMode="External"/><Relationship Id="rId153" Type="http://schemas.openxmlformats.org/officeDocument/2006/relationships/hyperlink" Target="https://baike.baidu.com/item/%E9%A3%8E%E9%99%A9%E6%8E%A7%E5%88%B6" TargetMode="External"/><Relationship Id="rId174" Type="http://schemas.openxmlformats.org/officeDocument/2006/relationships/fontTable" Target="fontTable.xml"/><Relationship Id="rId15" Type="http://schemas.openxmlformats.org/officeDocument/2006/relationships/hyperlink" Target="http://baike.baidu.com/item/%E7%89%B9%E5%88%AB%E5%A4%84%E7%90%86" TargetMode="External"/><Relationship Id="rId36" Type="http://schemas.openxmlformats.org/officeDocument/2006/relationships/hyperlink" Target="http://baike.baidu.com/item/%E8%82%A1%E4%BB%BD" TargetMode="External"/><Relationship Id="rId57" Type="http://schemas.openxmlformats.org/officeDocument/2006/relationships/hyperlink" Target="https://www.baidu.com/s?wd=%E4%BC%A6%E6%95%A6%E8%AF%81%E4%BA%A4%E6%89%80&amp;tn=44039180_cpr&amp;fenlei=mv6quAkxTZn0IZRqIHckPjm4nH00T1YkmhF-njRsPWfknWIWnjPW0ZwV5Hcvrjm3rH6sPfKWUMw85HfYnjn4nH6sgvPsT6KdThsqpZwYTjCEQLGCpyw9Uz4Bmy-bIi4WUvYETgN-TLwGUv3EnW0srHTdPWc4PHfknW61njcvr0" TargetMode="External"/><Relationship Id="rId106" Type="http://schemas.openxmlformats.org/officeDocument/2006/relationships/hyperlink" Target="http://baike.baidu.com/item/%E6%94%B6%E7%9B%8A%E7%8E%87" TargetMode="External"/><Relationship Id="rId127" Type="http://schemas.openxmlformats.org/officeDocument/2006/relationships/hyperlink" Target="http://baike.baidu.com/item/%E5%9F%BA%E9%87%91%E4%BB%BD%E9%A2%9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09632-79AC-4F23-82C5-B186BE5C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30</Pages>
  <Words>5837</Words>
  <Characters>33272</Characters>
  <Application>Microsoft Office Word</Application>
  <DocSecurity>0</DocSecurity>
  <Lines>277</Lines>
  <Paragraphs>78</Paragraphs>
  <ScaleCrop>false</ScaleCrop>
  <Company/>
  <LinksUpToDate>false</LinksUpToDate>
  <CharactersWithSpaces>39031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wzy</dc:creator>
  <cp:keywords/>
  <dc:description/>
  <cp:lastModifiedBy>wzy</cp:lastModifiedBy>
  <cp:revision>1350</cp:revision>
  <dcterms:created xsi:type="dcterms:W3CDTF">2017-05-09T09:25:00Z</dcterms:created>
  <dcterms:modified xsi:type="dcterms:W3CDTF">2017-08-25T06:10:00Z</dcterms:modified>
</cp:coreProperties>
</file>