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实验一：感知器学习到线性分类</w:t>
      </w:r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15051207 王诗丽</w:t>
      </w:r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2018/05/03</w:t>
      </w:r>
    </w:p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本实验所有代码链接在电子版文件里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一．简介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线性感知器是两类分类器最简单的学习算法之一。给定一组数据点在d维空间,属于两类,ω1ω2,试图找到一个线性的算法分离两类样本之间的</w:t>
      </w:r>
      <w:r>
        <w:rPr>
          <w:rFonts w:hint="eastAsia"/>
          <w:lang w:val="en-US" w:eastAsia="zh-CN"/>
        </w:rPr>
        <w:t>超平面</w:t>
      </w:r>
      <w:r>
        <w:t>。如果样本是在一个、两个或三个维度上，分离超平面将分别是点、线或平面。我们研究的具体算法是一种特殊的算法，它使用梯度下降法来确定一个经过仔细定义的目标函数，从而得出一个解。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二．原理和理论</w:t>
      </w:r>
    </w:p>
    <w:p>
      <w:pPr>
        <w:numPr>
          <w:ilvl w:val="0"/>
          <w:numId w:val="0"/>
        </w:numPr>
        <w:ind w:firstLine="480" w:firstLineChars="200"/>
        <w:rPr>
          <w:rFonts w:hint="eastAsia" w:ascii="Cambria"/>
          <w:w w:val="105"/>
          <w:sz w:val="24"/>
          <w:szCs w:val="24"/>
          <w:vertAlign w:val="baseline"/>
          <w:lang w:val="en-US" w:eastAsia="zh-CN"/>
        </w:rPr>
      </w:pPr>
      <w:r>
        <w:rPr>
          <w:sz w:val="24"/>
          <w:szCs w:val="24"/>
        </w:rPr>
        <w:t>假设两个类的样本在特征空间中是线性可分的。即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sz w:val="24"/>
          <w:szCs w:val="24"/>
        </w:rPr>
        <w:t>有一个平面</w:t>
      </w:r>
      <w:r>
        <w:rPr>
          <w:rFonts w:ascii="Cambria"/>
          <w:w w:val="105"/>
          <w:sz w:val="24"/>
          <w:szCs w:val="24"/>
        </w:rPr>
        <w:t>G</w:t>
      </w:r>
      <w:r>
        <w:rPr>
          <w:rFonts w:ascii="Cambria"/>
          <w:w w:val="105"/>
          <w:position w:val="1"/>
          <w:sz w:val="24"/>
          <w:szCs w:val="24"/>
        </w:rPr>
        <w:t>(</w:t>
      </w:r>
      <w:r>
        <w:rPr>
          <w:rFonts w:ascii="Cambria"/>
          <w:w w:val="105"/>
          <w:sz w:val="24"/>
          <w:szCs w:val="24"/>
        </w:rPr>
        <w:t>X</w:t>
      </w:r>
      <w:r>
        <w:rPr>
          <w:rFonts w:ascii="Cambria"/>
          <w:w w:val="105"/>
          <w:position w:val="1"/>
          <w:sz w:val="24"/>
          <w:szCs w:val="24"/>
        </w:rPr>
        <w:t xml:space="preserve">) </w:t>
      </w:r>
      <w:r>
        <w:rPr>
          <w:rFonts w:ascii="Cambria"/>
          <w:w w:val="105"/>
          <w:sz w:val="24"/>
          <w:szCs w:val="24"/>
        </w:rPr>
        <w:t xml:space="preserve">= </w:t>
      </w:r>
      <w:r>
        <w:rPr>
          <w:rFonts w:ascii="Cambria"/>
          <w:spacing w:val="6"/>
          <w:w w:val="105"/>
          <w:sz w:val="24"/>
          <w:szCs w:val="24"/>
        </w:rPr>
        <w:t>W</w:t>
      </w:r>
      <w:r>
        <w:rPr>
          <w:rFonts w:ascii="Cambria"/>
          <w:spacing w:val="6"/>
          <w:w w:val="105"/>
          <w:position w:val="9"/>
          <w:sz w:val="24"/>
          <w:szCs w:val="24"/>
        </w:rPr>
        <w:t>T</w:t>
      </w:r>
      <w:r>
        <w:rPr>
          <w:rFonts w:ascii="Cambria"/>
          <w:spacing w:val="6"/>
          <w:w w:val="105"/>
          <w:sz w:val="24"/>
          <w:szCs w:val="24"/>
        </w:rPr>
        <w:t xml:space="preserve">X </w:t>
      </w:r>
      <w:r>
        <w:rPr>
          <w:rFonts w:ascii="Cambria"/>
          <w:w w:val="105"/>
          <w:sz w:val="24"/>
          <w:szCs w:val="24"/>
        </w:rPr>
        <w:t>+ w</w:t>
      </w:r>
      <w:r>
        <w:rPr>
          <w:rFonts w:ascii="Cambria"/>
          <w:w w:val="105"/>
          <w:sz w:val="24"/>
          <w:szCs w:val="24"/>
          <w:vertAlign w:val="subscript"/>
        </w:rPr>
        <w:t>n+1</w:t>
      </w:r>
      <w:r>
        <w:rPr>
          <w:rFonts w:ascii="Cambria"/>
          <w:w w:val="105"/>
          <w:sz w:val="24"/>
          <w:szCs w:val="24"/>
          <w:vertAlign w:val="baseline"/>
        </w:rPr>
        <w:t xml:space="preserve"> = </w:t>
      </w:r>
      <w:r>
        <w:rPr>
          <w:rFonts w:ascii="Cambria"/>
          <w:spacing w:val="7"/>
          <w:w w:val="105"/>
          <w:sz w:val="24"/>
          <w:szCs w:val="24"/>
          <w:vertAlign w:val="baseline"/>
        </w:rPr>
        <w:t>0</w:t>
      </w:r>
      <w:r>
        <w:rPr>
          <w:sz w:val="24"/>
          <w:szCs w:val="24"/>
        </w:rPr>
        <w:t>其中</w:t>
      </w:r>
      <w:r>
        <w:rPr>
          <w:position w:val="-10"/>
          <w:sz w:val="24"/>
          <w:szCs w:val="24"/>
        </w:rPr>
        <w:object>
          <v:shape id="_x0000_i1025" o:spt="75" type="#_x0000_t75" style="height:18pt;width:7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sz w:val="24"/>
          <w:szCs w:val="24"/>
        </w:rPr>
        <w:t>，所有属于第一类的样本都在平面的一边，而第二类的所有样本都在另一边。如果存在这样的平面，感知器算法的目标是学习任何一个这样的平面，给定数据点。学习完成后</w:t>
      </w:r>
      <w:r>
        <w:rPr>
          <w:rFonts w:hint="eastAsia"/>
          <w:sz w:val="24"/>
          <w:szCs w:val="24"/>
          <w:lang w:val="en-US" w:eastAsia="zh-CN"/>
        </w:rPr>
        <w:t>超平面确定。这将使未来分类新的样本点变得容易，因为样本在某一侧会使</w:t>
      </w:r>
      <w:r>
        <w:rPr>
          <w:rFonts w:ascii="Cambria"/>
          <w:w w:val="105"/>
          <w:sz w:val="24"/>
          <w:szCs w:val="24"/>
        </w:rPr>
        <w:t>G</w:t>
      </w:r>
      <w:r>
        <w:rPr>
          <w:rFonts w:ascii="Cambria"/>
          <w:w w:val="105"/>
          <w:position w:val="1"/>
          <w:sz w:val="24"/>
          <w:szCs w:val="24"/>
        </w:rPr>
        <w:t>(</w:t>
      </w:r>
      <w:r>
        <w:rPr>
          <w:rFonts w:ascii="Cambria"/>
          <w:w w:val="105"/>
          <w:sz w:val="24"/>
          <w:szCs w:val="24"/>
        </w:rPr>
        <w:t>X</w:t>
      </w:r>
      <w:r>
        <w:rPr>
          <w:rFonts w:ascii="Cambria"/>
          <w:w w:val="105"/>
          <w:position w:val="1"/>
          <w:sz w:val="24"/>
          <w:szCs w:val="24"/>
        </w:rPr>
        <w:t xml:space="preserve">) </w:t>
      </w:r>
      <w:r>
        <w:rPr>
          <w:rFonts w:ascii="Cambria"/>
          <w:w w:val="105"/>
          <w:sz w:val="24"/>
          <w:szCs w:val="24"/>
        </w:rPr>
        <w:t xml:space="preserve">= </w:t>
      </w:r>
      <w:r>
        <w:rPr>
          <w:rFonts w:ascii="Cambria"/>
          <w:spacing w:val="6"/>
          <w:w w:val="105"/>
          <w:sz w:val="24"/>
          <w:szCs w:val="24"/>
        </w:rPr>
        <w:t>W</w:t>
      </w:r>
      <w:r>
        <w:rPr>
          <w:rFonts w:ascii="Cambria"/>
          <w:spacing w:val="6"/>
          <w:w w:val="105"/>
          <w:position w:val="9"/>
          <w:sz w:val="24"/>
          <w:szCs w:val="24"/>
        </w:rPr>
        <w:t>T</w:t>
      </w:r>
      <w:r>
        <w:rPr>
          <w:rFonts w:ascii="Cambria"/>
          <w:spacing w:val="6"/>
          <w:w w:val="105"/>
          <w:sz w:val="24"/>
          <w:szCs w:val="24"/>
        </w:rPr>
        <w:t xml:space="preserve">X </w:t>
      </w:r>
      <w:r>
        <w:rPr>
          <w:rFonts w:ascii="Cambria"/>
          <w:w w:val="105"/>
          <w:sz w:val="24"/>
          <w:szCs w:val="24"/>
        </w:rPr>
        <w:t>+ w</w:t>
      </w:r>
      <w:r>
        <w:rPr>
          <w:rFonts w:ascii="Cambria"/>
          <w:w w:val="105"/>
          <w:sz w:val="24"/>
          <w:szCs w:val="24"/>
          <w:vertAlign w:val="subscript"/>
        </w:rPr>
        <w:t>n+1</w:t>
      </w:r>
      <w:r>
        <w:rPr>
          <w:rFonts w:ascii="Cambria"/>
          <w:w w:val="105"/>
          <w:sz w:val="24"/>
          <w:szCs w:val="24"/>
          <w:vertAlign w:val="baseline"/>
        </w:rPr>
        <w:t xml:space="preserve"> </w:t>
      </w:r>
      <w:r>
        <w:rPr>
          <w:rFonts w:hint="eastAsia" w:ascii="Cambria"/>
          <w:w w:val="105"/>
          <w:sz w:val="24"/>
          <w:szCs w:val="24"/>
          <w:vertAlign w:val="baseline"/>
          <w:lang w:val="en-US" w:eastAsia="zh-CN"/>
        </w:rPr>
        <w:t>值为正，当点在另一侧的时候，值为负。</w:t>
      </w:r>
    </w:p>
    <w:p>
      <w:pPr>
        <w:numPr>
          <w:ilvl w:val="0"/>
          <w:numId w:val="0"/>
        </w:numPr>
        <w:ind w:firstLine="504" w:firstLineChars="200"/>
        <w:rPr>
          <w:rFonts w:hint="eastAsia" w:ascii="Cambria"/>
          <w:w w:val="105"/>
          <w:sz w:val="24"/>
          <w:szCs w:val="24"/>
          <w:vertAlign w:val="baseline"/>
          <w:lang w:val="en-US" w:eastAsia="zh-CN"/>
        </w:rPr>
      </w:pPr>
      <w:r>
        <w:rPr>
          <w:rFonts w:hint="eastAsia" w:ascii="Cambria"/>
          <w:w w:val="105"/>
          <w:sz w:val="24"/>
          <w:szCs w:val="24"/>
          <w:vertAlign w:val="baseline"/>
          <w:lang w:val="en-US" w:eastAsia="zh-CN"/>
        </w:rPr>
        <w:t>通过感知机学习的准则，权重</w:t>
      </w:r>
      <w:r>
        <w:rPr>
          <w:sz w:val="24"/>
          <w:szCs w:val="24"/>
        </w:rPr>
        <w:drawing>
          <wp:inline distT="0" distB="0" distL="114300" distR="114300">
            <wp:extent cx="523875" cy="2286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可以拓展为</w:t>
      </w:r>
      <w:r>
        <w:rPr>
          <w:spacing w:val="-20"/>
          <w:sz w:val="24"/>
          <w:szCs w:val="24"/>
        </w:rPr>
        <w:t xml:space="preserve"> </w:t>
      </w:r>
      <w:r>
        <w:rPr>
          <w:rFonts w:ascii="Cambria" w:hAnsi="Cambria"/>
          <w:spacing w:val="-177"/>
          <w:sz w:val="24"/>
          <w:szCs w:val="24"/>
        </w:rPr>
        <w:t>W</w:t>
      </w:r>
      <w:r>
        <w:rPr>
          <w:rFonts w:ascii="Cambria" w:hAnsi="Cambria"/>
          <w:w w:val="100"/>
          <w:position w:val="5"/>
          <w:sz w:val="24"/>
          <w:szCs w:val="24"/>
        </w:rPr>
        <w:t>^</w:t>
      </w:r>
      <w:r>
        <w:rPr>
          <w:rFonts w:ascii="Cambria" w:hAnsi="Cambria"/>
          <w:position w:val="5"/>
          <w:sz w:val="24"/>
          <w:szCs w:val="24"/>
        </w:rPr>
        <w:t xml:space="preserve"> </w:t>
      </w:r>
      <w:r>
        <w:rPr>
          <w:rFonts w:ascii="Cambria" w:hAnsi="Cambria"/>
          <w:spacing w:val="4"/>
          <w:position w:val="5"/>
          <w:sz w:val="24"/>
          <w:szCs w:val="24"/>
        </w:rPr>
        <w:t xml:space="preserve"> </w:t>
      </w:r>
      <w:r>
        <w:rPr>
          <w:rFonts w:ascii="Cambria" w:hAnsi="Cambria"/>
          <w:w w:val="134"/>
          <w:sz w:val="24"/>
          <w:szCs w:val="24"/>
        </w:rPr>
        <w:t>=</w:t>
      </w:r>
      <w:r>
        <w:rPr>
          <w:rFonts w:ascii="Cambria" w:hAnsi="Cambria"/>
          <w:spacing w:val="13"/>
          <w:sz w:val="24"/>
          <w:szCs w:val="24"/>
        </w:rPr>
        <w:t xml:space="preserve"> </w:t>
      </w:r>
      <w:r>
        <w:rPr>
          <w:rFonts w:ascii="Cambria" w:hAnsi="Cambria"/>
          <w:spacing w:val="-1"/>
          <w:w w:val="108"/>
          <w:sz w:val="24"/>
          <w:szCs w:val="24"/>
        </w:rPr>
        <w:t>(</w:t>
      </w:r>
      <w:r>
        <w:rPr>
          <w:rFonts w:ascii="Cambria" w:hAnsi="Cambria"/>
          <w:spacing w:val="-6"/>
          <w:sz w:val="24"/>
          <w:szCs w:val="24"/>
        </w:rPr>
        <w:t>w</w:t>
      </w:r>
      <w:r>
        <w:rPr>
          <w:rFonts w:ascii="Cambria" w:hAnsi="Cambria"/>
          <w:w w:val="95"/>
          <w:sz w:val="24"/>
          <w:szCs w:val="24"/>
          <w:vertAlign w:val="subscript"/>
        </w:rPr>
        <w:t>1</w:t>
      </w:r>
      <w:r>
        <w:rPr>
          <w:rFonts w:ascii="Cambria" w:hAnsi="Cambria"/>
          <w:spacing w:val="-6"/>
          <w:sz w:val="24"/>
          <w:szCs w:val="24"/>
          <w:vertAlign w:val="baseline"/>
        </w:rPr>
        <w:t xml:space="preserve"> </w:t>
      </w:r>
      <w:r>
        <w:rPr>
          <w:rFonts w:ascii="Cambria" w:hAnsi="Cambria"/>
          <w:sz w:val="24"/>
          <w:szCs w:val="24"/>
          <w:vertAlign w:val="baseline"/>
        </w:rPr>
        <w:t>w</w:t>
      </w:r>
      <w:r>
        <w:rPr>
          <w:rFonts w:ascii="Cambria" w:hAnsi="Cambria"/>
          <w:w w:val="95"/>
          <w:sz w:val="24"/>
          <w:szCs w:val="24"/>
          <w:vertAlign w:val="subscript"/>
        </w:rPr>
        <w:t>2</w:t>
      </w:r>
      <w:r>
        <w:rPr>
          <w:rFonts w:ascii="Cambria" w:hAnsi="Cambria"/>
          <w:spacing w:val="-3"/>
          <w:sz w:val="24"/>
          <w:szCs w:val="24"/>
          <w:vertAlign w:val="baseline"/>
        </w:rPr>
        <w:t xml:space="preserve"> </w:t>
      </w:r>
      <w:r>
        <w:rPr>
          <w:rFonts w:ascii="Cambria" w:hAnsi="Cambria"/>
          <w:w w:val="113"/>
          <w:sz w:val="24"/>
          <w:szCs w:val="24"/>
          <w:vertAlign w:val="baseline"/>
        </w:rPr>
        <w:t>…</w:t>
      </w:r>
      <w:r>
        <w:rPr>
          <w:rFonts w:ascii="Cambria" w:hAnsi="Cambria"/>
          <w:sz w:val="24"/>
          <w:szCs w:val="24"/>
          <w:vertAlign w:val="baseline"/>
        </w:rPr>
        <w:t xml:space="preserve"> </w:t>
      </w:r>
      <w:r>
        <w:rPr>
          <w:rFonts w:ascii="Cambria" w:hAnsi="Cambria"/>
          <w:spacing w:val="-14"/>
          <w:sz w:val="24"/>
          <w:szCs w:val="24"/>
          <w:vertAlign w:val="baseline"/>
        </w:rPr>
        <w:t xml:space="preserve"> </w:t>
      </w:r>
      <w:r>
        <w:rPr>
          <w:rFonts w:ascii="Cambria" w:hAnsi="Cambria"/>
          <w:sz w:val="24"/>
          <w:szCs w:val="24"/>
          <w:vertAlign w:val="baseline"/>
        </w:rPr>
        <w:t>w</w:t>
      </w:r>
      <w:r>
        <w:rPr>
          <w:rFonts w:ascii="Cambria" w:hAnsi="Cambria"/>
          <w:w w:val="103"/>
          <w:sz w:val="24"/>
          <w:szCs w:val="24"/>
          <w:vertAlign w:val="subscript"/>
        </w:rPr>
        <w:t>n</w:t>
      </w:r>
      <w:r>
        <w:rPr>
          <w:rFonts w:ascii="Cambria" w:hAnsi="Cambria"/>
          <w:sz w:val="24"/>
          <w:szCs w:val="24"/>
          <w:vertAlign w:val="baseline"/>
        </w:rPr>
        <w:t xml:space="preserve"> </w:t>
      </w:r>
      <w:r>
        <w:rPr>
          <w:rFonts w:ascii="Cambria" w:hAnsi="Cambria"/>
          <w:spacing w:val="-21"/>
          <w:sz w:val="24"/>
          <w:szCs w:val="24"/>
          <w:vertAlign w:val="baseline"/>
        </w:rPr>
        <w:t xml:space="preserve"> </w:t>
      </w:r>
      <w:r>
        <w:rPr>
          <w:rFonts w:ascii="Cambria" w:hAnsi="Cambria"/>
          <w:sz w:val="24"/>
          <w:szCs w:val="24"/>
          <w:vertAlign w:val="baseline"/>
        </w:rPr>
        <w:t>w</w:t>
      </w:r>
      <w:r>
        <w:rPr>
          <w:rFonts w:ascii="Cambria" w:hAnsi="Cambria"/>
          <w:spacing w:val="-1"/>
          <w:w w:val="106"/>
          <w:sz w:val="24"/>
          <w:szCs w:val="24"/>
          <w:vertAlign w:val="subscript"/>
        </w:rPr>
        <w:t>n+</w:t>
      </w:r>
      <w:r>
        <w:rPr>
          <w:rFonts w:ascii="Cambria" w:hAnsi="Cambria"/>
          <w:spacing w:val="9"/>
          <w:w w:val="106"/>
          <w:sz w:val="24"/>
          <w:szCs w:val="24"/>
          <w:vertAlign w:val="subscript"/>
        </w:rPr>
        <w:t>1</w:t>
      </w:r>
      <w:r>
        <w:rPr>
          <w:rFonts w:ascii="Cambria" w:hAnsi="Cambria"/>
          <w:w w:val="108"/>
          <w:sz w:val="24"/>
          <w:szCs w:val="24"/>
          <w:vertAlign w:val="baseline"/>
        </w:rPr>
        <w:t>)</w:t>
      </w:r>
      <w:r>
        <w:rPr>
          <w:rFonts w:ascii="Cambria" w:hAnsi="Cambria"/>
          <w:w w:val="109"/>
          <w:position w:val="9"/>
          <w:sz w:val="24"/>
          <w:szCs w:val="24"/>
          <w:vertAlign w:val="baseline"/>
        </w:rPr>
        <w:t>T</w:t>
      </w:r>
      <w:r>
        <w:rPr>
          <w:rFonts w:ascii="Cambria" w:hAnsi="Cambria"/>
          <w:position w:val="9"/>
          <w:sz w:val="24"/>
          <w:szCs w:val="24"/>
          <w:vertAlign w:val="baseline"/>
        </w:rPr>
        <w:t xml:space="preserve"> </w:t>
      </w:r>
      <w:r>
        <w:rPr>
          <w:rFonts w:ascii="Cambria" w:hAnsi="Cambria"/>
          <w:spacing w:val="1"/>
          <w:position w:val="9"/>
          <w:sz w:val="24"/>
          <w:szCs w:val="24"/>
          <w:vertAlign w:val="baseline"/>
        </w:rPr>
        <w:t xml:space="preserve"> </w:t>
      </w:r>
      <w:r>
        <w:rPr>
          <w:rFonts w:ascii="Cambria" w:hAnsi="Cambria"/>
          <w:w w:val="110"/>
          <w:position w:val="-4"/>
          <w:sz w:val="24"/>
          <w:szCs w:val="24"/>
          <w:vertAlign w:val="baseline"/>
        </w:rPr>
        <w:object>
          <v:shape id="_x0000_i1026" o:spt="75" type="#_x0000_t75" style="height:10pt;width:10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ascii="Cambria" w:hAnsi="Cambria"/>
          <w:spacing w:val="-1"/>
          <w:sz w:val="24"/>
          <w:szCs w:val="24"/>
          <w:vertAlign w:val="baseline"/>
        </w:rPr>
        <w:t>R</w:t>
      </w:r>
      <w:r>
        <w:rPr>
          <w:rFonts w:ascii="Cambria" w:hAnsi="Cambria"/>
          <w:spacing w:val="-1"/>
          <w:w w:val="116"/>
          <w:position w:val="9"/>
          <w:sz w:val="24"/>
          <w:szCs w:val="24"/>
          <w:vertAlign w:val="baseline"/>
        </w:rPr>
        <w:t>n+</w:t>
      </w:r>
      <w:r>
        <w:rPr>
          <w:rFonts w:ascii="Cambria" w:hAnsi="Cambria"/>
          <w:w w:val="116"/>
          <w:position w:val="9"/>
          <w:sz w:val="24"/>
          <w:szCs w:val="24"/>
          <w:vertAlign w:val="baseline"/>
        </w:rPr>
        <w:t>1</w:t>
      </w:r>
      <w:r>
        <w:rPr>
          <w:rFonts w:hint="eastAsia" w:ascii="Cambria"/>
          <w:w w:val="105"/>
          <w:sz w:val="24"/>
          <w:szCs w:val="24"/>
          <w:vertAlign w:val="baseline"/>
          <w:lang w:val="en-US" w:eastAsia="zh-CN"/>
        </w:rPr>
        <w:t>，特征向量可写为</w:t>
      </w:r>
      <w:r>
        <w:rPr>
          <w:spacing w:val="-2"/>
          <w:sz w:val="24"/>
          <w:szCs w:val="24"/>
          <w:vertAlign w:val="baseline"/>
        </w:rPr>
        <w:t xml:space="preserve"> </w:t>
      </w:r>
      <w:r>
        <w:rPr>
          <w:rFonts w:ascii="Cambria" w:hAnsi="Cambria"/>
          <w:spacing w:val="-135"/>
          <w:sz w:val="24"/>
          <w:szCs w:val="24"/>
          <w:vertAlign w:val="baseline"/>
        </w:rPr>
        <w:t>X</w:t>
      </w:r>
      <w:r>
        <w:rPr>
          <w:rFonts w:ascii="Cambria" w:hAnsi="Cambria"/>
          <w:w w:val="100"/>
          <w:position w:val="5"/>
          <w:sz w:val="24"/>
          <w:szCs w:val="24"/>
          <w:vertAlign w:val="baseline"/>
        </w:rPr>
        <w:t>^</w:t>
      </w:r>
      <w:r>
        <w:rPr>
          <w:rFonts w:ascii="Cambria" w:hAnsi="Cambria"/>
          <w:spacing w:val="15"/>
          <w:position w:val="5"/>
          <w:sz w:val="24"/>
          <w:szCs w:val="24"/>
          <w:vertAlign w:val="baseline"/>
        </w:rPr>
        <w:t xml:space="preserve"> </w:t>
      </w:r>
      <w:r>
        <w:rPr>
          <w:rFonts w:ascii="Cambria" w:hAnsi="Cambria"/>
          <w:w w:val="134"/>
          <w:sz w:val="24"/>
          <w:szCs w:val="24"/>
          <w:vertAlign w:val="baseline"/>
        </w:rPr>
        <w:t>=</w:t>
      </w:r>
      <w:r>
        <w:rPr>
          <w:rFonts w:ascii="Cambria" w:hAnsi="Cambria"/>
          <w:spacing w:val="13"/>
          <w:sz w:val="24"/>
          <w:szCs w:val="24"/>
          <w:vertAlign w:val="baseline"/>
        </w:rPr>
        <w:t xml:space="preserve"> </w:t>
      </w:r>
      <w:r>
        <w:rPr>
          <w:rFonts w:ascii="Cambria" w:hAnsi="Cambria"/>
          <w:spacing w:val="-1"/>
          <w:w w:val="108"/>
          <w:sz w:val="24"/>
          <w:szCs w:val="24"/>
          <w:vertAlign w:val="baseline"/>
        </w:rPr>
        <w:t>(</w:t>
      </w:r>
      <w:r>
        <w:rPr>
          <w:rFonts w:ascii="Cambria" w:hAnsi="Cambria"/>
          <w:spacing w:val="-1"/>
          <w:sz w:val="24"/>
          <w:szCs w:val="24"/>
          <w:vertAlign w:val="baseline"/>
        </w:rPr>
        <w:t>x</w:t>
      </w:r>
      <w:r>
        <w:rPr>
          <w:rFonts w:ascii="Cambria" w:hAnsi="Cambria"/>
          <w:w w:val="95"/>
          <w:sz w:val="24"/>
          <w:szCs w:val="24"/>
          <w:vertAlign w:val="subscript"/>
        </w:rPr>
        <w:t>1</w:t>
      </w:r>
      <w:r>
        <w:rPr>
          <w:rFonts w:ascii="Cambria" w:hAnsi="Cambria"/>
          <w:spacing w:val="-6"/>
          <w:sz w:val="24"/>
          <w:szCs w:val="24"/>
          <w:vertAlign w:val="baseline"/>
        </w:rPr>
        <w:t xml:space="preserve"> </w:t>
      </w:r>
      <w:r>
        <w:rPr>
          <w:rFonts w:ascii="Cambria" w:hAnsi="Cambria"/>
          <w:spacing w:val="5"/>
          <w:sz w:val="24"/>
          <w:szCs w:val="24"/>
          <w:vertAlign w:val="baseline"/>
        </w:rPr>
        <w:t>x</w:t>
      </w:r>
      <w:r>
        <w:rPr>
          <w:rFonts w:ascii="Cambria" w:hAnsi="Cambria"/>
          <w:w w:val="95"/>
          <w:sz w:val="24"/>
          <w:szCs w:val="24"/>
          <w:vertAlign w:val="subscript"/>
        </w:rPr>
        <w:t>2</w:t>
      </w:r>
      <w:r>
        <w:rPr>
          <w:rFonts w:ascii="Cambria" w:hAnsi="Cambria"/>
          <w:spacing w:val="-4"/>
          <w:sz w:val="24"/>
          <w:szCs w:val="24"/>
          <w:vertAlign w:val="baseline"/>
        </w:rPr>
        <w:t xml:space="preserve"> </w:t>
      </w:r>
      <w:r>
        <w:rPr>
          <w:rFonts w:ascii="Cambria" w:hAnsi="Cambria"/>
          <w:w w:val="113"/>
          <w:sz w:val="24"/>
          <w:szCs w:val="24"/>
          <w:vertAlign w:val="baseline"/>
        </w:rPr>
        <w:t>…</w:t>
      </w:r>
      <w:r>
        <w:rPr>
          <w:rFonts w:ascii="Cambria" w:hAnsi="Cambria"/>
          <w:sz w:val="24"/>
          <w:szCs w:val="24"/>
          <w:vertAlign w:val="baseline"/>
        </w:rPr>
        <w:t xml:space="preserve"> </w:t>
      </w:r>
      <w:r>
        <w:rPr>
          <w:rFonts w:ascii="Cambria" w:hAnsi="Cambria"/>
          <w:spacing w:val="-13"/>
          <w:sz w:val="24"/>
          <w:szCs w:val="24"/>
          <w:vertAlign w:val="baseline"/>
        </w:rPr>
        <w:t xml:space="preserve"> </w:t>
      </w:r>
      <w:r>
        <w:rPr>
          <w:rFonts w:ascii="Cambria" w:hAnsi="Cambria"/>
          <w:spacing w:val="5"/>
          <w:sz w:val="24"/>
          <w:szCs w:val="24"/>
          <w:vertAlign w:val="baseline"/>
        </w:rPr>
        <w:t>x</w:t>
      </w:r>
      <w:r>
        <w:rPr>
          <w:rFonts w:ascii="Cambria" w:hAnsi="Cambria"/>
          <w:w w:val="103"/>
          <w:sz w:val="24"/>
          <w:szCs w:val="24"/>
          <w:vertAlign w:val="subscript"/>
        </w:rPr>
        <w:t>n</w:t>
      </w:r>
      <w:r>
        <w:rPr>
          <w:rFonts w:ascii="Cambria" w:hAnsi="Cambria"/>
          <w:sz w:val="24"/>
          <w:szCs w:val="24"/>
          <w:vertAlign w:val="baseline"/>
        </w:rPr>
        <w:t xml:space="preserve"> </w:t>
      </w:r>
      <w:r>
        <w:rPr>
          <w:rFonts w:ascii="Cambria" w:hAnsi="Cambria"/>
          <w:spacing w:val="-22"/>
          <w:sz w:val="24"/>
          <w:szCs w:val="24"/>
          <w:vertAlign w:val="baseline"/>
        </w:rPr>
        <w:t xml:space="preserve"> </w:t>
      </w:r>
      <w:r>
        <w:rPr>
          <w:rFonts w:ascii="Cambria" w:hAnsi="Cambria"/>
          <w:w w:val="103"/>
          <w:sz w:val="24"/>
          <w:szCs w:val="24"/>
          <w:vertAlign w:val="baseline"/>
        </w:rPr>
        <w:t>1</w:t>
      </w:r>
      <w:r>
        <w:rPr>
          <w:rFonts w:ascii="Cambria" w:hAnsi="Cambria"/>
          <w:spacing w:val="-1"/>
          <w:w w:val="103"/>
          <w:sz w:val="24"/>
          <w:szCs w:val="24"/>
          <w:vertAlign w:val="baseline"/>
        </w:rPr>
        <w:t>)</w:t>
      </w:r>
      <w:r>
        <w:rPr>
          <w:rFonts w:ascii="Cambria" w:hAnsi="Cambria"/>
          <w:w w:val="109"/>
          <w:position w:val="9"/>
          <w:sz w:val="24"/>
          <w:szCs w:val="24"/>
          <w:vertAlign w:val="baseline"/>
        </w:rPr>
        <w:t>T</w:t>
      </w:r>
      <w:r>
        <w:rPr>
          <w:rFonts w:ascii="Cambria" w:hAnsi="Cambria"/>
          <w:position w:val="9"/>
          <w:sz w:val="24"/>
          <w:szCs w:val="24"/>
          <w:vertAlign w:val="baseline"/>
        </w:rPr>
        <w:t xml:space="preserve"> </w:t>
      </w:r>
      <w:r>
        <w:rPr>
          <w:rFonts w:ascii="Cambria" w:hAnsi="Cambria"/>
          <w:spacing w:val="1"/>
          <w:position w:val="9"/>
          <w:sz w:val="24"/>
          <w:szCs w:val="24"/>
          <w:vertAlign w:val="baseline"/>
        </w:rPr>
        <w:t xml:space="preserve"> </w:t>
      </w:r>
      <w:r>
        <w:rPr>
          <w:rFonts w:ascii="Cambria" w:hAnsi="Cambria"/>
          <w:spacing w:val="1"/>
          <w:position w:val="-4"/>
          <w:sz w:val="24"/>
          <w:szCs w:val="24"/>
          <w:vertAlign w:val="baseline"/>
        </w:rPr>
        <w:object>
          <v:shape id="_x0000_i1027" o:spt="75" type="#_x0000_t75" style="height:10pt;width:10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  <w:r>
        <w:rPr>
          <w:rFonts w:ascii="Cambria" w:hAnsi="Cambria"/>
          <w:spacing w:val="-1"/>
          <w:sz w:val="24"/>
          <w:szCs w:val="24"/>
          <w:vertAlign w:val="baseline"/>
        </w:rPr>
        <w:t>R</w:t>
      </w:r>
      <w:r>
        <w:rPr>
          <w:rFonts w:ascii="Cambria" w:hAnsi="Cambria"/>
          <w:spacing w:val="-1"/>
          <w:w w:val="116"/>
          <w:position w:val="9"/>
          <w:sz w:val="24"/>
          <w:szCs w:val="24"/>
          <w:vertAlign w:val="baseline"/>
        </w:rPr>
        <w:t>n+</w:t>
      </w:r>
      <w:r>
        <w:rPr>
          <w:rFonts w:ascii="Cambria" w:hAnsi="Cambria"/>
          <w:w w:val="116"/>
          <w:position w:val="9"/>
          <w:sz w:val="24"/>
          <w:szCs w:val="24"/>
          <w:vertAlign w:val="baseline"/>
        </w:rPr>
        <w:t>1</w:t>
      </w:r>
      <w:r>
        <w:rPr>
          <w:rFonts w:hint="eastAsia" w:ascii="Cambria" w:hAnsi="Cambria"/>
          <w:w w:val="116"/>
          <w:position w:val="9"/>
          <w:sz w:val="24"/>
          <w:szCs w:val="24"/>
          <w:vertAlign w:val="baseline"/>
          <w:lang w:eastAsia="zh-CN"/>
        </w:rPr>
        <w:t>。</w:t>
      </w:r>
      <w:r>
        <w:rPr>
          <w:rFonts w:hint="eastAsia" w:ascii="Cambria"/>
          <w:w w:val="105"/>
          <w:sz w:val="24"/>
          <w:szCs w:val="24"/>
          <w:vertAlign w:val="baseline"/>
          <w:lang w:val="en-US" w:eastAsia="zh-CN"/>
        </w:rPr>
        <w:t>同时，分类平面能写为</w:t>
      </w:r>
      <w:r>
        <w:rPr>
          <w:rFonts w:ascii="Cambria"/>
          <w:spacing w:val="-1"/>
          <w:sz w:val="24"/>
          <w:szCs w:val="24"/>
        </w:rPr>
        <w:t>G</w:t>
      </w:r>
      <w:r>
        <w:rPr>
          <w:rFonts w:ascii="Cambria"/>
          <w:w w:val="108"/>
          <w:position w:val="1"/>
          <w:sz w:val="24"/>
          <w:szCs w:val="24"/>
        </w:rPr>
        <w:t>(</w:t>
      </w:r>
      <w:r>
        <w:rPr>
          <w:rFonts w:ascii="Cambria"/>
          <w:spacing w:val="-1"/>
          <w:sz w:val="24"/>
          <w:szCs w:val="24"/>
        </w:rPr>
        <w:t>X</w:t>
      </w:r>
      <w:r>
        <w:rPr>
          <w:rFonts w:ascii="Cambria"/>
          <w:w w:val="108"/>
          <w:position w:val="1"/>
          <w:sz w:val="24"/>
          <w:szCs w:val="24"/>
        </w:rPr>
        <w:t>)</w:t>
      </w:r>
      <w:r>
        <w:rPr>
          <w:rFonts w:ascii="Cambria"/>
          <w:spacing w:val="14"/>
          <w:position w:val="1"/>
          <w:sz w:val="24"/>
          <w:szCs w:val="24"/>
        </w:rPr>
        <w:t xml:space="preserve"> </w:t>
      </w:r>
      <w:r>
        <w:rPr>
          <w:rFonts w:ascii="Cambria"/>
          <w:w w:val="134"/>
          <w:sz w:val="24"/>
          <w:szCs w:val="24"/>
        </w:rPr>
        <w:t>=</w:t>
      </w:r>
      <w:r>
        <w:rPr>
          <w:rFonts w:ascii="Cambria"/>
          <w:spacing w:val="13"/>
          <w:sz w:val="24"/>
          <w:szCs w:val="24"/>
        </w:rPr>
        <w:t xml:space="preserve"> </w:t>
      </w:r>
      <w:r>
        <w:rPr>
          <w:rFonts w:ascii="Cambria"/>
          <w:spacing w:val="-177"/>
          <w:sz w:val="24"/>
          <w:szCs w:val="24"/>
        </w:rPr>
        <w:t>W</w:t>
      </w:r>
      <w:r>
        <w:rPr>
          <w:rFonts w:ascii="Cambria"/>
          <w:w w:val="100"/>
          <w:position w:val="5"/>
          <w:sz w:val="24"/>
          <w:szCs w:val="24"/>
        </w:rPr>
        <w:t>^</w:t>
      </w:r>
      <w:r>
        <w:rPr>
          <w:rFonts w:ascii="Cambria"/>
          <w:spacing w:val="-1"/>
          <w:position w:val="5"/>
          <w:sz w:val="24"/>
          <w:szCs w:val="24"/>
        </w:rPr>
        <w:t xml:space="preserve"> </w:t>
      </w:r>
      <w:r>
        <w:rPr>
          <w:rFonts w:ascii="Cambria"/>
          <w:spacing w:val="10"/>
          <w:w w:val="109"/>
          <w:position w:val="9"/>
          <w:sz w:val="24"/>
          <w:szCs w:val="24"/>
        </w:rPr>
        <w:t>T</w:t>
      </w:r>
      <w:r>
        <w:rPr>
          <w:rFonts w:ascii="Cambria"/>
          <w:spacing w:val="-135"/>
          <w:sz w:val="24"/>
          <w:szCs w:val="24"/>
        </w:rPr>
        <w:t>X</w:t>
      </w:r>
      <w:r>
        <w:rPr>
          <w:rFonts w:ascii="Cambria"/>
          <w:w w:val="100"/>
          <w:position w:val="5"/>
          <w:sz w:val="24"/>
          <w:szCs w:val="24"/>
        </w:rPr>
        <w:t>^</w:t>
      </w:r>
      <w:r>
        <w:rPr>
          <w:rFonts w:ascii="Cambria"/>
          <w:spacing w:val="14"/>
          <w:position w:val="5"/>
          <w:sz w:val="24"/>
          <w:szCs w:val="24"/>
        </w:rPr>
        <w:t xml:space="preserve"> </w:t>
      </w:r>
      <w:r>
        <w:rPr>
          <w:rFonts w:ascii="Cambria"/>
          <w:w w:val="134"/>
          <w:sz w:val="24"/>
          <w:szCs w:val="24"/>
        </w:rPr>
        <w:t>=</w:t>
      </w:r>
      <w:r>
        <w:rPr>
          <w:rFonts w:ascii="Cambria"/>
          <w:spacing w:val="13"/>
          <w:sz w:val="24"/>
          <w:szCs w:val="24"/>
        </w:rPr>
        <w:t xml:space="preserve"> </w:t>
      </w:r>
      <w:r>
        <w:rPr>
          <w:rFonts w:ascii="Cambria"/>
          <w:spacing w:val="12"/>
          <w:sz w:val="24"/>
          <w:szCs w:val="24"/>
        </w:rPr>
        <w:t>0</w:t>
      </w:r>
      <w:r>
        <w:rPr>
          <w:rFonts w:hint="eastAsia" w:ascii="Cambria"/>
          <w:spacing w:val="12"/>
          <w:sz w:val="24"/>
          <w:szCs w:val="24"/>
          <w:lang w:eastAsia="zh-CN"/>
        </w:rPr>
        <w:t>。</w:t>
      </w:r>
      <w:r>
        <w:rPr>
          <w:rFonts w:hint="eastAsia" w:ascii="Cambria"/>
          <w:w w:val="105"/>
          <w:sz w:val="24"/>
          <w:szCs w:val="24"/>
          <w:vertAlign w:val="baseline"/>
          <w:lang w:val="en-US" w:eastAsia="zh-CN"/>
        </w:rPr>
        <w:t>更新权重的学习规则可写为：</w:t>
      </w:r>
    </w:p>
    <w:p>
      <w:pPr>
        <w:numPr>
          <w:ilvl w:val="0"/>
          <w:numId w:val="0"/>
        </w:numPr>
        <w:ind w:firstLine="440" w:firstLineChars="200"/>
        <w:rPr>
          <w:rFonts w:hint="eastAsia" w:ascii="Cambria"/>
          <w:w w:val="105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394" w:firstLineChars="200"/>
        <w:rPr>
          <w:rFonts w:hint="eastAsia" w:ascii="Cambria" w:hAnsi="Cambria" w:eastAsiaTheme="minorEastAsia"/>
          <w:w w:val="116"/>
          <w:position w:val="9"/>
          <w:sz w:val="17"/>
          <w:vertAlign w:val="baseline"/>
          <w:lang w:val="en-US" w:eastAsia="zh-CN"/>
        </w:rPr>
      </w:pPr>
      <w:r>
        <w:rPr>
          <w:rFonts w:hint="eastAsia" w:ascii="Cambria" w:hAnsi="Cambria" w:eastAsiaTheme="minorEastAsia"/>
          <w:w w:val="116"/>
          <w:position w:val="9"/>
          <w:sz w:val="17"/>
          <w:vertAlign w:val="baseline"/>
          <w:lang w:val="en-US" w:eastAsia="zh-CN"/>
        </w:rPr>
        <w:drawing>
          <wp:inline distT="0" distB="0" distL="114300" distR="114300">
            <wp:extent cx="3837940" cy="941070"/>
            <wp:effectExtent l="0" t="0" r="10160" b="11430"/>
            <wp:docPr id="5" name="图片 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其中</w:t>
      </w:r>
      <w:r>
        <w:rPr>
          <w:position w:val="-10"/>
        </w:rPr>
        <w:object>
          <v:shape id="_x0000_i1028" o:spt="75" type="#_x0000_t75" style="height:13pt;width:10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  <w:r>
        <w:t>是可以适当调整的学习速率，以提高学习过程的收敛效率。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三．实验目标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(1)了解线性感知器学习算法的工作原理。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(2)了解各参数对算法学习速率和收敛性的影响。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(3)了解数据分布对算法学习能力的影响。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四．实验流程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1.4内容和程序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阶段1: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(1)根据上文第1.2节的原理和理论，设计并编写了感知器学习的程序代码，对两个类进行线性分类。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(2)创建一个线性可分模式数据集，每个类有50多个样本。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(3)初始化权向量W(0)，并为学习选择合适的值。速率</w:t>
      </w:r>
      <w:r>
        <w:rPr>
          <w:position w:val="-10"/>
        </w:rPr>
        <w:object>
          <v:shape id="_x0000_i1029" o:spt="75" type="#_x0000_t75" style="height:13pt;width:10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4">
            <o:LockedField>false</o:LockedField>
          </o:OLEObject>
        </w:object>
      </w:r>
      <w:r>
        <w:rPr>
          <w:position w:val="-4"/>
        </w:rPr>
        <w:object>
          <v:shape id="_x0000_i1030" o:spt="75" type="#_x0000_t75" style="height:10pt;width:10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5">
            <o:LockedField>false</o:LockedField>
          </o:OLEObject>
        </w:object>
      </w:r>
      <w:r>
        <w:t xml:space="preserve"> (0,1)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(4)用数据集运行程序并记录最终结果，注意收敛的次数。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阶段2: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重复上述步骤(2)~(4)在第1阶段的不同数据集，在两类模式之间有不同的间隔。记下你的观察。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阶段3: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研究不同学习速率</w:t>
      </w:r>
      <w:r>
        <w:rPr>
          <w:position w:val="-10"/>
        </w:rPr>
        <w:object>
          <v:shape id="_x0000_i1031" o:spt="75" type="#_x0000_t75" style="height:13pt;width:10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7">
            <o:LockedField>false</o:LockedField>
          </o:OLEObject>
        </w:object>
      </w:r>
      <w:r>
        <w:t>对不同的可分性的影响。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阶段4: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在前一节中探究这些问题，并设计实验来回答这些问题。完成并提交一份关于所有实验结果的实验报告，并对实验结果进行对比分析和总结。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339"/>
        </w:tabs>
        <w:spacing w:before="0" w:beforeAutospacing="0" w:after="0" w:afterAutospacing="0"/>
        <w:ind w:leftChars="0" w:right="0" w:right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五.实验数据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339"/>
        </w:tabs>
        <w:spacing w:before="0" w:beforeAutospacing="0" w:after="0" w:afterAutospacing="0"/>
        <w:ind w:leftChars="0" w:right="0" w:right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1.相同数据集，相同初始权向量w=[1,1],b=0，不同学习率对收敛次数的影响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339"/>
        </w:tabs>
        <w:spacing w:before="0" w:beforeAutospacing="0" w:after="0" w:afterAutospacing="0"/>
        <w:ind w:leftChars="0" w:right="0" w:rightChars="0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339"/>
        </w:tabs>
        <w:spacing w:before="0" w:beforeAutospacing="0" w:after="0" w:afterAutospacing="0"/>
        <w:ind w:leftChars="0" w:right="0" w:righ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1.1 实验结果</w:t>
      </w:r>
    </w:p>
    <w:tbl>
      <w:tblPr>
        <w:tblStyle w:val="7"/>
        <w:tblW w:w="96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2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学习率</w:t>
            </w:r>
          </w:p>
        </w:tc>
        <w:tc>
          <w:tcPr>
            <w:tcW w:w="170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最终权重</w:t>
            </w:r>
          </w:p>
        </w:tc>
        <w:tc>
          <w:tcPr>
            <w:tcW w:w="1706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最终截距</w:t>
            </w:r>
          </w:p>
        </w:tc>
        <w:tc>
          <w:tcPr>
            <w:tcW w:w="1706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收敛次数</w:t>
            </w:r>
          </w:p>
        </w:tc>
        <w:tc>
          <w:tcPr>
            <w:tcW w:w="2836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</w:t>
            </w:r>
          </w:p>
        </w:tc>
        <w:tc>
          <w:tcPr>
            <w:tcW w:w="170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[-0.18252259,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1.62558615]</w:t>
            </w:r>
          </w:p>
        </w:tc>
        <w:tc>
          <w:tcPr>
            <w:tcW w:w="1706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-35</w:t>
            </w:r>
          </w:p>
        </w:tc>
        <w:tc>
          <w:tcPr>
            <w:tcW w:w="1706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235</w:t>
            </w:r>
          </w:p>
        </w:tc>
        <w:tc>
          <w:tcPr>
            <w:tcW w:w="2836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692275" cy="1779270"/>
                  <wp:effectExtent l="0" t="0" r="9525" b="11430"/>
                  <wp:docPr id="1" name="图片 1" descr="1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-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275" cy="177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  <w:tc>
          <w:tcPr>
            <w:tcW w:w="170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[0.399401,0.41894692]</w:t>
            </w:r>
          </w:p>
        </w:tc>
        <w:tc>
          <w:tcPr>
            <w:tcW w:w="1706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-17.8</w:t>
            </w:r>
          </w:p>
        </w:tc>
        <w:tc>
          <w:tcPr>
            <w:tcW w:w="1706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238</w:t>
            </w:r>
          </w:p>
        </w:tc>
        <w:tc>
          <w:tcPr>
            <w:tcW w:w="2836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663065" cy="1773555"/>
                  <wp:effectExtent l="0" t="0" r="635" b="4445"/>
                  <wp:docPr id="2" name="图片 2" descr="1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-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065" cy="177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</w:t>
            </w:r>
          </w:p>
        </w:tc>
        <w:tc>
          <w:tcPr>
            <w:tcW w:w="170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[-0.03453636,2.46920406]</w:t>
            </w:r>
          </w:p>
        </w:tc>
        <w:tc>
          <w:tcPr>
            <w:tcW w:w="1706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-55.8</w:t>
            </w:r>
          </w:p>
        </w:tc>
        <w:tc>
          <w:tcPr>
            <w:tcW w:w="1706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252</w:t>
            </w:r>
          </w:p>
        </w:tc>
        <w:tc>
          <w:tcPr>
            <w:tcW w:w="2836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661795" cy="1797050"/>
                  <wp:effectExtent l="0" t="0" r="1905" b="6350"/>
                  <wp:docPr id="3" name="图片 3" descr="1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-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795" cy="179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</w:t>
            </w:r>
          </w:p>
        </w:tc>
        <w:tc>
          <w:tcPr>
            <w:tcW w:w="170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[0.7882074,250731699]</w:t>
            </w:r>
          </w:p>
        </w:tc>
        <w:tc>
          <w:tcPr>
            <w:tcW w:w="1706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-68.8</w:t>
            </w:r>
          </w:p>
        </w:tc>
        <w:tc>
          <w:tcPr>
            <w:tcW w:w="1706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230</w:t>
            </w:r>
          </w:p>
        </w:tc>
        <w:tc>
          <w:tcPr>
            <w:tcW w:w="2836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663700" cy="1804035"/>
                  <wp:effectExtent l="0" t="0" r="0" b="12065"/>
                  <wp:docPr id="6" name="图片 6" descr="1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1-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00" cy="1804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  <w:tc>
          <w:tcPr>
            <w:tcW w:w="170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[1.62256688,0.9925345]</w:t>
            </w:r>
          </w:p>
        </w:tc>
        <w:tc>
          <w:tcPr>
            <w:tcW w:w="1706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-81</w:t>
            </w:r>
          </w:p>
        </w:tc>
        <w:tc>
          <w:tcPr>
            <w:tcW w:w="1706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216</w:t>
            </w:r>
          </w:p>
        </w:tc>
        <w:tc>
          <w:tcPr>
            <w:tcW w:w="2836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663700" cy="1784985"/>
                  <wp:effectExtent l="0" t="0" r="0" b="5715"/>
                  <wp:docPr id="7" name="图片 7" descr="1-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1-5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00" cy="178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</w:t>
            </w:r>
          </w:p>
        </w:tc>
        <w:tc>
          <w:tcPr>
            <w:tcW w:w="170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1.28041612</w:t>
            </w:r>
          </w:p>
        </w:tc>
        <w:tc>
          <w:tcPr>
            <w:tcW w:w="1706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-102</w:t>
            </w:r>
          </w:p>
        </w:tc>
        <w:tc>
          <w:tcPr>
            <w:tcW w:w="1706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228</w:t>
            </w:r>
          </w:p>
        </w:tc>
        <w:tc>
          <w:tcPr>
            <w:tcW w:w="2836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663065" cy="1867535"/>
                  <wp:effectExtent l="0" t="0" r="635" b="12065"/>
                  <wp:docPr id="8" name="图片 8" descr="1-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1-6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065" cy="186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339"/>
        </w:tabs>
        <w:spacing w:before="0" w:beforeAutospacing="0" w:after="0" w:afterAutospacing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80000" cy="3810000"/>
            <wp:effectExtent l="4445" t="4445" r="8255" b="8255"/>
            <wp:docPr id="12" name="图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339"/>
        </w:tabs>
        <w:spacing w:before="0" w:beforeAutospacing="0" w:after="0" w:afterAutospacing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(横坐标为学习率)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339"/>
        </w:tabs>
        <w:spacing w:before="0" w:beforeAutospacing="0" w:after="0" w:afterAutospacing="0"/>
        <w:ind w:leftChars="0" w:right="0" w:right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339"/>
        </w:tabs>
        <w:spacing w:before="0" w:beforeAutospacing="0" w:after="0" w:afterAutospacing="0"/>
        <w:ind w:leftChars="0" w:right="0" w:righ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1.2 实验讨论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339"/>
        </w:tabs>
        <w:spacing w:before="0" w:beforeAutospacing="0" w:after="0" w:afterAutospacing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如图可看出学习率对收敛次数影响不大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339"/>
        </w:tabs>
        <w:spacing w:before="0" w:beforeAutospacing="0" w:after="0" w:afterAutospacing="0"/>
        <w:ind w:leftChars="0" w:right="0" w:right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339"/>
        </w:tabs>
        <w:spacing w:before="0" w:beforeAutospacing="0" w:after="0" w:afterAutospacing="0"/>
        <w:ind w:right="0" w:right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2.相同数据集，相同学习率，不同相同初始权向量w,b，不同学习率对收敛次数的影响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339"/>
        </w:tabs>
        <w:spacing w:before="0" w:beforeAutospacing="0" w:after="0" w:afterAutospacing="0"/>
        <w:ind w:right="0" w:rightChars="0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339"/>
        </w:tabs>
        <w:spacing w:before="0" w:beforeAutospacing="0" w:after="0" w:afterAutospacing="0"/>
        <w:ind w:right="0" w:righ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2.1实验结果</w:t>
      </w:r>
    </w:p>
    <w:tbl>
      <w:tblPr>
        <w:tblStyle w:val="7"/>
        <w:tblW w:w="93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4"/>
        <w:gridCol w:w="1164"/>
        <w:gridCol w:w="1165"/>
        <w:gridCol w:w="1165"/>
        <w:gridCol w:w="1937"/>
        <w:gridCol w:w="2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初始权重</w:t>
            </w:r>
          </w:p>
        </w:tc>
        <w:tc>
          <w:tcPr>
            <w:tcW w:w="1164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初始截率</w:t>
            </w:r>
          </w:p>
        </w:tc>
        <w:tc>
          <w:tcPr>
            <w:tcW w:w="1165" w:type="dxa"/>
            <w:vAlign w:val="top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left="0" w:leftChars="0" w:right="0" w:righ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最终权重</w:t>
            </w:r>
          </w:p>
        </w:tc>
        <w:tc>
          <w:tcPr>
            <w:tcW w:w="1165" w:type="dxa"/>
            <w:vAlign w:val="top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left="0" w:leftChars="0" w:right="0" w:righ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最终截距</w:t>
            </w:r>
          </w:p>
        </w:tc>
        <w:tc>
          <w:tcPr>
            <w:tcW w:w="1937" w:type="dxa"/>
            <w:vAlign w:val="top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left="0" w:leftChars="0" w:right="0" w:righ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收敛次数</w:t>
            </w:r>
          </w:p>
        </w:tc>
        <w:tc>
          <w:tcPr>
            <w:tcW w:w="2772" w:type="dxa"/>
            <w:vAlign w:val="top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left="0" w:leftChars="0" w:right="0" w:righ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[ 52.68 -23.157]</w:t>
            </w:r>
          </w:p>
        </w:tc>
        <w:tc>
          <w:tcPr>
            <w:tcW w:w="1164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-538.846</w:t>
            </w:r>
          </w:p>
        </w:tc>
        <w:tc>
          <w:tcPr>
            <w:tcW w:w="1165" w:type="dxa"/>
            <w:vAlign w:val="top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left="0" w:leftChars="0" w:right="0" w:righ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[ 52.68048939 ,-23.15773146]</w:t>
            </w:r>
          </w:p>
        </w:tc>
        <w:tc>
          <w:tcPr>
            <w:tcW w:w="1165" w:type="dxa"/>
            <w:vAlign w:val="top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left="0" w:leftChars="0" w:right="0" w:righ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-538.846</w:t>
            </w:r>
          </w:p>
        </w:tc>
        <w:tc>
          <w:tcPr>
            <w:tcW w:w="1937" w:type="dxa"/>
            <w:vAlign w:val="top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left="0" w:leftChars="0" w:right="0" w:righ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11641</w:t>
            </w:r>
          </w:p>
        </w:tc>
        <w:tc>
          <w:tcPr>
            <w:tcW w:w="2772" w:type="dxa"/>
            <w:vAlign w:val="top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left="0" w:leftChars="0" w:right="0" w:righ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485265" cy="1582420"/>
                  <wp:effectExtent l="0" t="0" r="635" b="5080"/>
                  <wp:docPr id="31" name="图片 31" descr="3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 descr="3-1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265" cy="158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[0, 0]</w:t>
            </w:r>
          </w:p>
        </w:tc>
        <w:tc>
          <w:tcPr>
            <w:tcW w:w="1164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6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[ 52.36628847 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-23.02866532]</w:t>
            </w:r>
          </w:p>
        </w:tc>
        <w:tc>
          <w:tcPr>
            <w:tcW w:w="116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-535.4</w:t>
            </w:r>
          </w:p>
        </w:tc>
        <w:tc>
          <w:tcPr>
            <w:tcW w:w="1937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11543</w:t>
            </w:r>
          </w:p>
        </w:tc>
        <w:tc>
          <w:tcPr>
            <w:tcW w:w="2772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621790" cy="1647190"/>
                  <wp:effectExtent l="0" t="0" r="3810" b="3810"/>
                  <wp:docPr id="32" name="图片 32" descr="3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 descr="3-2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790" cy="164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[100,100]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64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-100</w:t>
            </w:r>
          </w:p>
        </w:tc>
        <w:tc>
          <w:tcPr>
            <w:tcW w:w="116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[ 52.72681869 ,-23.06641482]</w:t>
            </w:r>
          </w:p>
        </w:tc>
        <w:tc>
          <w:tcPr>
            <w:tcW w:w="116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-542.8</w:t>
            </w:r>
          </w:p>
        </w:tc>
        <w:tc>
          <w:tcPr>
            <w:tcW w:w="1937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9754</w:t>
            </w:r>
          </w:p>
        </w:tc>
        <w:tc>
          <w:tcPr>
            <w:tcW w:w="2772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623060" cy="1754505"/>
                  <wp:effectExtent l="0" t="0" r="2540" b="10795"/>
                  <wp:docPr id="33" name="图片 33" descr="3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 descr="3-3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060" cy="175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[1000,1000]</w:t>
            </w:r>
          </w:p>
        </w:tc>
        <w:tc>
          <w:tcPr>
            <w:tcW w:w="1164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-200</w:t>
            </w:r>
          </w:p>
        </w:tc>
        <w:tc>
          <w:tcPr>
            <w:tcW w:w="116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[ 50.87454382 ,-21.94649674]</w:t>
            </w:r>
          </w:p>
        </w:tc>
        <w:tc>
          <w:tcPr>
            <w:tcW w:w="116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-540.4</w:t>
            </w:r>
          </w:p>
        </w:tc>
        <w:tc>
          <w:tcPr>
            <w:tcW w:w="1937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6954</w:t>
            </w:r>
          </w:p>
        </w:tc>
        <w:tc>
          <w:tcPr>
            <w:tcW w:w="2772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620520" cy="1704340"/>
                  <wp:effectExtent l="0" t="0" r="5080" b="10160"/>
                  <wp:docPr id="34" name="图片 34" descr="3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3-4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520" cy="170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[10000,10000]</w:t>
            </w:r>
          </w:p>
        </w:tc>
        <w:tc>
          <w:tcPr>
            <w:tcW w:w="1164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-200</w:t>
            </w:r>
          </w:p>
        </w:tc>
        <w:tc>
          <w:tcPr>
            <w:tcW w:w="116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[ 130.7325812 ,  -57.39781666]</w:t>
            </w:r>
          </w:p>
        </w:tc>
        <w:tc>
          <w:tcPr>
            <w:tcW w:w="116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-1339.0</w:t>
            </w:r>
          </w:p>
        </w:tc>
        <w:tc>
          <w:tcPr>
            <w:tcW w:w="1937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17225</w:t>
            </w:r>
          </w:p>
        </w:tc>
        <w:tc>
          <w:tcPr>
            <w:tcW w:w="2772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621155" cy="1725930"/>
                  <wp:effectExtent l="0" t="0" r="4445" b="1270"/>
                  <wp:docPr id="35" name="图片 35" descr="3-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3-5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155" cy="1725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339"/>
        </w:tabs>
        <w:spacing w:before="0" w:beforeAutospacing="0" w:after="0" w:afterAutospacing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80000" cy="3810000"/>
            <wp:effectExtent l="4445" t="4445" r="8255" b="8255"/>
            <wp:docPr id="28" name="图表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339"/>
        </w:tabs>
        <w:spacing w:before="0" w:beforeAutospacing="0" w:after="0" w:afterAutospacing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(横坐标为不同初始权向量)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339"/>
        </w:tabs>
        <w:spacing w:before="0" w:beforeAutospacing="0" w:after="0" w:afterAutospacing="0"/>
        <w:ind w:leftChars="0" w:right="0" w:right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339"/>
        </w:tabs>
        <w:spacing w:before="0" w:beforeAutospacing="0" w:after="0" w:afterAutospacing="0"/>
        <w:ind w:leftChars="0" w:right="0" w:righ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2.2 结果讨论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339"/>
        </w:tabs>
        <w:spacing w:before="0" w:beforeAutospacing="0" w:after="0" w:afterAutospacing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如图可看出不同初始权向量对收敛次数有影响，其具体关系不明显。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339"/>
        </w:tabs>
        <w:spacing w:before="0" w:beforeAutospacing="0" w:after="0" w:afterAutospacing="0"/>
        <w:ind w:leftChars="0" w:right="0" w:right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339"/>
        </w:tabs>
        <w:spacing w:before="0" w:beforeAutospacing="0" w:after="0" w:afterAutospacing="0"/>
        <w:ind w:leftChars="0" w:right="0" w:right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3.不同数据集，相同初始权向量w=[0,0],b=0，相同学习率</w:t>
      </w:r>
      <w:r>
        <w:rPr>
          <w:rFonts w:hint="eastAsia"/>
          <w:b/>
          <w:bCs/>
          <w:position w:val="-10"/>
          <w:sz w:val="32"/>
          <w:szCs w:val="32"/>
          <w:lang w:val="en-US" w:eastAsia="zh-CN"/>
        </w:rPr>
        <w:object>
          <v:shape id="_x0000_i1032" o:spt="75" type="#_x0000_t75" style="height:16pt;width:37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31">
            <o:LockedField>false</o:LockedField>
          </o:OLEObject>
        </w:object>
      </w:r>
      <w:r>
        <w:rPr>
          <w:rFonts w:hint="eastAsia"/>
          <w:b/>
          <w:bCs/>
          <w:sz w:val="32"/>
          <w:szCs w:val="32"/>
          <w:lang w:val="en-US" w:eastAsia="zh-CN"/>
        </w:rPr>
        <w:t>对收敛次数的影响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339"/>
        </w:tabs>
        <w:spacing w:before="0" w:beforeAutospacing="0" w:after="0" w:afterAutospacing="0"/>
        <w:ind w:leftChars="0" w:right="0" w:rightChars="0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339"/>
        </w:tabs>
        <w:spacing w:before="0" w:beforeAutospacing="0" w:after="0" w:afterAutospacing="0"/>
        <w:ind w:leftChars="0" w:right="0" w:righ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3.1实验结果</w:t>
      </w:r>
    </w:p>
    <w:tbl>
      <w:tblPr>
        <w:tblStyle w:val="7"/>
        <w:tblW w:w="96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2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</w:t>
            </w:r>
          </w:p>
        </w:tc>
        <w:tc>
          <w:tcPr>
            <w:tcW w:w="170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最终权重</w:t>
            </w:r>
          </w:p>
        </w:tc>
        <w:tc>
          <w:tcPr>
            <w:tcW w:w="1706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最终截距</w:t>
            </w:r>
          </w:p>
        </w:tc>
        <w:tc>
          <w:tcPr>
            <w:tcW w:w="1706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收敛次数</w:t>
            </w:r>
          </w:p>
        </w:tc>
        <w:tc>
          <w:tcPr>
            <w:tcW w:w="2836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第一个样本为中心点（40，40），极差为10；第二个样本中心点（10，30），极差为10</w:t>
            </w:r>
          </w:p>
        </w:tc>
        <w:tc>
          <w:tcPr>
            <w:tcW w:w="170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[ 18.75608895  -7.43341372]</w:t>
            </w:r>
          </w:p>
        </w:tc>
        <w:tc>
          <w:tcPr>
            <w:tcW w:w="1706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-257.8</w:t>
            </w:r>
          </w:p>
        </w:tc>
        <w:tc>
          <w:tcPr>
            <w:tcW w:w="1706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2927</w:t>
            </w:r>
          </w:p>
        </w:tc>
        <w:tc>
          <w:tcPr>
            <w:tcW w:w="2836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617345" cy="1701165"/>
                  <wp:effectExtent l="0" t="0" r="8255" b="635"/>
                  <wp:docPr id="20" name="图片 20" descr="2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2-1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45" cy="1701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第一个样本为中心点（40，40），极差为5；第二个样本中心点（10，30），极差为5</w:t>
            </w:r>
          </w:p>
        </w:tc>
        <w:tc>
          <w:tcPr>
            <w:tcW w:w="170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[ 8.93962152 -5.18912634]</w:t>
            </w:r>
          </w:p>
        </w:tc>
        <w:tc>
          <w:tcPr>
            <w:tcW w:w="1706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-0.2</w:t>
            </w:r>
          </w:p>
        </w:tc>
        <w:tc>
          <w:tcPr>
            <w:tcW w:w="1706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836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762760" cy="1854200"/>
                  <wp:effectExtent l="0" t="0" r="2540" b="0"/>
                  <wp:docPr id="21" name="图片 21" descr="2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2-2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760" cy="185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第一个样本为中心点（40，40），极差为5；第二个样本中心点（30，30），极差为5</w:t>
            </w:r>
          </w:p>
        </w:tc>
        <w:tc>
          <w:tcPr>
            <w:tcW w:w="170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[ 5.51995043  1.31546099]</w:t>
            </w:r>
          </w:p>
        </w:tc>
        <w:tc>
          <w:tcPr>
            <w:tcW w:w="1706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-233.6</w:t>
            </w:r>
          </w:p>
        </w:tc>
        <w:tc>
          <w:tcPr>
            <w:tcW w:w="1706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11036</w:t>
            </w:r>
          </w:p>
        </w:tc>
        <w:tc>
          <w:tcPr>
            <w:tcW w:w="2836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909445" cy="1889125"/>
                  <wp:effectExtent l="0" t="0" r="8255" b="3175"/>
                  <wp:docPr id="22" name="图片 22" descr="2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2-3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9445" cy="188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第四个样本为中心点（40，40），极差为10；第二个样本中心点（30，30），极差为10</w:t>
            </w:r>
          </w:p>
        </w:tc>
        <w:tc>
          <w:tcPr>
            <w:tcW w:w="170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</w:t>
            </w:r>
          </w:p>
        </w:tc>
        <w:tc>
          <w:tcPr>
            <w:tcW w:w="1706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不收敛</w:t>
            </w:r>
          </w:p>
        </w:tc>
        <w:tc>
          <w:tcPr>
            <w:tcW w:w="2836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339"/>
              </w:tabs>
              <w:spacing w:before="0" w:beforeAutospacing="0" w:after="0" w:afterAutospacing="0"/>
              <w:ind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892935" cy="1393190"/>
                  <wp:effectExtent l="0" t="0" r="12065" b="3810"/>
                  <wp:docPr id="23" name="图片 23" descr="2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2-4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935" cy="1393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339"/>
        </w:tabs>
        <w:spacing w:before="0" w:beforeAutospacing="0" w:after="0" w:afterAutospacing="0"/>
        <w:ind w:leftChars="0" w:right="0" w:right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339"/>
        </w:tabs>
        <w:spacing w:before="0" w:beforeAutospacing="0" w:after="0" w:afterAutospacing="0"/>
        <w:ind w:leftChars="0" w:right="0" w:righ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339"/>
        </w:tabs>
        <w:spacing w:before="0" w:beforeAutospacing="0" w:after="0" w:afterAutospacing="0"/>
        <w:ind w:leftChars="0" w:right="0" w:righ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3.2结果讨论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339"/>
        </w:tabs>
        <w:spacing w:before="0" w:beforeAutospacing="0" w:after="0" w:afterAutospacing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由实验结果可看出，不同数据样本对收敛次数影响很大。不同样本之间差异越大，即整体离得越远；收敛次数越小，收敛性能越好；若样本差异小，甚至不可分，则无法确定超平面将两样本分离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339"/>
        </w:tabs>
        <w:spacing w:before="0" w:beforeAutospacing="0" w:after="0" w:afterAutospacing="0"/>
        <w:ind w:leftChars="0" w:right="0" w:right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339"/>
        </w:tabs>
        <w:spacing w:before="0" w:beforeAutospacing="0" w:after="0" w:afterAutospacing="0"/>
        <w:ind w:leftChars="0" w:right="0" w:right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339"/>
        </w:tabs>
        <w:spacing w:before="0" w:beforeAutospacing="0" w:after="0" w:afterAutospacing="0"/>
        <w:ind w:leftChars="0" w:right="0" w:right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4.总结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339"/>
        </w:tabs>
        <w:spacing w:before="0" w:beforeAutospacing="0" w:after="0" w:afterAutospacing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本实验采用控制变量法；自变量分别为初始权重、学习率、数据样本对因变量感知器算法学习的收敛次数的影响，得到三个结论：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339"/>
        </w:tabs>
        <w:spacing w:before="0" w:beforeAutospacing="0" w:after="0" w:afterAutospacing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4.1.不同初始权向量对收敛次数有影响，其具体关系不明显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339"/>
        </w:tabs>
        <w:spacing w:before="0" w:beforeAutospacing="0" w:after="0" w:afterAutospacing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4.2.学习率对收敛次数影响不大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339"/>
        </w:tabs>
        <w:spacing w:before="0" w:beforeAutospacing="0" w:after="0" w:afterAutospacing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4.3.不同数据样本对收敛次数影响很大。不同样本之间差异越大，即整体离得越远；收敛次数越小，收敛性能越好；若样本差异小，甚至不可分，则无法确定超平面将两样本分离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numPr>
          <w:ilvl w:val="0"/>
          <w:numId w:val="0"/>
        </w:numPr>
        <w:ind w:firstLine="394" w:firstLineChars="200"/>
        <w:rPr>
          <w:rFonts w:hint="eastAsia" w:ascii="Cambria" w:hAnsi="Cambria" w:eastAsiaTheme="minorEastAsia"/>
          <w:w w:val="116"/>
          <w:position w:val="9"/>
          <w:sz w:val="17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394" w:firstLineChars="200"/>
        <w:rPr>
          <w:rFonts w:hint="eastAsia" w:ascii="Cambria" w:hAnsi="Cambria" w:eastAsiaTheme="minorEastAsia"/>
          <w:w w:val="116"/>
          <w:position w:val="9"/>
          <w:sz w:val="17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394" w:firstLineChars="200"/>
        <w:rPr>
          <w:rFonts w:hint="eastAsia" w:ascii="Cambria" w:hAnsi="Cambria" w:eastAsiaTheme="minorEastAsia"/>
          <w:w w:val="116"/>
          <w:position w:val="9"/>
          <w:sz w:val="17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3011A1"/>
    <w:rsid w:val="0F3D33D3"/>
    <w:rsid w:val="2CF45463"/>
    <w:rsid w:val="2D804D67"/>
    <w:rsid w:val="6D535020"/>
    <w:rsid w:val="70817372"/>
    <w:rsid w:val="7672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qFormat/>
    <w:uiPriority w:val="0"/>
    <w:rPr>
      <w:color w:val="333333"/>
      <w:u w:val="none"/>
    </w:rPr>
  </w:style>
  <w:style w:type="character" w:styleId="5">
    <w:name w:val="Hyperlink"/>
    <w:basedOn w:val="3"/>
    <w:qFormat/>
    <w:uiPriority w:val="0"/>
    <w:rPr>
      <w:color w:val="333333"/>
      <w:u w:val="non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Rl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8" Type="http://schemas.openxmlformats.org/officeDocument/2006/relationships/fontTable" Target="fontTable.xml"/><Relationship Id="rId37" Type="http://schemas.openxmlformats.org/officeDocument/2006/relationships/customXml" Target="../customXml/item1.xml"/><Relationship Id="rId36" Type="http://schemas.openxmlformats.org/officeDocument/2006/relationships/image" Target="media/image23.jpeg"/><Relationship Id="rId35" Type="http://schemas.openxmlformats.org/officeDocument/2006/relationships/image" Target="media/image22.jpeg"/><Relationship Id="rId34" Type="http://schemas.openxmlformats.org/officeDocument/2006/relationships/image" Target="media/image21.jpeg"/><Relationship Id="rId33" Type="http://schemas.openxmlformats.org/officeDocument/2006/relationships/image" Target="media/image20.jpeg"/><Relationship Id="rId32" Type="http://schemas.openxmlformats.org/officeDocument/2006/relationships/image" Target="media/image19.wmf"/><Relationship Id="rId31" Type="http://schemas.openxmlformats.org/officeDocument/2006/relationships/oleObject" Target="embeddings/oleObject8.bin"/><Relationship Id="rId30" Type="http://schemas.openxmlformats.org/officeDocument/2006/relationships/chart" Target="charts/chart2.xml"/><Relationship Id="rId3" Type="http://schemas.openxmlformats.org/officeDocument/2006/relationships/theme" Target="theme/theme1.xml"/><Relationship Id="rId29" Type="http://schemas.openxmlformats.org/officeDocument/2006/relationships/image" Target="media/image18.jpeg"/><Relationship Id="rId28" Type="http://schemas.openxmlformats.org/officeDocument/2006/relationships/image" Target="media/image17.jpeg"/><Relationship Id="rId27" Type="http://schemas.openxmlformats.org/officeDocument/2006/relationships/image" Target="media/image16.jpeg"/><Relationship Id="rId26" Type="http://schemas.openxmlformats.org/officeDocument/2006/relationships/image" Target="media/image15.jpeg"/><Relationship Id="rId25" Type="http://schemas.openxmlformats.org/officeDocument/2006/relationships/image" Target="media/image14.jpeg"/><Relationship Id="rId24" Type="http://schemas.openxmlformats.org/officeDocument/2006/relationships/chart" Target="charts/chart1.xml"/><Relationship Id="rId23" Type="http://schemas.openxmlformats.org/officeDocument/2006/relationships/image" Target="media/image13.jpeg"/><Relationship Id="rId22" Type="http://schemas.openxmlformats.org/officeDocument/2006/relationships/image" Target="media/image12.jpeg"/><Relationship Id="rId21" Type="http://schemas.openxmlformats.org/officeDocument/2006/relationships/image" Target="media/image11.jpeg"/><Relationship Id="rId20" Type="http://schemas.openxmlformats.org/officeDocument/2006/relationships/image" Target="media/image10.jpeg"/><Relationship Id="rId2" Type="http://schemas.openxmlformats.org/officeDocument/2006/relationships/settings" Target="settings.xml"/><Relationship Id="rId19" Type="http://schemas.openxmlformats.org/officeDocument/2006/relationships/image" Target="media/image9.jpeg"/><Relationship Id="rId18" Type="http://schemas.openxmlformats.org/officeDocument/2006/relationships/image" Target="media/image8.jpeg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jpeg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C\AppData\Roaming\Kingsoft\wps\addons\pool\win-i386\knewfileres_1.0.0.3\wps\0.doc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scatterChart>
        <c:scatterStyle val="line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收敛次数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xVal>
            <c:numRef>
              <c:f>Sheet1!$A$2:$A$7</c:f>
              <c:numCache>
                <c:formatCode>General</c:formatCode>
                <c:ptCount val="6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235</c:v>
                </c:pt>
                <c:pt idx="1">
                  <c:v>238</c:v>
                </c:pt>
                <c:pt idx="2">
                  <c:v>252</c:v>
                </c:pt>
                <c:pt idx="3">
                  <c:v>230</c:v>
                </c:pt>
                <c:pt idx="4">
                  <c:v>216</c:v>
                </c:pt>
                <c:pt idx="5">
                  <c:v>228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8683113"/>
        <c:axId val="592647597"/>
      </c:scatterChart>
      <c:valAx>
        <c:axId val="71868311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92647597"/>
        <c:crosses val="autoZero"/>
        <c:crossBetween val="midCat"/>
      </c:valAx>
      <c:valAx>
        <c:axId val="592647597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1868311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scatterChart>
        <c:scatterStyle val="line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收敛次数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xVal>
            <c:strRef>
              <c:f>Sheet1!$A$2:$A$6</c:f>
              <c:strCache>
                <c:ptCount val="5"/>
                <c:pt idx="0">
                  <c:v>[0,0,0]</c:v>
                </c:pt>
                <c:pt idx="1">
                  <c:v>[53,-23,-539]</c:v>
                </c:pt>
                <c:pt idx="2">
                  <c:v>[100,100,-100]</c:v>
                </c:pt>
                <c:pt idx="3">
                  <c:v>1000,1000,-200</c:v>
                </c:pt>
                <c:pt idx="4">
                  <c:v>[10000,10000,-200]</c:v>
                </c:pt>
              </c:strCache>
            </c:str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11641</c:v>
                </c:pt>
                <c:pt idx="1">
                  <c:v>11543</c:v>
                </c:pt>
                <c:pt idx="2">
                  <c:v>9754</c:v>
                </c:pt>
                <c:pt idx="3">
                  <c:v>6954</c:v>
                </c:pt>
                <c:pt idx="4">
                  <c:v>17225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8683113"/>
        <c:axId val="592647597"/>
      </c:scatterChart>
      <c:valAx>
        <c:axId val="71868311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92647597"/>
        <c:crosses val="autoZero"/>
        <c:crossBetween val="midCat"/>
      </c:valAx>
      <c:valAx>
        <c:axId val="592647597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1868311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2018-04-30T15:21:00Z</dcterms:created>
  <dc:creator>A.J.</dc:creator>
  <cp:lastModifiedBy>A.J.</cp:lastModifiedBy>
  <dcterms:modified xsi:type="dcterms:W3CDTF">2018-05-03T10:57:36Z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