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DF4C9" w14:textId="77777777" w:rsidR="00320A74" w:rsidRDefault="00000000">
      <w:pPr>
        <w:pStyle w:val="1"/>
      </w:pPr>
      <w:r>
        <w:rPr>
          <w:rFonts w:hint="eastAsia"/>
        </w:rPr>
        <w:t>步骤一</w:t>
      </w:r>
    </w:p>
    <w:p w14:paraId="415D3D48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Style w:val="30"/>
          <w:rFonts w:hint="eastAsia"/>
        </w:rPr>
        <w:t>表格：</w:t>
      </w:r>
      <w:r>
        <w:rPr>
          <w:rFonts w:asciiTheme="minorEastAsia" w:hAnsiTheme="minorEastAsia" w:cstheme="minorEastAsia" w:hint="eastAsia"/>
          <w:sz w:val="32"/>
          <w:szCs w:val="32"/>
        </w:rPr>
        <w:t>江西华大T7+上机-PE150-20260711==&gt;记作A表，20260711文库pooling表PE150==&gt;记作B表</w:t>
      </w:r>
    </w:p>
    <w:p w14:paraId="379FD305" w14:textId="77777777" w:rsidR="00320A74" w:rsidRDefault="00000000">
      <w:pPr>
        <w:pStyle w:val="3"/>
        <w:rPr>
          <w:rFonts w:asciiTheme="minorEastAsia" w:hAnsiTheme="minorEastAsia" w:cstheme="minorEastAsia" w:hint="eastAsia"/>
          <w:b w:val="0"/>
          <w:szCs w:val="32"/>
        </w:rPr>
      </w:pPr>
      <w:r>
        <w:rPr>
          <w:rFonts w:hint="eastAsia"/>
        </w:rPr>
        <w:t>任务：</w:t>
      </w:r>
    </w:p>
    <w:p w14:paraId="3ED801A2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HaploX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工作表（A,B,C）中的“文库编号”（B列）;</w:t>
      </w:r>
    </w:p>
    <w:p w14:paraId="58454D91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HaploX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（C列）为空，则将A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工作表（A,B,C）中“样本名称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（D列）填入B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工作表（A,B,C）中的“文库编号”（B列）;</w:t>
      </w:r>
    </w:p>
    <w:p w14:paraId="2195B13B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工作表（A,B,C）中“杂交文库编号”（B列）或“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HaploX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（C列）出现合并格的池文库编号，则将A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工作表（A,B,C）中“杂交文库编号”（B列）的池文库编号或“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HaploX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（C列）的池文库编号填入B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工作表（A,B,C）中的“文库编号”（B列）;</w:t>
      </w:r>
    </w:p>
    <w:p w14:paraId="2E0AB757" w14:textId="77777777" w:rsidR="00320A74" w:rsidRDefault="00320A74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</w:p>
    <w:p w14:paraId="712B37C2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工作表（A,B,C）中的“预分配数据量G”（J列），填入B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工作表（A,B,C）中的“数据量（G)”（D列）;</w:t>
      </w:r>
    </w:p>
    <w:p w14:paraId="518013EC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工作表（A,B,C）中的“文库编号”（B列）为“池文库编号”，则将A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工作表（A,B,C）中的池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文库的“预分配数据量G”（J列）整体</w:t>
      </w:r>
      <w:r>
        <w:rPr>
          <w:rFonts w:asciiTheme="minorEastAsia" w:hAnsiTheme="minorEastAsia" w:cstheme="minorEastAsia" w:hint="eastAsia"/>
          <w:sz w:val="32"/>
          <w:szCs w:val="32"/>
          <w:highlight w:val="yellow"/>
        </w:rPr>
        <w:t>“求和”</w:t>
      </w:r>
      <w:r>
        <w:rPr>
          <w:rFonts w:asciiTheme="minorEastAsia" w:hAnsiTheme="minorEastAsia" w:cstheme="minorEastAsia" w:hint="eastAsia"/>
          <w:sz w:val="32"/>
          <w:szCs w:val="32"/>
        </w:rPr>
        <w:t>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工作表（A,B,C）中的“数据量（G)”（D列）;</w:t>
      </w:r>
    </w:p>
    <w:p w14:paraId="70709873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工作表（A,B,C）中的“文库类型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（H列）填入B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工作表（A,B,C）中的“文库类型”（G列）;</w:t>
      </w:r>
    </w:p>
    <w:p w14:paraId="5B68CEDA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工作表（A,B,C）中的“客户单位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（L列）填入B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工作表（A,B,C）中的“客户单位”（H列）;</w:t>
      </w:r>
    </w:p>
    <w:p w14:paraId="56EFA616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工作表（A,B,C）中的“备注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（M列）填入B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工作表（A,B,C）中的“备注”（L列）;</w:t>
      </w:r>
    </w:p>
    <w:p w14:paraId="1080907B" w14:textId="77777777" w:rsidR="00320A74" w:rsidRDefault="00000000">
      <w:pPr>
        <w:pStyle w:val="1"/>
      </w:pPr>
      <w:r>
        <w:rPr>
          <w:rFonts w:hint="eastAsia"/>
        </w:rPr>
        <w:t>步骤二</w:t>
      </w:r>
    </w:p>
    <w:p w14:paraId="401963CB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Style w:val="30"/>
          <w:rFonts w:hint="eastAsia"/>
        </w:rPr>
        <w:t>表格：</w:t>
      </w:r>
      <w:r>
        <w:rPr>
          <w:rFonts w:asciiTheme="minorEastAsia" w:hAnsiTheme="minorEastAsia" w:cstheme="minorEastAsia" w:hint="eastAsia"/>
          <w:sz w:val="32"/>
          <w:szCs w:val="32"/>
        </w:rPr>
        <w:t>江西华大T7+上机-PE150-20260711==&gt;记作A表，20260711文库pooling表PE150==&gt;记作B表，</w:t>
      </w:r>
    </w:p>
    <w:p w14:paraId="424F46EB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外包文库质检总表20265==&gt;记作C表,</w:t>
      </w:r>
    </w:p>
    <w:p w14:paraId="07142164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2026年1月-12月自建库出库报告-T7 ==&gt;记作D表</w:t>
      </w:r>
    </w:p>
    <w:p w14:paraId="1B9A5F03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Style w:val="30"/>
          <w:rFonts w:hint="eastAsia"/>
        </w:rPr>
        <w:t>任务：</w:t>
      </w:r>
    </w:p>
    <w:p w14:paraId="319B614A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工作表（A,B,C）“文库编号”（B列）中的文库编号如“HGC-Lib-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”类型，则从C表中“HGC编号”（F列）查找，将“Qubit浓度（ng/ul）”（L列）填入B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工作表（A,B,C）中的“Qubit浓度（ng/ul）”（C列）和（N列）;</w:t>
      </w:r>
    </w:p>
    <w:p w14:paraId="4F0EC29D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若非“HGC-Lib-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”类型，则从D表中“HGC编号”（D列）查找，将“Qubit浓度（ng/ul）”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（K列）填入B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工作表（A,B,C）中的“Qubit浓度（ng/ul）”（C列）和（N列）;</w:t>
      </w:r>
    </w:p>
    <w:p w14:paraId="391CD9F8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工作表（A,B,C）“文库编号”（B列）中的文库编号如“HGC-Lib-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”类型，则从C表中“HGC编号”（F列）查找，将“文库结构”（V列）填入B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工作表（A,B,C）中的“文库结构”（O列）;</w:t>
      </w:r>
    </w:p>
    <w:p w14:paraId="0456B160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若非“HGC-Lib-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”类型，则从D表中“HGC编号”（D列）查找，将“结果评价”（K列）填入B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工作表（A,B,C）中的“文库结构”（V列）;</w:t>
      </w:r>
    </w:p>
    <w:p w14:paraId="26065004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工作表（A,B,C）“文库编号”（B列）中的文库编号如“HGC-Lib-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”类型，则从C表中“HGC编号”（F列）查找，将“磷酸化*”（W列）填入B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工作表（A,B,C）中的“磷酸化*”（P列）;</w:t>
      </w:r>
    </w:p>
    <w:p w14:paraId="1FE9C902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工作表（A,B,C）“文库编号”（B列）中的文库编号如“HGC-Lib-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”类型，则从C表中“HGC编号”（F列）查找，将“环化*”（X列）填入B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工作表（A,B,C）中的“环化*”（Q列）;</w:t>
      </w:r>
    </w:p>
    <w:p w14:paraId="6E750DC3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工作表（A,B,C）“文库编号”（B列）中的文库编号如“HGC-Lib-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”类型，则从C表中“HGC编号”（F列）查找，将“板号”（O列）填入B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工作表（A,B,C）中的“板号”（K列）;</w:t>
      </w:r>
    </w:p>
    <w:p w14:paraId="134AF55F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若非“HGC-Lib-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、HGC-POOL-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”类型，则从D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表中“HGC编号”（D列）查找，将“版号”（T列）填入B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工作表（A,B,C）中的“板号”（K列）;将“孔位”（S列）填入B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工作表（A,B,C）中的“孔号”（J列）;</w:t>
      </w:r>
    </w:p>
    <w:p w14:paraId="44308183" w14:textId="77777777" w:rsidR="00320A74" w:rsidRDefault="00000000">
      <w:pPr>
        <w:pStyle w:val="1"/>
      </w:pPr>
      <w:r>
        <w:rPr>
          <w:rFonts w:hint="eastAsia"/>
        </w:rPr>
        <w:t>步骤三</w:t>
      </w:r>
    </w:p>
    <w:p w14:paraId="6BA37F64" w14:textId="77777777" w:rsidR="00320A74" w:rsidRDefault="00000000">
      <w:pPr>
        <w:numPr>
          <w:ilvl w:val="0"/>
          <w:numId w:val="3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工作表（A,B,C）中“文库类型”（G列）和“文库结构”（O列）含“华大”或磷酸化*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”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（P列）为“已磷酸化”，则划分为“直接环化文库”；其他文库则划分为“转化文库”；“转化文库”放B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工作表（A,B,C）中前面，“直接环化文库”放B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工作表（A,B,C）中后面。“转化文库”与“直接环化文库”之间间隔1行，间隔行不需要框线和条件格式。</w:t>
      </w:r>
    </w:p>
    <w:p w14:paraId="2CABE0A5" w14:textId="77777777" w:rsidR="00320A74" w:rsidRDefault="00000000">
      <w:pPr>
        <w:numPr>
          <w:ilvl w:val="0"/>
          <w:numId w:val="3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工作表（A,B,C）中“转化文库”和“直接环化文库”内都先按照将“客户单位”（H列）相同分为同一组；</w:t>
      </w:r>
    </w:p>
    <w:p w14:paraId="7E866C43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若“客户单位”（H列）为“广州基迪奥科技服务有限公司”和“广州奥智生物科技有限公司”，则视为同一“客户单位”。</w:t>
      </w:r>
    </w:p>
    <w:p w14:paraId="6628D03A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若“文库类型”（G列）为“XXX-T7”，则视为同一“客户单位”。</w:t>
      </w:r>
    </w:p>
    <w:p w14:paraId="3CF5FDED" w14:textId="77777777" w:rsidR="00320A74" w:rsidRDefault="00000000">
      <w:pPr>
        <w:numPr>
          <w:ilvl w:val="0"/>
          <w:numId w:val="3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工作表（A,B,C）中按“客户单位”（H列）分组完成后，再将“文库类型”（G列）相同的分为同一组；</w:t>
      </w:r>
    </w:p>
    <w:p w14:paraId="22341CDE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工作表（A,B,C）“文库编号”（B列）中的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“文库编号”为“杂交文库编号”(如“260709P1-60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,无“HGC-”)或“池文库编号”（如“HGC-POOL-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xxxx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”），则该文库单独为一组。</w:t>
      </w:r>
    </w:p>
    <w:p w14:paraId="26CD3653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组与组之间间隔1行，间隔行不需要框线和条件格式。</w:t>
      </w:r>
    </w:p>
    <w:p w14:paraId="2620E395" w14:textId="77777777" w:rsidR="00320A74" w:rsidRDefault="00000000">
      <w:pPr>
        <w:pStyle w:val="1"/>
      </w:pPr>
      <w:r>
        <w:rPr>
          <w:rFonts w:hint="eastAsia"/>
        </w:rPr>
        <w:t>步骤四</w:t>
      </w:r>
    </w:p>
    <w:p w14:paraId="07593BAF" w14:textId="77777777" w:rsidR="00320A74" w:rsidRDefault="00000000">
      <w:pPr>
        <w:rPr>
          <w:rStyle w:val="40"/>
        </w:rPr>
      </w:pPr>
      <w:r>
        <w:rPr>
          <w:rStyle w:val="40"/>
          <w:rFonts w:hint="eastAsia"/>
        </w:rPr>
        <w:t>公式：</w:t>
      </w:r>
    </w:p>
    <w:p w14:paraId="59D0BC04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工作表（A,B,C）中“转化文库”：</w:t>
      </w:r>
    </w:p>
    <w:p w14:paraId="7C4FDD24" w14:textId="77777777" w:rsidR="00320A74" w:rsidRDefault="00000000">
      <w:pPr>
        <w:ind w:firstLineChars="200" w:firstLine="640"/>
        <w:rPr>
          <w:rFonts w:asciiTheme="minorEastAsia" w:hAnsiTheme="minorEastAsia" w:cstheme="minor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每组总摩尔质量=50nM，</w:t>
      </w:r>
    </w:p>
    <w:p w14:paraId="5F2D1AA7" w14:textId="184A1DEF" w:rsidR="00D76BC2" w:rsidRDefault="00D76BC2" w:rsidP="00D76BC2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 xml:space="preserve">   </w:t>
      </w:r>
      <w:r>
        <w:rPr>
          <w:rFonts w:asciiTheme="minorEastAsia" w:hAnsiTheme="minorEastAsia" w:cstheme="minorEastAsia" w:hint="eastAsia"/>
          <w:sz w:val="32"/>
          <w:szCs w:val="32"/>
        </w:rPr>
        <w:t xml:space="preserve"> </w:t>
      </w:r>
      <w:r>
        <w:rPr>
          <w:rFonts w:asciiTheme="minorEastAsia" w:hAnsiTheme="minorEastAsia" w:cstheme="minorEastAsia" w:hint="eastAsia"/>
          <w:sz w:val="32"/>
          <w:szCs w:val="32"/>
        </w:rPr>
        <w:t>若</w:t>
      </w:r>
      <w:r w:rsidRPr="00D76BC2">
        <w:rPr>
          <w:rFonts w:asciiTheme="minorEastAsia" w:hAnsiTheme="minorEastAsia" w:cstheme="minorEastAsia"/>
          <w:sz w:val="32"/>
          <w:szCs w:val="32"/>
        </w:rPr>
        <w:t>Qubit浓度（ng/ul）</w:t>
      </w:r>
      <w:r>
        <w:rPr>
          <w:rFonts w:asciiTheme="minorEastAsia" w:hAnsiTheme="minorEastAsia" w:cstheme="minorEastAsia" w:hint="eastAsia"/>
          <w:sz w:val="32"/>
          <w:szCs w:val="32"/>
        </w:rPr>
        <w:t>小于2.5，则 E列改为×10</w:t>
      </w:r>
      <w:r>
        <w:rPr>
          <w:rFonts w:asciiTheme="minorEastAsia" w:hAnsiTheme="minorEastAsia" w:cstheme="minorEastAsia" w:hint="eastAsia"/>
          <w:sz w:val="32"/>
          <w:szCs w:val="32"/>
        </w:rPr>
        <w:t>。</w:t>
      </w:r>
    </w:p>
    <w:p w14:paraId="65487735" w14:textId="17AFB0FC" w:rsidR="005B23C9" w:rsidRDefault="00000000" w:rsidP="00D76BC2">
      <w:pPr>
        <w:ind w:firstLineChars="200" w:firstLine="640"/>
        <w:rPr>
          <w:rFonts w:asciiTheme="minorEastAsia" w:hAnsiTheme="minorEastAsia" w:cstheme="minor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单个“文库摩尔质量”（E列）=单个“文库数据量”（D列）/组内“总数据量”（D列）*50</w:t>
      </w:r>
      <w:r w:rsidR="005B23C9">
        <w:rPr>
          <w:rFonts w:asciiTheme="minorEastAsia" w:hAnsiTheme="minorEastAsia" w:cstheme="minorEastAsia" w:hint="eastAsia"/>
          <w:sz w:val="32"/>
          <w:szCs w:val="32"/>
        </w:rPr>
        <w:t xml:space="preserve">  </w:t>
      </w:r>
    </w:p>
    <w:p w14:paraId="031D6446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单个文库“最终取样体积”（F列）=单个“文库摩尔质量”（E列）/“Qubit浓度（ng/ul）”（C列）</w:t>
      </w:r>
    </w:p>
    <w:p w14:paraId="6C012F1E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每组“TE Buffer补充体积（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uL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）”（I列）=20-每组“最终取样体积（ul）”（F列）之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和</w:t>
      </w:r>
      <w:proofErr w:type="gramEnd"/>
    </w:p>
    <w:p w14:paraId="2125E515" w14:textId="77777777" w:rsidR="00320A74" w:rsidRDefault="00320A74"/>
    <w:p w14:paraId="40D3B5C1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工作表（A,B,C）中“直接环化文库”：</w:t>
      </w:r>
    </w:p>
    <w:p w14:paraId="34ED06C6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每组总摩尔质量=300ng，</w:t>
      </w:r>
    </w:p>
    <w:p w14:paraId="61FC76EB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单个“文库摩尔质量”（E列）=单个“文库数据量”（D列）/组内“总数据量”（D列）*300</w:t>
      </w:r>
    </w:p>
    <w:p w14:paraId="5F64F4E2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单个文库“最终取样体积”（F列）=单个“文库摩尔质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量”（E列）/“Qubit浓度（ng/ul）”（C列）</w:t>
      </w:r>
    </w:p>
    <w:p w14:paraId="21ECEACF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每组TE Buffer补充体积（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uL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）=40-每组“最终取样体积（ul）”（F列）之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和</w:t>
      </w:r>
      <w:proofErr w:type="gramEnd"/>
    </w:p>
    <w:p w14:paraId="35FAD8CC" w14:textId="77777777" w:rsidR="00320A74" w:rsidRDefault="00000000">
      <w:pPr>
        <w:rPr>
          <w:rStyle w:val="40"/>
          <w:rFonts w:cs="Times New Roman"/>
        </w:rPr>
      </w:pPr>
      <w:r>
        <w:rPr>
          <w:rStyle w:val="40"/>
          <w:rFonts w:cs="Times New Roman" w:hint="eastAsia"/>
        </w:rPr>
        <w:t>任务：</w:t>
      </w:r>
    </w:p>
    <w:p w14:paraId="3F5E29FF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/>
          <w:b/>
          <w:bCs/>
          <w:sz w:val="32"/>
          <w:szCs w:val="32"/>
        </w:rPr>
        <w:t>1.</w:t>
      </w: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每组的“数据量（G)”（D列）进行求和，得出每组“总数据量”填入每组下方空白行“数据量（G)”（D列）；根据上方给出公式将计算出的结果填入“文库摩尔质量”（E列），“最终取样体积”（F列）；</w:t>
      </w:r>
    </w:p>
    <w:p w14:paraId="7F633857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bookmarkStart w:id="0" w:name="OLE_LINK2"/>
      <w:r>
        <w:rPr>
          <w:rFonts w:asciiTheme="minorEastAsia" w:hAnsiTheme="minorEastAsia" w:cstheme="minorEastAsia" w:hint="eastAsia"/>
          <w:sz w:val="32"/>
          <w:szCs w:val="32"/>
        </w:rPr>
        <w:t>若存在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单个组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的“总数据量”&gt;1000G的组或“最终取样体积”（F列）最大值超过最小值的5倍,则按“最终取样体积”（F列）从低到高进行排序，按照“最终取样体积”（F列）最大值超过最小值的3倍为界，重新分组进行计算，组内文库按“文库编号”（B列）排序；</w:t>
      </w:r>
    </w:p>
    <w:bookmarkEnd w:id="0"/>
    <w:p w14:paraId="171FB28C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工作表（A,B,C）中“板号”（K列）有板号，则按照“板号”（K列）排序。</w:t>
      </w:r>
    </w:p>
    <w:p w14:paraId="3827DD17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/>
          <w:b/>
          <w:bCs/>
          <w:sz w:val="32"/>
          <w:szCs w:val="32"/>
        </w:rPr>
        <w:t>2.</w:t>
      </w: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工作表（A,B,C）中组内存在单个文库“最终取样体积”（F列）“&lt;0.250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,则“最终取样体积”（F列）扩大整数倍数使“最终取样体积”（F列）最小值“&gt;0.500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,将“最终取样体积”（F列）扩大整数倍数的“倍数”填入每组下方空白行“文库类型”（G列）</w:t>
      </w:r>
    </w:p>
    <w:p w14:paraId="5B5CE9DC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工作表（A,B,C）中每组“总摩尔质量”填入每组下方空白行“文库摩尔质量（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nM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）”（E列）；每组“最终取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样体积（ul）”（F列）之和填入每组下方空白行“最终取样体积（ul）”（F列）；每组“TE Buffer补充体积（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uL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）”填入“TE Buffer补充体积（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uL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）”（I列），“TE Buffer补充体积（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uL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）”填入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格背景标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“浅蓝色”</w:t>
      </w:r>
    </w:p>
    <w:p w14:paraId="72EFD69E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单个组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内存在“最终取样体积”（F列）扩大整数倍数，则“最终取样体积（ul）”（F列）之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和需除以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“扩大倍数”（“倍数”填入每组下方空白行“文库类型”（G列）</w:t>
      </w:r>
    </w:p>
    <w:p w14:paraId="4ECB3A9A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）*2后填入。</w:t>
      </w:r>
    </w:p>
    <w:p w14:paraId="3D832881" w14:textId="77777777" w:rsidR="00320A74" w:rsidRDefault="00000000">
      <w:pPr>
        <w:pStyle w:val="1"/>
      </w:pPr>
      <w:r>
        <w:rPr>
          <w:rFonts w:hint="eastAsia"/>
        </w:rPr>
        <w:t>步骤五</w:t>
      </w:r>
    </w:p>
    <w:p w14:paraId="51A21CAA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Lane编号”（A列）每组进行合并单元格（不包括组之间的间隔空白行），并且合并后“Lane编号”（A列）至“板号”（K列）标为“所有框线”；“Lane编号”（A列）每组按照工作表（A,B,C）进行命名如工作表（A）中组按顺序命名为“A1,A2,A3...”</w:t>
      </w:r>
    </w:p>
    <w:p w14:paraId="41AC840E" w14:textId="77777777" w:rsidR="00320A74" w:rsidRDefault="00000000">
      <w:pPr>
        <w:rPr>
          <w:rStyle w:val="40"/>
          <w:rFonts w:cs="Times New Roman"/>
        </w:rPr>
      </w:pPr>
      <w:r>
        <w:rPr>
          <w:rStyle w:val="40"/>
          <w:rFonts w:cs="Times New Roman" w:hint="eastAsia"/>
        </w:rPr>
        <w:t>任务：</w:t>
      </w:r>
    </w:p>
    <w:p w14:paraId="4F7AA9FA" w14:textId="77777777" w:rsidR="00320A74" w:rsidRDefault="00000000">
      <w:pPr>
        <w:numPr>
          <w:ilvl w:val="0"/>
          <w:numId w:val="4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工作表（A,B,C）中“Lane编号”（A列）填入B表工作表（文库环化）中“文库编号”（A列）；</w:t>
      </w:r>
    </w:p>
    <w:p w14:paraId="64DBEA4E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工作表（A,B,C）中每组下方空白行“数据量（G)”（D列）填入B表工作表（文库环化）中“数据量（G)”（E列）；</w:t>
      </w:r>
    </w:p>
    <w:p w14:paraId="100DFB10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工作表（A,B,C）中每组“文库类型”（G列）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填入B表工作表（文库环化）中“文库类型”（H列）；</w:t>
      </w:r>
    </w:p>
    <w:p w14:paraId="4FCFE02B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工作表（A,B,C）中每组“客户单位”（H列）填入B表工作表（文库环化）中“客户单位”（I列）；</w:t>
      </w:r>
    </w:p>
    <w:p w14:paraId="401126F0" w14:textId="77777777" w:rsidR="00320A74" w:rsidRDefault="00000000">
      <w:pPr>
        <w:numPr>
          <w:ilvl w:val="0"/>
          <w:numId w:val="4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B表工作表（文库环化）中“1pmol产物对应质量（ng）”（D列）填入公式“=（C列）*0.66*1”；</w:t>
      </w:r>
    </w:p>
    <w:p w14:paraId="73C13E33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B表工作表（文库环化）中“文库摩尔质量（ng）”（F列）填入公式“=（D列）”；</w:t>
      </w:r>
    </w:p>
    <w:p w14:paraId="3CFE71C7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B表工作表（文库环化）中“最终取样体积（ul）”（G列）填入公式“=（F列）/（B列）”；</w:t>
      </w:r>
    </w:p>
    <w:p w14:paraId="5B6CBFB4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B表工作表（文库环化）中“环化效率”（M列）填入公式“=22*（L列）/（F列）”；</w:t>
      </w:r>
    </w:p>
    <w:p w14:paraId="457DBDBA" w14:textId="77777777" w:rsidR="00320A74" w:rsidRDefault="00000000">
      <w:pPr>
        <w:numPr>
          <w:ilvl w:val="0"/>
          <w:numId w:val="4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表相应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工作表（文库环化）中“文库编号”（A列）至“环化个数”（K列）标为“所有框线”</w:t>
      </w:r>
    </w:p>
    <w:p w14:paraId="73069B28" w14:textId="77777777" w:rsidR="00320A74" w:rsidRDefault="00000000">
      <w:pPr>
        <w:pStyle w:val="1"/>
      </w:pPr>
      <w:r>
        <w:rPr>
          <w:rFonts w:hint="eastAsia"/>
        </w:rPr>
        <w:t>步骤六</w:t>
      </w:r>
    </w:p>
    <w:p w14:paraId="6BFEACD4" w14:textId="77777777" w:rsidR="00320A74" w:rsidRDefault="00000000">
      <w:pPr>
        <w:rPr>
          <w:rStyle w:val="40"/>
          <w:rFonts w:cs="Times New Roman"/>
        </w:rPr>
      </w:pPr>
      <w:r>
        <w:rPr>
          <w:rStyle w:val="40"/>
          <w:rFonts w:cs="Times New Roman" w:hint="eastAsia"/>
        </w:rPr>
        <w:t>任务：</w:t>
      </w:r>
    </w:p>
    <w:p w14:paraId="109AF1BB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1.将B表工作表（文库环化）中“文库编号”（A列）填入B表工作表（T7+制备）中“文库ssDNA编号”（B列）；</w:t>
      </w:r>
    </w:p>
    <w:p w14:paraId="1B2BD3B1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laneID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”（A列）随“文库ssDNA编号”（B列）填充，格式为“日期+lane编号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如：“0711A，0711B，0711C，...”</w:t>
      </w:r>
    </w:p>
    <w:p w14:paraId="7793F8A5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以B表工作表（T7+制备）中“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laneID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”（A列）为准，相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同“</w:t>
      </w:r>
      <w:proofErr w:type="spellStart"/>
      <w:r>
        <w:rPr>
          <w:rFonts w:asciiTheme="minorEastAsia" w:hAnsiTheme="minorEastAsia" w:cstheme="minorEastAsia" w:hint="eastAsia"/>
          <w:sz w:val="32"/>
          <w:szCs w:val="32"/>
        </w:rPr>
        <w:t>laneID</w:t>
      </w:r>
      <w:proofErr w:type="spellEnd"/>
      <w:r>
        <w:rPr>
          <w:rFonts w:asciiTheme="minorEastAsia" w:hAnsiTheme="minorEastAsia" w:cstheme="minorEastAsia" w:hint="eastAsia"/>
          <w:sz w:val="32"/>
          <w:szCs w:val="32"/>
        </w:rPr>
        <w:t>”为一组，组与组之间间隔2行，间隔行不需要框线和条件格式。</w:t>
      </w:r>
    </w:p>
    <w:p w14:paraId="709F0CA5" w14:textId="77777777" w:rsidR="00320A74" w:rsidRDefault="00000000">
      <w:pPr>
        <w:numPr>
          <w:ilvl w:val="0"/>
          <w:numId w:val="5"/>
        </w:numPr>
        <w:tabs>
          <w:tab w:val="clear" w:pos="312"/>
        </w:tabs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将B表工作表（文库环化）中“数据量（G)”（E列）填入B表工作表（T7+制备）中“数据量（G)”（H列），B表工作表（T7+制备）中每组的“数据量（G)”（H列）进行求和，得出每组“总数据量”填入每组下方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空白第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一行“数据量（G)”（H列）；</w:t>
      </w:r>
    </w:p>
    <w:p w14:paraId="4CC9BC0F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将B表工作表（文库环化）中“文库类型”（H列）填入B表工作表（T7+制备）中“文库类型”（N列）；</w:t>
      </w:r>
    </w:p>
    <w:p w14:paraId="5B14867D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将B表工作表（文库环化）中“客户单位”（I列）填入B表工作表（T7+制备）中“客户单位”（O列）；</w:t>
      </w:r>
    </w:p>
    <w:p w14:paraId="72E8D608" w14:textId="77777777" w:rsidR="00320A74" w:rsidRDefault="00000000">
      <w:pPr>
        <w:numPr>
          <w:ilvl w:val="0"/>
          <w:numId w:val="5"/>
        </w:numPr>
        <w:tabs>
          <w:tab w:val="clear" w:pos="312"/>
        </w:tabs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B表工作表（T7+制备）中“150fmol对应质量（ng）”（F列）填入公式“=（D列）*0.33*（G列）*0.001”；</w:t>
      </w:r>
    </w:p>
    <w:p w14:paraId="304FC6AD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B表工作表（T7+制备）中“投入摩尔数”（G列）填入公式“=900*(L列)”；</w:t>
      </w:r>
    </w:p>
    <w:p w14:paraId="60C7A0B3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B表工作表（T7+制备）中“理论数据量占比”（I列）填入公式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“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=(H列)/$H$每组“总数据量”(每组下方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空白第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一行（H列）)；</w:t>
      </w:r>
    </w:p>
    <w:p w14:paraId="4E649D53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B表工作表（T7+制备）中（K列）填入公式“=(I列)*(J列)”,每组下方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空白第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一行（K列）填入公式“=SUM(K‘每组第一个’:K‘每组最后一个’)”；</w:t>
      </w:r>
    </w:p>
    <w:p w14:paraId="2479B269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B表工作表（T7+制备）中“实际投入占比”（L列）填入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公式“=(K列)/$H$每组下方空白第一行（K列）；</w:t>
      </w:r>
    </w:p>
    <w:p w14:paraId="04676C86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B表工作表（T7+制备）中“ssDNA取样体积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（M列）填入公式“=(M列)/(C列)”,每组下方</w:t>
      </w:r>
      <w:proofErr w:type="gramStart"/>
      <w:r>
        <w:rPr>
          <w:rFonts w:asciiTheme="minorEastAsia" w:hAnsiTheme="minorEastAsia" w:cstheme="minorEastAsia" w:hint="eastAsia"/>
          <w:sz w:val="32"/>
          <w:szCs w:val="32"/>
        </w:rPr>
        <w:t>空白第</w:t>
      </w:r>
      <w:proofErr w:type="gramEnd"/>
      <w:r>
        <w:rPr>
          <w:rFonts w:asciiTheme="minorEastAsia" w:hAnsiTheme="minorEastAsia" w:cstheme="minorEastAsia" w:hint="eastAsia"/>
          <w:sz w:val="32"/>
          <w:szCs w:val="32"/>
        </w:rPr>
        <w:t>一行“ssDNA取样体积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（M列）填入公式“=SUM(M‘每组第一个’:M‘每组最后一个’)”；</w:t>
      </w:r>
    </w:p>
    <w:p w14:paraId="38CCEF12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B表工作表（T7+制备）中“实际调整比例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（Q列）填入公式“=(I列)*(J列)”；</w:t>
      </w:r>
    </w:p>
    <w:p w14:paraId="17ABFE25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4.输出B表（20260711文库pooling表PE150）</w:t>
      </w:r>
    </w:p>
    <w:p w14:paraId="3CA79045" w14:textId="77777777" w:rsidR="00320A74" w:rsidRDefault="00320A74">
      <w:pPr>
        <w:rPr>
          <w:rFonts w:asciiTheme="minorEastAsia" w:hAnsiTheme="minorEastAsia" w:cstheme="minorEastAsia" w:hint="eastAsia"/>
          <w:sz w:val="32"/>
          <w:szCs w:val="32"/>
        </w:rPr>
      </w:pPr>
    </w:p>
    <w:sectPr w:rsidR="00320A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AA53A28"/>
    <w:multiLevelType w:val="singleLevel"/>
    <w:tmpl w:val="8AA53A28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abstractNum w:abstractNumId="1" w15:restartNumberingAfterBreak="0">
    <w:nsid w:val="94F20877"/>
    <w:multiLevelType w:val="singleLevel"/>
    <w:tmpl w:val="94F20877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9C3EE552"/>
    <w:multiLevelType w:val="singleLevel"/>
    <w:tmpl w:val="9C3EE552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abstractNum w:abstractNumId="3" w15:restartNumberingAfterBreak="0">
    <w:nsid w:val="048254C5"/>
    <w:multiLevelType w:val="singleLevel"/>
    <w:tmpl w:val="048254C5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abstractNum w:abstractNumId="4" w15:restartNumberingAfterBreak="0">
    <w:nsid w:val="23A528DD"/>
    <w:multiLevelType w:val="singleLevel"/>
    <w:tmpl w:val="23A528DD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num w:numId="1" w16cid:durableId="382753076">
    <w:abstractNumId w:val="3"/>
  </w:num>
  <w:num w:numId="2" w16cid:durableId="1344212564">
    <w:abstractNumId w:val="0"/>
  </w:num>
  <w:num w:numId="3" w16cid:durableId="706175478">
    <w:abstractNumId w:val="2"/>
  </w:num>
  <w:num w:numId="4" w16cid:durableId="2133665750">
    <w:abstractNumId w:val="4"/>
  </w:num>
  <w:num w:numId="5" w16cid:durableId="2125540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WZjNWNjZTNiNGNiMGNkMGRlNDY1YTA2ZDY2YmY1NjEifQ=="/>
  </w:docVars>
  <w:rsids>
    <w:rsidRoot w:val="00320A74"/>
    <w:rsid w:val="001D39D1"/>
    <w:rsid w:val="00320A74"/>
    <w:rsid w:val="005B23C9"/>
    <w:rsid w:val="0060066A"/>
    <w:rsid w:val="00A43051"/>
    <w:rsid w:val="00D20A1A"/>
    <w:rsid w:val="00D76BC2"/>
    <w:rsid w:val="09D922E4"/>
    <w:rsid w:val="184B2386"/>
    <w:rsid w:val="19ED289B"/>
    <w:rsid w:val="4D4C3CB7"/>
    <w:rsid w:val="4D971185"/>
    <w:rsid w:val="50B9275C"/>
    <w:rsid w:val="56F11B30"/>
    <w:rsid w:val="5B4837E0"/>
    <w:rsid w:val="77D02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F3E17B"/>
  <w15:docId w15:val="{E0247E15-C665-409D-8420-3FEAC887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qFormat/>
    <w:rPr>
      <w:b/>
      <w:sz w:val="32"/>
    </w:rPr>
  </w:style>
  <w:style w:type="character" w:customStyle="1" w:styleId="40">
    <w:name w:val="标题 4 字符"/>
    <w:link w:val="4"/>
    <w:rPr>
      <w:rFonts w:ascii="Arial" w:eastAsia="黑体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734</Words>
  <Characters>4189</Characters>
  <Application>Microsoft Office Word</Application>
  <DocSecurity>0</DocSecurity>
  <Lines>34</Lines>
  <Paragraphs>9</Paragraphs>
  <ScaleCrop>false</ScaleCrop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Haplox</cp:lastModifiedBy>
  <cp:revision>5</cp:revision>
  <dcterms:created xsi:type="dcterms:W3CDTF">2026-07-14T09:14:00Z</dcterms:created>
  <dcterms:modified xsi:type="dcterms:W3CDTF">2026-07-20T07:01:00Z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eyJoZGlkIjoiMjdiMDM2OWI5MzQwNDg3ODhlZWEwN2Q3M2RiZjViN2YiLCJ1c2VySWQiOiIxNTA4Mzc2MDM1In0=</vt:lpwstr>
  </property>
  <property fmtid="{D5CDD505-2E9C-101B-9397-08002B2CF9AE}" pid="4" name="ICV">
    <vt:lpwstr>493FB14B37744B989FB4CC93E0AABCFC_12</vt:lpwstr>
  </property>
</Properties>
</file>