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Macro Alpha Pro：关于 LLM 历史偏差抑制与验证稳定性提升的专项报告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根本性问题诊断：为什么“胜率”会骗人？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隐性知识污染 (Hidden Knowledge Leakage)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 LLM 评估历史数据（如 2018 年）时，其参数中已预存了该时段的真实行情。这种“后视镜”偏差导致模型倾向于通过“回忆结论”来倒推逻辑，而非进行真正的因果推演。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窗口敏感度风险 (Horizon Sensitivity)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金融逻辑的传导具有生命周期。固定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26892" cy="2272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92" cy="227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的回报率忽略了价格波动的路径属性，导致验证结果受窗口长度影响巨大，而非受逻辑质量影响。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核心技术：全量对称性审计 (Total Symmetry Auditing)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为了彻底根除模型的先知能力，我们引入了“镜像反事实”测试框架。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镜像注入逻辑 (Mirror Injection)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定义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context 进入 Agent 前，系统自动将其转化为逻辑相反的“镜像数据”。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操作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：若历史真实数据为“非农就业超预期，美元指数上涨”，系统注入的数据则修正为“非农就业大幅不及预期，美元指数暴跌”。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逻辑纯度判定 (Logic Purity Score)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审计通过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：模型能够识别镜像输入的变动，并准确推导出反向结论。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审计失败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：模型不顾镜像输入，仍受历史记忆影响输出真实历史结论。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进阶：应对非对称性 (Handling Asymmetry &amp; Black Swans)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针对金融市场中“负负得正”不成立的非线性场景（如流动性陷阱、恐慌非对称），系统引入了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“非对称逻辑修正因子”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阈值感知边界 (Boundary Awareness)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流动性陷阱与 ZLB 问题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：镜像生成器内置物理约束。当原始利率从 2% 升至 3% 时，镜像利率不是简单的“降至 1%”，而是根据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零下限（Zero Lower Bound）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逻辑进行平滑处理。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修正逻辑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：若镜像值接近物理极值，系统会附加指令：“注意：当前利率已接近流动性陷阱区间，评估降息边际效用递减的可能性。”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情绪熵缩放 (Sentiment Entropy Scaling)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恐慌非对称性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：鉴于“恐慌速度 &gt; 贪婪速度”，在生成看跌（镜像）场景时，系统会自动缩放风险参数。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操作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：将镜像场景中的 VIX 指数（波动率）或情绪跌幅权重乘上一个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“恐慌系数 (Panic Multiplier, 1.2x - 1.5x)”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，以模拟真实市场中下跌时的剧烈非线性。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动态路径验证：三元障碍法 (Triple-Barrier Method)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为解决 Ground Truth 不稳定的问题，我们引入路径感知评估：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止盈边界 (Upper Barrier)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：捕捉逻辑的最高兑现点。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止损边界 (Lower Barrier)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：捕捉逻辑的证伪时刻。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时间边界 (Vertical Barrier)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：定义逻辑的半衰期。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五、 结论：构建“逻辑隔离墙”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“镜像扰动 + 非对称修正”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，Macro Alpha Pro 强迫模型在“无法参考记忆”且“必须考虑物理边界”的情况下进行纯粹的因果推理。这不仅屏蔽了先知偏差，更验证了模型是否理解金融世界的非线性规则。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