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10886" w:type="dxa"/>
        <w:tblInd w:w="-9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397"/>
        <w:gridCol w:w="284"/>
        <w:gridCol w:w="9923"/>
      </w:tblGrid>
      <w:tr>
        <w:trPr>
          <w:cantSplit/>
          <w:trHeight w:val="2948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Проектирование микропроцессорной системы на базе МК i8051</w:t>
            </w: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Описание программной части</w:t>
            </w:r>
          </w:p>
        </w:tc>
      </w:tr>
      <w:tr>
        <w:trPr>
          <w:cantSplit/>
          <w:trHeight w:val="567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Листов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NUMPAGES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27</w:t>
            </w:r>
            <w:r>
              <w:rPr>
                <w:sz w:val="24"/>
              </w:rPr>
              <w:fldChar w:fldCharType="end"/>
            </w:r>
          </w:p>
        </w:tc>
      </w:tr>
      <w:tr>
        <w:trPr>
          <w:cantSplit/>
          <w:trHeight w:val="8222" w:hRule="exact"/>
        </w:trPr>
        <w:tc>
          <w:tcPr>
            <w:tcW w:w="680" w:type="dxa"/>
            <w:gridSpan w:val="2"/>
            <w:vAlign w:val="bottom"/>
          </w:tcPr>
          <w:p>
            <w:pPr>
              <w:spacing w:before="0" w:after="0" w:line="240" w:lineRule="auto"/>
              <w:ind w:left="0" w:firstLine="0"/>
            </w:pPr>
            <w:r>
              <w:drawing>
                <wp:inline xmlns:wp="http://schemas.openxmlformats.org/drawingml/2006/wordprocessingDrawing" distT="0" distB="0" distL="0" distR="0">
                  <wp:extent cx="432000" cy="5220000"/>
                  <wp:docPr id="9001" name="Боковые графы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Боковые графы"/>
                          <pic:cNvPicPr/>
                        </pic:nvPicPr>
                        <pic:blipFill>
                          <a:blip xmlns:r="http://schemas.openxmlformats.org/officeDocument/2006/relationships" r:embed="rIdSideGrap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119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Выполнил: Иванов Д.А.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Группа: А-12-23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Вариант: 5</w:t>
            </w:r>
          </w:p>
          <w:p>
            <w:pPr>
              <w:spacing w:before="34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Проверил: Михалин С.Н.</w:t>
            </w:r>
          </w:p>
          <w:p>
            <w:pPr>
              <w:spacing w:before="4422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bookmarkStart w:id="9" w:name="аннотация"/>
    <w:p>
      <w:pPr>
        <w:pStyle w:val="Heading1"/>
      </w:pPr>
      <w:r>
        <w:br w:type="page"/>
      </w:r>
      <w:r>
        <w:t xml:space="preserve">АННОТАЦИЯ</w:t>
      </w:r>
    </w:p>
    <w:p>
      <w:pPr>
        <w:pStyle w:val="FirstParagraph"/>
      </w:pPr>
      <w:r>
        <w:t xml:space="preserve">В данном документе приведено описание программы «Программа управления объектом», предназначенной для управления объектом микропроцессорной системой (МПС) на базе микроконтроллера AT89S53: ввода данных с клавиатуры и от внешнего устройства, формирования управляющих сигналов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вывода информации на семисегментный индикатор.</w:t>
      </w:r>
    </w:p>
    <w:p>
      <w:pPr>
        <w:pStyle w:val="BodyText"/>
      </w:pPr>
      <w:r>
        <w:t xml:space="preserve">Для функционирования данной программы необходима МПС, собранная по схеме электрической принципиальной варианта 5 (пояснительная записка по аппаратной части).</w:t>
      </w:r>
    </w:p>
    <w:p>
      <w:pPr>
        <w:pStyle w:val="BodyText"/>
      </w:pPr>
      <w:r>
        <w:t xml:space="preserve">Исходным языком программы «Программа управления объектом» является ассемблер микроконтроллеров семейства MCS-51.</w:t>
      </w:r>
    </w:p>
    <w:p>
      <w:pPr>
        <w:pStyle w:val="BodyText"/>
      </w:pPr>
      <w:r>
        <w:t xml:space="preserve">Основными функциями программы являются: инициализация МПС, сканирование клавиатуры, работа с кольцевым буфером на 1654 байт,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 241 мс, выработка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2062 мкс, индикация на одном разряде.</w:t>
      </w:r>
    </w:p>
    <w:p>
      <w:pPr>
        <w:pStyle w:val="BodyText"/>
      </w:pPr>
      <w:r>
        <w:t xml:space="preserve">Оформление программного документа «Описание программы» произведено по требованиям ЕСПД (ГОСТ 19.101-77, ГОСТ 19.103-77, ГОСТ 19.104-78, ГОСТ 19.105-78, ГОСТ 19.106-78, ГОСТ 19.402-78, ГОСТ 19.604-78).</w:t>
      </w: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Общие сведения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2. Функциональное назначение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2.1. Классы решаемых задач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2.2. Назначение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2.3. Сведения о функциональных ограничениях на применение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3. Описание логической структуры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3.1. Алгоритм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3.2. Структура программы с описанием функций составных частей и связи между ними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17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3.3. Связи программы с другими программами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4. Входные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19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4.1. Клавиатура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19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4.2. Сигнал X2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19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5. Выходные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5.1. Характер и организация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5.2. Формат, описание и способ кодирования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ПЕРЕЧЕНЬ ПРИНЯТЫХ СОКРАЩЕНИЙ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ЛИСТ РЕГИСТРАЦИИ ИЗМЕНЕНИЙ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Листинги программ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24</w:t>
            </w:r>
          </w:p>
        </w:tc>
      </w:tr>
    </w:tbl>
    <w:bookmarkEnd w:id="9"/>
    <w:bookmarkStart w:id="10" w:name="общие-сведения"/>
    <w:p>
      <w:pPr>
        <w:pStyle w:val="Heading1"/>
      </w:pPr>
      <w:r>
        <w:br w:type="page"/>
      </w:r>
      <w:r>
        <w:t xml:space="preserve">1. Общие сведения</w:t>
      </w:r>
    </w:p>
    <w:p>
      <w:pPr>
        <w:pStyle w:val="FirstParagraph"/>
      </w:pPr>
      <w:r>
        <w:t xml:space="preserve">Обозначение и наименование программы — «Программа управления объектом», вариант 5, группа А-12-23.</w:t>
      </w:r>
    </w:p>
    <w:p>
      <w:pPr>
        <w:pStyle w:val="BodyText"/>
      </w:pPr>
      <w:r>
        <w:t xml:space="preserve">Программа низкого уровня не требует для своей работы иных программ. Исходным языком программирования является ассемблер MCS-51 (синтаксис Intel ASM51, совместимый с Keil A51 и MCU 8051 IDE).</w:t>
      </w:r>
    </w:p>
    <w:p>
      <w:pPr>
        <w:pStyle w:val="BodyText"/>
      </w:pPr>
      <w:r>
        <w:t xml:space="preserve">Исходные тексты набирались на языке ассемблера 8051 и проверялись утилитой</w:t>
      </w:r>
      <w:r>
        <w:t xml:space="preserve"> </w:t>
      </w:r>
      <w:r>
        <w:rPr>
          <w:rStyle w:val="VerbatimChar"/>
        </w:rPr>
        <w:t xml:space="preserve">mpscode</w:t>
      </w:r>
      <w:r>
        <w:t xml:space="preserve"> </w:t>
      </w:r>
      <w:r>
        <w:t xml:space="preserve">из репозитория проекта. Она использует ассемблер</w:t>
      </w:r>
      <w:r>
        <w:t xml:space="preserve"> </w:t>
      </w:r>
      <w:r>
        <w:rPr>
          <w:rStyle w:val="VerbatimChar"/>
        </w:rPr>
        <w:t xml:space="preserve">asm51</w:t>
      </w:r>
      <w:r>
        <w:t xml:space="preserve"> </w:t>
      </w:r>
      <w:r>
        <w:t xml:space="preserve">и эмулятор</w:t>
      </w:r>
      <w:r>
        <w:t xml:space="preserve"> </w:t>
      </w:r>
      <w:r>
        <w:rPr>
          <w:rStyle w:val="VerbatimChar"/>
        </w:rPr>
        <w:t xml:space="preserve">emu51</w:t>
      </w:r>
      <w:r>
        <w:t xml:space="preserve">, выполняет программы на модели устройств моей схемы и дополнительно проверяет правила оформления для робота кафедры. Синтаксис исходных файлов совместим с Keil A51.</w:t>
      </w:r>
    </w:p>
    <w:bookmarkEnd w:id="10"/>
    <w:bookmarkStart w:id="14" w:name="функциональное-назначение"/>
    <w:p>
      <w:pPr>
        <w:pStyle w:val="Heading1"/>
      </w:pPr>
      <w:r>
        <w:br w:type="page"/>
      </w:r>
      <w:r>
        <w:t xml:space="preserve">2. Функциональное назначение</w:t>
      </w:r>
    </w:p>
    <w:bookmarkStart w:id="11" w:name="классы-решаемых-задач"/>
    <w:p>
      <w:pPr>
        <w:pStyle w:val="Heading2"/>
      </w:pPr>
      <w:r>
        <w:t xml:space="preserve">2.1. Классы решаемых задач</w:t>
      </w:r>
    </w:p>
    <w:p>
      <w:pPr>
        <w:pStyle w:val="Compact"/>
        <w:numPr>
          <w:ilvl w:val="0"/>
          <w:numId w:val="1001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1"/>
        </w:numPr>
      </w:pPr>
      <w:r>
        <w:t xml:space="preserve">сканирование клавиатуры — 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(число, введённое с клавиатуры);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(строб заданной длительности);</w:t>
      </w:r>
    </w:p>
    <w:p>
      <w:pPr>
        <w:pStyle w:val="Compact"/>
        <w:numPr>
          <w:ilvl w:val="0"/>
          <w:numId w:val="1001"/>
        </w:numPr>
      </w:pPr>
      <w:r>
        <w:t xml:space="preserve">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(сохранение данных в кольцевом буфере);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сопровождающего строба;</w:t>
      </w:r>
    </w:p>
    <w:p>
      <w:pPr>
        <w:pStyle w:val="Compact"/>
        <w:numPr>
          <w:ilvl w:val="0"/>
          <w:numId w:val="1001"/>
        </w:numPr>
      </w:pPr>
      <w:r>
        <w:t xml:space="preserve">вывод символа на индикатор.</w:t>
      </w:r>
    </w:p>
    <w:bookmarkEnd w:id="11"/>
    <w:bookmarkStart w:id="12" w:name="назначение-программы"/>
    <w:p>
      <w:pPr>
        <w:pStyle w:val="Heading2"/>
      </w:pPr>
      <w:r>
        <w:t xml:space="preserve">2.2. Назначение программы</w:t>
      </w:r>
    </w:p>
    <w:p>
      <w:pPr>
        <w:pStyle w:val="FirstParagraph"/>
      </w:pPr>
      <w:r>
        <w:t xml:space="preserve">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 Программа разбита на подзадачи по функциональному признаку: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2"/>
        </w:numPr>
      </w:pPr>
      <w:r>
        <w:t xml:space="preserve">обработка прерываний: опрос клавиатуры, запись в буфер, таймеры генераторов сигналов</w:t>
      </w:r>
      <w:r>
        <w:t xml:space="preserve"> </w:t>
      </w:r>
      <w:r>
        <w:rPr>
          <w:i/>
          <w:iCs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определение кода нажатой клавиши;</w:t>
      </w:r>
    </w:p>
    <w:p>
      <w:pPr>
        <w:pStyle w:val="Compact"/>
        <w:numPr>
          <w:ilvl w:val="0"/>
          <w:numId w:val="1002"/>
        </w:numPr>
      </w:pPr>
      <w:r>
        <w:t xml:space="preserve">вывод данных на семисегментный индикатор;</w:t>
      </w:r>
    </w:p>
    <w:p>
      <w:pPr>
        <w:pStyle w:val="Compact"/>
        <w:numPr>
          <w:ilvl w:val="0"/>
          <w:numId w:val="1002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обеспечение работы кольцевого буфера (запись и чтение отсчётов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FirstParagraph"/>
      </w:pPr>
      <w:r>
        <w:t xml:space="preserve">В соответствии с вариантом (табл. 1 ТЗ) разработан код трёх программ:</w:t>
      </w:r>
    </w:p>
    <w:p>
      <w:pPr>
        <w:pStyle w:val="Compact"/>
        <w:numPr>
          <w:ilvl w:val="0"/>
          <w:numId w:val="1003"/>
        </w:numPr>
      </w:pPr>
      <w:r>
        <w:t xml:space="preserve">программа 1 — обработчик прерывания клавиатуры (сканирование матрицы), код нажатой клавиши в аккумуляторе или 0FFh;</w:t>
      </w:r>
    </w:p>
    <w:p>
      <w:pPr>
        <w:pStyle w:val="Compact"/>
        <w:numPr>
          <w:ilvl w:val="0"/>
          <w:numId w:val="1003"/>
        </w:numPr>
      </w:pPr>
      <w:r>
        <w:t xml:space="preserve">программа 2 — запись в кольцевой буфер (данные через аккумулятор) с управлением флагами пустоты и переполнения;</w:t>
      </w:r>
    </w:p>
    <w:p>
      <w:pPr>
        <w:pStyle w:val="Compact"/>
        <w:numPr>
          <w:ilvl w:val="0"/>
          <w:numId w:val="1003"/>
        </w:numPr>
      </w:pPr>
      <w:r>
        <w:t xml:space="preserve">программа 3 — расчёт и выдача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(прерывание таймера).</w:t>
      </w:r>
    </w:p>
    <w:bookmarkEnd w:id="12"/>
    <w:bookmarkStart w:id="13" w:name="X839e7a302eb3de789cecbfe0a1f3ca130d3d26b"/>
    <w:p>
      <w:pPr>
        <w:pStyle w:val="Heading2"/>
      </w:pPr>
      <w:r>
        <w:t xml:space="preserve">2.3. Сведения о функциональных ограничениях на применение</w:t>
      </w:r>
    </w:p>
    <w:p>
      <w:pPr>
        <w:pStyle w:val="FirstParagraph"/>
      </w:pPr>
      <w:r>
        <w:t xml:space="preserve">В качестве основы для построения МПС выбран микроконтроллер семейства MCS-51 — AT89S53, тактовая частота 12 МГц (машинный цикл 1 мкс). Таймер 2 и сторожевой таймер не используются (совместимость с i8051).</w:t>
      </w:r>
    </w:p>
    <w:p>
      <w:pPr>
        <w:pStyle w:val="BodyText"/>
      </w:pPr>
      <w:r>
        <w:t xml:space="preserve">Интерфейсы: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 по независимой параллельной шине со стробом записи низкого уровня в двухпортовое ОЗУ, нерегулярно, до 4 отсчётов в секунду;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десятичная цифра 0–9 с матричной клавиатуры 3×4 (сканирование по столбцам);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8-разрядный параллельный код в выходном регистре со стробом низкого уровня длительностью 2062 мкс на выводе P1.6;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241 мс на выводе P1.5;</w:t>
      </w:r>
    </w:p>
    <w:p>
      <w:pPr>
        <w:pStyle w:val="Compact"/>
        <w:numPr>
          <w:ilvl w:val="0"/>
          <w:numId w:val="1004"/>
        </w:numPr>
      </w:pPr>
      <w:r>
        <w:t xml:space="preserve">индикация — один семисегментный индикатор (общий анод), время индикации символа не более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2,590 с.</w:t>
      </w:r>
    </w:p>
    <w:bookmarkEnd w:id="13"/>
    <w:bookmarkEnd w:id="14"/>
    <w:bookmarkStart w:id="61" w:name="описание-логической-структуры"/>
    <w:p>
      <w:pPr>
        <w:pStyle w:val="Heading1"/>
      </w:pPr>
      <w:r>
        <w:br w:type="page"/>
      </w:r>
      <w:r>
        <w:t xml:space="preserve">3. Описание логической структуры</w:t>
      </w:r>
    </w:p>
    <w:bookmarkStart w:id="54" w:name="алгоритм-программы"/>
    <w:p>
      <w:pPr>
        <w:pStyle w:val="Heading2"/>
      </w:pPr>
      <w:r>
        <w:t xml:space="preserve">3.1. Алгоритм программы</w:t>
      </w:r>
    </w:p>
    <w:p>
      <w:pPr>
        <w:pStyle w:val="FirstParagraph"/>
      </w:pPr>
      <w:r>
        <w:t xml:space="preserve">После сброса программа устанавливает</w:t>
      </w:r>
      <w:r>
        <w:t xml:space="preserve"> </w:t>
      </w:r>
      <w:r>
        <w:rPr>
          <w:rStyle w:val="VerbatimChar"/>
        </w:rPr>
        <w:t xml:space="preserve">SP = 07h</w:t>
      </w:r>
      <w:r>
        <w:t xml:space="preserve">, разрешает дешифратор сигналом</w:t>
      </w:r>
      <w:r>
        <w:t xml:space="preserve"> </w:t>
      </w:r>
      <w:r>
        <w:rPr>
          <w:rStyle w:val="VerbatimChar"/>
        </w:rPr>
        <w:t xml:space="preserve">CS_EN</w:t>
      </w:r>
      <w:r>
        <w:t xml:space="preserve">, задаёт начальные состояния буфера, индикатора и стробов, а затем настраивает таймеры и прерывания (рисунок 1). В основном цикле проверяются</w:t>
      </w:r>
      <w:r>
        <w:t xml:space="preserve"> </w:t>
      </w:r>
      <w:r>
        <w:rPr>
          <w:rStyle w:val="VerbatimChar"/>
        </w:rPr>
        <w:t xml:space="preserve">X1</w:t>
      </w:r>
      <w:r>
        <w:t xml:space="preserve">, состояние кольцевого буфера и занятость строба Y2: если обработка разрешена, очередной отсчёт читается из буфера, по нему рассчитывается Y2 и результат передаётся во внешний регистр; при</w:t>
      </w:r>
      <w:r>
        <w:t xml:space="preserve"> </w:t>
      </w:r>
      <w:r>
        <w:rPr>
          <w:rStyle w:val="VerbatimChar"/>
        </w:rPr>
        <w:t xml:space="preserve">X1 = 0</w:t>
      </w:r>
      <w:r>
        <w:t xml:space="preserve"> </w:t>
      </w:r>
      <w:r>
        <w:t xml:space="preserve">буфер не читается (рисунок 2).</w:t>
      </w:r>
    </w:p>
    <w:p>
      <w:pPr>
        <w:pStyle w:val="BodyText"/>
      </w:pPr>
      <w:r>
        <w:t xml:space="preserve">Асинхронные события обрабатываются отдельно.</w:t>
      </w:r>
      <w:r>
        <w:t xml:space="preserve"> </w:t>
      </w:r>
      <w:r>
        <w:rPr>
          <w:rStyle w:val="VerbatimChar"/>
        </w:rPr>
        <w:t xml:space="preserve">INT0</w:t>
      </w:r>
      <w:r>
        <w:t xml:space="preserve"> </w:t>
      </w:r>
      <w:r>
        <w:t xml:space="preserve">запускает опрос клавиатуры и реакцию на найденную клавишу (рисунки 3 и 4), а</w:t>
      </w:r>
      <w:r>
        <w:t xml:space="preserve"> </w:t>
      </w:r>
      <w:r>
        <w:rPr>
          <w:rStyle w:val="VerbatimChar"/>
        </w:rPr>
        <w:t xml:space="preserve">INT1</w:t>
      </w:r>
      <w:r>
        <w:t xml:space="preserve"> </w:t>
      </w:r>
      <w:r>
        <w:t xml:space="preserve">переносит принятый через правый порт IDT7005 отсчёт X2 из ячейки обмена в кольцо (рисунок 6).</w:t>
      </w:r>
      <w:r>
        <w:t xml:space="preserve"> </w:t>
      </w:r>
      <w:r>
        <w:rPr>
          <w:rStyle w:val="VerbatimChar"/>
        </w:rPr>
        <w:t xml:space="preserve">Timer0</w:t>
      </w:r>
      <w:r>
        <w:t xml:space="preserve"> </w:t>
      </w:r>
      <w:r>
        <w:t xml:space="preserve">завершает выдержку Y1 или время индикации T3, а</w:t>
      </w:r>
      <w:r>
        <w:t xml:space="preserve"> </w:t>
      </w:r>
      <w:r>
        <w:rPr>
          <w:rStyle w:val="VerbatimChar"/>
        </w:rPr>
        <w:t xml:space="preserve">Timer1</w:t>
      </w:r>
      <w:r>
        <w:t xml:space="preserve"> </w:t>
      </w:r>
      <w:r>
        <w:t xml:space="preserve">возвращает строб Y2 в пассивное состояние. В трёх программах варианта отдельно реализованы и проверены процедуры опроса клавиатуры, записи в буфер и расчёта Y2 со стробом.</w:t>
      </w:r>
    </w:p>
    <w:p>
      <w:pPr>
        <w:pStyle w:val="Figure"/>
      </w:pPr>
      <w:r>
        <w:drawing>
          <wp:inline>
            <wp:extent cx="1547999" cy="58274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low-01-in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5827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 Схема алгоритма: Инициализация МПС и основная программа</w:t>
      </w:r>
    </w:p>
    <w:p>
      <w:pPr>
        <w:pStyle w:val="BodyText"/>
      </w:pPr>
      <w:r>
        <w:t xml:space="preserve">Сначала указатель стека устанавливается в</w:t>
      </w:r>
      <w:r>
        <w:t xml:space="preserve"> </w:t>
      </w:r>
      <w:r>
        <w:rPr>
          <w:rStyle w:val="VerbatimChar"/>
        </w:rPr>
        <w:t xml:space="preserve">07h</w:t>
      </w:r>
      <w:r>
        <w:t xml:space="preserve">, чтобы стек рос из области после банка регистров 0 и не пересекался с переменными. Затем включается дешифратор адресов, буфер помечается пустым,</w:t>
      </w:r>
      <w:r>
        <w:t xml:space="preserve"> </w:t>
      </w:r>
      <w:r>
        <w:rPr>
          <w:rStyle w:val="VerbatimChar"/>
        </w:rPr>
        <w:t xml:space="preserve">X1</w:t>
      </w:r>
      <w:r>
        <w:t xml:space="preserve"> </w:t>
      </w:r>
      <w:r>
        <w:t xml:space="preserve">обнуляется, а оба строба переводятся в пассивную единицу. Все столбцы клавиатуры опускаются в ноль, чтобы нажатие гарантированно сформировало спад на</w:t>
      </w:r>
      <w:r>
        <w:t xml:space="preserve"> </w:t>
      </w:r>
      <w:r>
        <w:rPr>
          <w:rStyle w:val="VerbatimChar"/>
        </w:rPr>
        <w:t xml:space="preserve">INT0</w:t>
      </w:r>
      <w:r>
        <w:t xml:space="preserve">, индикатор гасится. После настройки таймеров и разрешения прерываний основная программа переходит к ожиданию событий.</w:t>
      </w:r>
    </w:p>
    <w:p>
      <w:pPr>
        <w:pStyle w:val="Figure"/>
      </w:pPr>
      <w:r>
        <w:drawing>
          <wp:inline>
            <wp:extent cx="3923999" cy="63314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low-02-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6331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 Схема алгоритма: Основной цикл программы</w:t>
      </w:r>
    </w:p>
    <w:p>
      <w:pPr>
        <w:pStyle w:val="BodyText"/>
      </w:pPr>
      <w:r>
        <w:t xml:space="preserve">Основной цикл сначала проверяет, что</w:t>
      </w:r>
      <w:r>
        <w:t xml:space="preserve"> </w:t>
      </w:r>
      <w:r>
        <w:rPr>
          <w:rStyle w:val="VerbatimChar"/>
        </w:rPr>
        <w:t xml:space="preserve">X1</w:t>
      </w:r>
      <w:r>
        <w:t xml:space="preserve"> </w:t>
      </w:r>
      <w:r>
        <w:t xml:space="preserve">не равен нулю, буфер содержит данные и предыдущий строб Y2 уже завершён. При выполнении этих условий из кольца извлекается один отсчёт X2, рассчитывается новое значение Y2 и запускается его строб. Когда</w:t>
      </w:r>
      <w:r>
        <w:t xml:space="preserve"> </w:t>
      </w:r>
      <w:r>
        <w:rPr>
          <w:rStyle w:val="VerbatimChar"/>
        </w:rPr>
        <w:t xml:space="preserve">X1 = 0</w:t>
      </w:r>
      <w:r>
        <w:t xml:space="preserve">, чтение буфера запрещено требованием ТЗ; если в регистре ещё осталось активное значение, в него один раз записывается ноль со стробом. В остальных случаях цикл ничего не меняет и повторяет проверку.</w:t>
      </w:r>
    </w:p>
    <w:p>
      <w:pPr>
        <w:pStyle w:val="Figure"/>
      </w:pPr>
      <w:r>
        <w:drawing>
          <wp:inline>
            <wp:extent cx="5615999" cy="509399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low-03-kbsc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99" cy="509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 Схема алгоритма: Опрос клавиатуры (обработчик INT0)</w:t>
      </w:r>
    </w:p>
    <w:p>
      <w:pPr>
        <w:pStyle w:val="BodyText"/>
      </w:pPr>
      <w:r>
        <w:t xml:space="preserve">Процедура по очереди выбирает каждый из трёх столбцов клавиатуры нулевым уровнем и читает четыре младших бита строк. Для каждого обнаруженного замыкания увеличивается общий счётчик, а код первого контакта вычисляется по расположению клавиш 3×4. После полного прохода все столбцы снова записываются нулями, иначе следующее нажатие не создаст запрос</w:t>
      </w:r>
      <w:r>
        <w:t xml:space="preserve"> </w:t>
      </w:r>
      <w:r>
        <w:rPr>
          <w:rStyle w:val="VerbatimChar"/>
        </w:rPr>
        <w:t xml:space="preserve">INT0</w:t>
      </w:r>
      <w:r>
        <w:t xml:space="preserve">; дополнительно сбрасывается</w:t>
      </w:r>
      <w:r>
        <w:t xml:space="preserve"> </w:t>
      </w:r>
      <w:r>
        <w:rPr>
          <w:rStyle w:val="VerbatimChar"/>
        </w:rPr>
        <w:t xml:space="preserve">IE0</w:t>
      </w:r>
      <w:r>
        <w:t xml:space="preserve">. Код возвращается только при одном замкнутом контакте, а при отсутствии клавиши или нескольких нажатиях выдаётся</w:t>
      </w:r>
      <w:r>
        <w:t xml:space="preserve"> </w:t>
      </w:r>
      <w:r>
        <w:rPr>
          <w:rStyle w:val="VerbatimChar"/>
        </w:rPr>
        <w:t xml:space="preserve">0FFh</w:t>
      </w:r>
      <w:r>
        <w:t xml:space="preserve">.</w:t>
      </w:r>
    </w:p>
    <w:p>
      <w:pPr>
        <w:pStyle w:val="Figure"/>
      </w:pPr>
      <w:r>
        <w:drawing>
          <wp:inline>
            <wp:extent cx="6119999" cy="5083653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ow-04-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5083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 Схема алгоритма: Обработчик прерывания INT0: реакция на клавишу</w:t>
      </w:r>
    </w:p>
    <w:p>
      <w:pPr>
        <w:pStyle w:val="BodyText"/>
      </w:pPr>
      <w:r>
        <w:t xml:space="preserve">Обработчик сохраняет используемые регистры и вызывает процедуру сканирования клавиатуры. Цифровой код от 0 до 9 записывается в</w:t>
      </w:r>
      <w:r>
        <w:t xml:space="preserve"> </w:t>
      </w:r>
      <w:r>
        <w:rPr>
          <w:rStyle w:val="VerbatimChar"/>
        </w:rPr>
        <w:t xml:space="preserve">X1</w:t>
      </w:r>
      <w:r>
        <w:t xml:space="preserve"> </w:t>
      </w:r>
      <w:r>
        <w:t xml:space="preserve">и выводится на индикатор на время T3. Клавиша «Тест» гасит индикатор и запускает строб Y1, а «Сброс» очищает кольцевой буфер и также выключает индикацию. Значение</w:t>
      </w:r>
      <w:r>
        <w:t xml:space="preserve"> </w:t>
      </w:r>
      <w:r>
        <w:rPr>
          <w:rStyle w:val="VerbatimChar"/>
        </w:rPr>
        <w:t xml:space="preserve">0FFh</w:t>
      </w:r>
      <w:r>
        <w:t xml:space="preserve"> </w:t>
      </w:r>
      <w:r>
        <w:t xml:space="preserve">считается ошибочным опросом; после выбранной реакции контекст восстанавливается и выполняется возврат из прерывания.</w:t>
      </w:r>
    </w:p>
    <w:p>
      <w:pPr>
        <w:pStyle w:val="Figure"/>
      </w:pPr>
      <w:r>
        <w:drawing>
          <wp:inline>
            <wp:extent cx="2195999" cy="68669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low-05-bufwri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999" cy="686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5. Схема алгоритма: Запись отсчёта в кольцевой буфер</w:t>
      </w:r>
    </w:p>
    <w:p>
      <w:pPr>
        <w:pStyle w:val="BodyText"/>
      </w:pPr>
      <w:r>
        <w:t xml:space="preserve">Перед записью программа снимает старый флаг переполнения и проверяет состояние указателей. В принятой политике используются все 1654 ячейки: совпадение «головы» и «хвоста» означает полный буфер только при сброшенном флаге пустоты. В этом случае «хвост» передвигается, старейший отсчёт теряется и устанавливается</w:t>
      </w:r>
      <w:r>
        <w:t xml:space="preserve"> </w:t>
      </w:r>
      <w:r>
        <w:rPr>
          <w:rStyle w:val="VerbatimChar"/>
        </w:rPr>
        <w:t xml:space="preserve">F_OVF</w:t>
      </w:r>
      <w:r>
        <w:t xml:space="preserve">. Новый байт записывается по адресу «головы», после чего она сдвигается с заворотом от</w:t>
      </w:r>
      <w:r>
        <w:t xml:space="preserve"> </w:t>
      </w:r>
      <w:r>
        <w:rPr>
          <w:rStyle w:val="VerbatimChar"/>
        </w:rPr>
        <w:t xml:space="preserve">0A675h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0A000h</w:t>
      </w:r>
      <w:r>
        <w:t xml:space="preserve">, а</w:t>
      </w:r>
      <w:r>
        <w:t xml:space="preserve"> </w:t>
      </w:r>
      <w:r>
        <w:rPr>
          <w:rStyle w:val="VerbatimChar"/>
        </w:rPr>
        <w:t xml:space="preserve">F_EMPTY</w:t>
      </w:r>
      <w:r>
        <w:t xml:space="preserve"> </w:t>
      </w:r>
      <w:r>
        <w:t xml:space="preserve">сбрасывается.</w:t>
      </w:r>
    </w:p>
    <w:p>
      <w:pPr>
        <w:pStyle w:val="Figure"/>
      </w:pPr>
      <w:r>
        <w:drawing>
          <wp:inline>
            <wp:extent cx="1547999" cy="57464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low-05a-x2is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5746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6. Схема алгоритма: Обработчик прерывания INT1: приём отсчёта X2 от внешнего устройства</w:t>
      </w:r>
    </w:p>
    <w:p>
      <w:pPr>
        <w:pStyle w:val="BodyText"/>
      </w:pPr>
      <w:r>
        <w:t xml:space="preserve">Спад внешнего строба вызывает</w:t>
      </w:r>
      <w:r>
        <w:t xml:space="preserve"> </w:t>
      </w:r>
      <w:r>
        <w:rPr>
          <w:rStyle w:val="VerbatimChar"/>
        </w:rPr>
        <w:t xml:space="preserve">INT1</w:t>
      </w:r>
      <w:r>
        <w:t xml:space="preserve">, после чего обработчик сохраняет контекст. Считывать данные сразу нельзя: правый порт IDT7005 завершает запись по фронту строба, поэтому сначала ожидается возвращение линии</w:t>
      </w:r>
      <w:r>
        <w:t xml:space="preserve"> </w:t>
      </w:r>
      <w:r>
        <w:rPr>
          <w:rStyle w:val="VerbatimChar"/>
        </w:rPr>
        <w:t xml:space="preserve">P3.3</w:t>
      </w:r>
      <w:r>
        <w:t xml:space="preserve"> </w:t>
      </w:r>
      <w:r>
        <w:t xml:space="preserve">в единицу. Затем МК через левый порт читает байт из ячейки обмена</w:t>
      </w:r>
      <w:r>
        <w:t xml:space="preserve"> </w:t>
      </w:r>
      <w:r>
        <w:rPr>
          <w:rStyle w:val="VerbatimChar"/>
        </w:rPr>
        <w:t xml:space="preserve">0BFFFh</w:t>
      </w:r>
      <w:r>
        <w:t xml:space="preserve"> </w:t>
      </w:r>
      <w:r>
        <w:t xml:space="preserve">и вызывает процедуру записи в кольцевой буфер. После восстановления регистров обработчик завершается командой</w:t>
      </w:r>
      <w:r>
        <w:t xml:space="preserve"> </w:t>
      </w:r>
      <w:r>
        <w:rPr>
          <w:rStyle w:val="VerbatimChar"/>
        </w:rPr>
        <w:t xml:space="preserve">RETI</w:t>
      </w:r>
      <w:r>
        <w:t xml:space="preserve">.</w:t>
      </w:r>
    </w:p>
    <w:p>
      <w:pPr>
        <w:pStyle w:val="Figure"/>
      </w:pPr>
      <w:r>
        <w:drawing>
          <wp:inline>
            <wp:extent cx="3923999" cy="64394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low-06-bufrea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999" cy="6439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7. Схема алгоритма: Чтение отсчёта из кольцевого буфера</w:t>
      </w:r>
    </w:p>
    <w:p>
      <w:pPr>
        <w:pStyle w:val="BodyText"/>
      </w:pPr>
      <w:r>
        <w:t xml:space="preserve">Если установлен флаг пустоты, процедура возвращает ноль и не меняет указатели. Иначе байт читается из ячейки, на которую указывает «хвост», после чего указатель переходит к следующему адресу с заворотом в начало кольца. Успешное чтение снимает признак переполнения. Когда новый «хвост» догоняет «голову», прочитан последний отсчёт и устанавливается</w:t>
      </w:r>
      <w:r>
        <w:t xml:space="preserve"> </w:t>
      </w:r>
      <w:r>
        <w:rPr>
          <w:rStyle w:val="VerbatimChar"/>
        </w:rPr>
        <w:t xml:space="preserve">F_EMPTY</w:t>
      </w:r>
      <w:r>
        <w:t xml:space="preserve">.</w:t>
      </w:r>
    </w:p>
    <w:p>
      <w:pPr>
        <w:pStyle w:val="Figure"/>
      </w:pPr>
      <w:r>
        <w:drawing>
          <wp:inline>
            <wp:extent cx="1547999" cy="41354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low-07-bufcle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413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8. Схема алгоритма: Очистка кольцевого буфера (клавиша «Сброс»)</w:t>
      </w:r>
    </w:p>
    <w:p>
      <w:pPr>
        <w:pStyle w:val="BodyText"/>
      </w:pPr>
      <w:r>
        <w:t xml:space="preserve">На время очистки запрещается</w:t>
      </w:r>
      <w:r>
        <w:t xml:space="preserve"> </w:t>
      </w:r>
      <w:r>
        <w:rPr>
          <w:rStyle w:val="VerbatimChar"/>
        </w:rPr>
        <w:t xml:space="preserve">INT1</w:t>
      </w:r>
      <w:r>
        <w:t xml:space="preserve">, чтобы новый отсчёт не изменил буфер между операциями с указателями. «Хвост» приравнивается к «голове»: содержимое памяти физически не стирается, но все старые байты становятся недоступными для чтения. Одновременно устанавливается флаг пустоты и снимается флаг переполнения. После получения согласованного состояния приём X2 снова разрешается.</w:t>
      </w:r>
    </w:p>
    <w:p>
      <w:pPr>
        <w:pStyle w:val="Figure"/>
      </w:pPr>
      <w:r>
        <w:drawing>
          <wp:inline>
            <wp:extent cx="3275999" cy="4598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low-08-sh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99" cy="4598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9. Схема алгоритма: Вывод символа на индикатор</w:t>
      </w:r>
    </w:p>
    <w:p>
      <w:pPr>
        <w:pStyle w:val="BodyText"/>
      </w:pPr>
      <w:r>
        <w:t xml:space="preserve">Для кодов 0–10 выбирается соответствующая комбинация сегментов цифр или символа</w:t>
      </w:r>
      <w:r>
        <w:t xml:space="preserve"> </w:t>
      </w:r>
      <w:r>
        <w:rPr>
          <w:rStyle w:val="VerbatimChar"/>
        </w:rPr>
        <w:t xml:space="preserve">E</w:t>
      </w:r>
      <w:r>
        <w:t xml:space="preserve">; остальные значения преобразуются в код погашенного индикатора. Так как в моём варианте используется общий анод, нулевой бит включает сегмент, а</w:t>
      </w:r>
      <w:r>
        <w:t xml:space="preserve"> </w:t>
      </w:r>
      <w:r>
        <w:rPr>
          <w:rStyle w:val="VerbatimChar"/>
        </w:rPr>
        <w:t xml:space="preserve">0FFh</w:t>
      </w:r>
      <w:r>
        <w:t xml:space="preserve"> </w:t>
      </w:r>
      <w:r>
        <w:t xml:space="preserve">выключает все сегменты. Подготовленный байт записывается в регистр индикатора. Затем Timer0 запускается на 2590 тиков по 1 мс, чтобы символ автоматически погас через T3.</w:t>
      </w:r>
    </w:p>
    <w:p>
      <w:pPr>
        <w:pStyle w:val="Figure"/>
      </w:pPr>
      <w:r>
        <w:drawing>
          <wp:inline>
            <wp:extent cx="3563999" cy="8018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low-09-t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999" cy="8018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10. Схема алгоритма: Обработчик прерывания Timer0: отсчёт T1 и T3</w:t>
      </w:r>
    </w:p>
    <w:p>
      <w:pPr>
        <w:pStyle w:val="BodyText"/>
      </w:pPr>
      <w:r>
        <w:t xml:space="preserve">При каждом переполнении Timer0 сохраняются аккумулятор и</w:t>
      </w:r>
      <w:r>
        <w:t xml:space="preserve"> </w:t>
      </w:r>
      <w:r>
        <w:rPr>
          <w:rStyle w:val="VerbatimChar"/>
        </w:rPr>
        <w:t xml:space="preserve">PSW</w:t>
      </w:r>
      <w:r>
        <w:t xml:space="preserve">, а регистр таймера снова загружается значением для тика 1 мс. Программный счётчик уменьшается на единицу. Пока он не обнулился, обработчик сразу возвращается; при нуле таймер останавливается. Дальнейшее действие определяется режимом: для T1 линия Y1 возвращается в единицу, а для T3 гасится индикатор, после чего контекст восстанавливается.</w:t>
      </w:r>
    </w:p>
    <w:p>
      <w:pPr>
        <w:pStyle w:val="Figure"/>
      </w:pPr>
      <w:r>
        <w:drawing>
          <wp:inline>
            <wp:extent cx="1547999" cy="26234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low-10-y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2623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11. Схема алгоритма: Начало строба Y1</w:t>
      </w:r>
    </w:p>
    <w:p>
      <w:pPr>
        <w:pStyle w:val="BodyText"/>
      </w:pPr>
      <w:r>
        <w:t xml:space="preserve">Для длительности T1 в счётчик заносится 241 тик, а Timer0 загружается значением</w:t>
      </w:r>
      <w:r>
        <w:t xml:space="preserve"> </w:t>
      </w:r>
      <w:r>
        <w:rPr>
          <w:rStyle w:val="VerbatimChar"/>
        </w:rPr>
        <w:t xml:space="preserve">0FC18h</w:t>
      </w:r>
      <w:r>
        <w:t xml:space="preserve">, соответствующим 1 мс. Линия</w:t>
      </w:r>
      <w:r>
        <w:t xml:space="preserve"> </w:t>
      </w:r>
      <w:r>
        <w:rPr>
          <w:rStyle w:val="VerbatimChar"/>
        </w:rPr>
        <w:t xml:space="preserve">P1.5</w:t>
      </w:r>
      <w:r>
        <w:t xml:space="preserve"> </w:t>
      </w:r>
      <w:r>
        <w:t xml:space="preserve">переводится в активный ноль и таймер запускается. Сама процедура сразу возвращается и не ждёт 241 мс в цикле, поэтому МК может обслуживать другие события. Завершение строба выполняет обработчик Timer0.</w:t>
      </w:r>
    </w:p>
    <w:p>
      <w:pPr>
        <w:pStyle w:val="Figure"/>
      </w:pPr>
      <w:r>
        <w:drawing>
          <wp:inline>
            <wp:extent cx="3275999" cy="52874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low-11-y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99" cy="5287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12. Схема алгоритма: Расчёт и выдача сигнала Y2</w:t>
      </w:r>
    </w:p>
    <w:p>
      <w:pPr>
        <w:pStyle w:val="BodyText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X1 = 0</w:t>
      </w:r>
      <w:r>
        <w:t xml:space="preserve"> </w:t>
      </w:r>
      <w:r>
        <w:t xml:space="preserve">в аккумулятор помещается пассивное значение Y2, равное нулю. В остальных случаях рассчитывается</w:t>
      </w:r>
      <w:r>
        <w:t xml:space="preserve"> </w:t>
      </w:r>
      <w:r>
        <w:rPr>
          <w:rStyle w:val="VerbatimChar"/>
        </w:rPr>
        <w:t xml:space="preserve">(17 + X1 + X2) mod 256</w:t>
      </w:r>
      <w:r>
        <w:t xml:space="preserve">, причём перенос за пределы байта отбрасывается. Сначала результат записывается по адресу</w:t>
      </w:r>
      <w:r>
        <w:t xml:space="preserve"> </w:t>
      </w:r>
      <w:r>
        <w:rPr>
          <w:rStyle w:val="VerbatimChar"/>
        </w:rPr>
        <w:t xml:space="preserve">0E000h</w:t>
      </w:r>
      <w:r>
        <w:t xml:space="preserve"> </w:t>
      </w:r>
      <w:r>
        <w:t xml:space="preserve">в выходной регистр, чтобы к началу строба данные уже были устойчивы. Затем Timer1 загружается значением</w:t>
      </w:r>
      <w:r>
        <w:t xml:space="preserve"> </w:t>
      </w:r>
      <w:r>
        <w:rPr>
          <w:rStyle w:val="VerbatimChar"/>
        </w:rPr>
        <w:t xml:space="preserve">0F7F2h</w:t>
      </w:r>
      <w:r>
        <w:t xml:space="preserve">, линия</w:t>
      </w:r>
      <w:r>
        <w:t xml:space="preserve"> </w:t>
      </w:r>
      <w:r>
        <w:rPr>
          <w:rStyle w:val="VerbatimChar"/>
        </w:rPr>
        <w:t xml:space="preserve">P1.6</w:t>
      </w:r>
      <w:r>
        <w:t xml:space="preserve"> </w:t>
      </w:r>
      <w:r>
        <w:t xml:space="preserve">опускается в ноль и начинается отсчёт 2062 мкс.</w:t>
      </w:r>
    </w:p>
    <w:p>
      <w:pPr>
        <w:pStyle w:val="Figure"/>
      </w:pPr>
      <w:r>
        <w:drawing>
          <wp:inline>
            <wp:extent cx="1547999" cy="34469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low-12-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999" cy="344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13. Схема алгоритма: Обработчик прерывания Timer1: конец строба Y2</w:t>
      </w:r>
    </w:p>
    <w:p>
      <w:pPr>
        <w:pStyle w:val="BodyText"/>
      </w:pPr>
      <w:r>
        <w:t xml:space="preserve">Переполнение Timer1 означает, что требуемые 2062 мкс прошли. Обработчик останавливает таймер, возвращает</w:t>
      </w:r>
      <w:r>
        <w:t xml:space="preserve"> </w:t>
      </w:r>
      <w:r>
        <w:rPr>
          <w:rStyle w:val="VerbatimChar"/>
        </w:rPr>
        <w:t xml:space="preserve">P1.6</w:t>
      </w:r>
      <w:r>
        <w:t xml:space="preserve"> </w:t>
      </w:r>
      <w:r>
        <w:t xml:space="preserve">в пассивную единицу и снимает флаг</w:t>
      </w:r>
      <w:r>
        <w:t xml:space="preserve"> </w:t>
      </w:r>
      <w:r>
        <w:rPr>
          <w:rStyle w:val="VerbatimChar"/>
        </w:rPr>
        <w:t xml:space="preserve">TF1</w:t>
      </w:r>
      <w:r>
        <w:t xml:space="preserve">. Он не использует аккумулятор и</w:t>
      </w:r>
      <w:r>
        <w:t xml:space="preserve"> </w:t>
      </w:r>
      <w:r>
        <w:rPr>
          <w:rStyle w:val="VerbatimChar"/>
        </w:rPr>
        <w:t xml:space="preserve">PSW</w:t>
      </w:r>
      <w:r>
        <w:t xml:space="preserve">, поэтому не меняет вычисления основной программы. Возврат выполняется через</w:t>
      </w:r>
      <w:r>
        <w:t xml:space="preserve"> </w:t>
      </w:r>
      <w:r>
        <w:rPr>
          <w:rStyle w:val="VerbatimChar"/>
        </w:rPr>
        <w:t xml:space="preserve">RETI</w:t>
      </w:r>
      <w:r>
        <w:t xml:space="preserve">, после чего можно формировать следующий строб.</w:t>
      </w:r>
    </w:p>
    <w:bookmarkEnd w:id="54"/>
    <w:bookmarkStart w:id="59" w:name="X57a4e6cf7bb533cbb2043e1df1a58d56f3e0828"/>
    <w:p>
      <w:pPr>
        <w:pStyle w:val="Heading2"/>
      </w:pPr>
      <w:r>
        <w:t xml:space="preserve">3.2. Структура программы с описанием функций составных частей и связи между ними</w:t>
      </w:r>
    </w:p>
    <w:p>
      <w:pPr>
        <w:pStyle w:val="FirstParagraph"/>
      </w:pPr>
      <w:r>
        <w:t xml:space="preserve">Программа состоит из инициализации, основной программы (ожидание прерываний) и подпрограмм, описанных ниже. Описание каждой подпрограммы взято из заголовочного комментария в исходном тексте (приложение А).</w:t>
      </w:r>
    </w:p>
    <w:bookmarkStart w:id="55" w:name="подпрограмма-kbscan-программа-1"/>
    <w:p>
      <w:pPr>
        <w:pStyle w:val="Heading3"/>
      </w:pPr>
      <w:r>
        <w:t xml:space="preserve">3.2.1 Подпрограмма KbScan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опрос всех контактов матрицы 3×4 по столбцам.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код единственной клавиши по таблице 3 ТЗ, иначе 0FFh.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B, DPTR, R0–R5, PSW. Перед возвратом снова опускает все столбцы.</w:t>
      </w:r>
    </w:p>
    <w:bookmarkEnd w:id="55"/>
    <w:bookmarkStart w:id="56" w:name="подпрограмма-bufwrite-программа-2"/>
    <w:p>
      <w:pPr>
        <w:pStyle w:val="Heading3"/>
      </w:pPr>
      <w:r>
        <w:t xml:space="preserve">3.2.2 Подпрограмма BufWrite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запись байта в кольцевой буфер с политикой полной ёмкости V.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A — новый отсчёт.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F_EMPTY = 0; F_OVF = 1 только при вытеснении старого байта.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A, B, DPTR, R6, R7, PSW.</w:t>
      </w:r>
    </w:p>
    <w:bookmarkEnd w:id="56"/>
    <w:bookmarkStart w:id="57" w:name="подпрограмма-y2out-программа-3"/>
    <w:p>
      <w:pPr>
        <w:pStyle w:val="Heading3"/>
      </w:pPr>
      <w:r>
        <w:t xml:space="preserve">3.2.3 Подпрограмма Y2Out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вычисление Y2 и запуск сопровождающего строба Timer1.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X1 и X2 в ОЗУ.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байт записан в ADR_Y2, PIN_Y2 удерживается в нуле T2 мкс.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A, DPTR, PSW.</w:t>
      </w:r>
    </w:p>
    <w:bookmarkEnd w:id="57"/>
    <w:bookmarkStart w:id="58" w:name="обработчик-прерывания-timer1-программа-3"/>
    <w:p>
      <w:pPr>
        <w:pStyle w:val="Heading3"/>
      </w:pPr>
      <w:r>
        <w:t xml:space="preserve">3.2.4 Обработчик прерывания Timer1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Timer1 — окончание строба Y2.</w:t>
      </w:r>
    </w:p>
    <w:p>
      <w:pPr>
        <w:pStyle w:val="BodyText"/>
      </w:pPr>
      <w:r>
        <w:t xml:space="preserve">Распределение ресурсов микроконтроллера — прерывания, адреса внешних устройств и переменные — приведено в таблицах 1–3.</w:t>
      </w:r>
    </w:p>
    <w:p>
      <w:pPr>
        <w:pStyle w:val="TableCaption"/>
      </w:pPr>
      <w:r>
        <w:t xml:space="preserve">Таблица 1 — Прерывания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Вектор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INT0 (P3.2)</w:t>
            </w:r>
          </w:p>
        </w:tc>
        <w:tc>
          <w:tcPr/>
          <w:p>
            <w:pPr>
              <w:pStyle w:val="Compact"/>
            </w:pPr>
            <w:r>
              <w:t xml:space="preserve">0003h</w:t>
            </w:r>
          </w:p>
        </w:tc>
        <w:tc>
          <w:tcPr/>
          <w:p>
            <w:pPr>
              <w:pStyle w:val="Compact"/>
            </w:pPr>
            <w:r>
              <w:t xml:space="preserve">нажатие клавиши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Timer0</w:t>
            </w:r>
          </w:p>
        </w:tc>
        <w:tc>
          <w:tcPr/>
          <w:p>
            <w:pPr>
              <w:pStyle w:val="Compact"/>
            </w:pPr>
            <w:r>
              <w:t xml:space="preserve">000Bh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(241 мс)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(2590 мс), тик 1 мс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INT1 (P3.3)</w:t>
            </w:r>
          </w:p>
        </w:tc>
        <w:tc>
          <w:tcPr/>
          <w:p>
            <w:pPr>
              <w:pStyle w:val="Compact"/>
            </w:pPr>
            <w:r>
              <w:t xml:space="preserve">0013h</w:t>
            </w:r>
          </w:p>
        </w:tc>
        <w:tc>
          <w:tcPr/>
          <w:p>
            <w:pPr>
              <w:pStyle w:val="Compact"/>
            </w:pPr>
            <w:r>
              <w:t xml:space="preserve">строб записи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Timer1</w:t>
            </w:r>
          </w:p>
        </w:tc>
        <w:tc>
          <w:tcPr/>
          <w:p>
            <w:pPr>
              <w:pStyle w:val="Compact"/>
            </w:pPr>
            <w:r>
              <w:t xml:space="preserve">001Bh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(2062 мкс)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0023h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(заглушка)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2 — Адреса внешних устройств (обращение командами movx при P3.4 =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Выход дешифратора</w:t>
            </w:r>
          </w:p>
        </w:tc>
        <w:tc>
          <w:tcPr/>
          <w:p>
            <w:pPr>
              <w:pStyle w:val="Compact"/>
            </w:pPr>
            <w:r>
              <w:t xml:space="preserve">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TableCaption"/>
      </w:pPr>
      <w:r>
        <w:t xml:space="preserve">Таблица 3 — Переменные во внутреннем ОЗУ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HEAD_L, HEAD_H</w:t>
            </w:r>
          </w:p>
        </w:tc>
        <w:tc>
          <w:tcPr/>
          <w:p>
            <w:pPr>
              <w:pStyle w:val="Compact"/>
            </w:pPr>
            <w:r>
              <w:t xml:space="preserve">47h, 48h</w:t>
            </w:r>
          </w:p>
        </w:tc>
        <w:tc>
          <w:tcPr/>
          <w:p>
            <w:pPr>
              <w:pStyle w:val="Compact"/>
            </w:pPr>
            <w:r>
              <w:t xml:space="preserve">«голова» — адрес ячейки буфера для следующей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TAIL_L, TAIL_H</w:t>
            </w:r>
          </w:p>
        </w:tc>
        <w:tc>
          <w:tcPr/>
          <w:p>
            <w:pPr>
              <w:pStyle w:val="Compact"/>
            </w:pPr>
            <w:r>
              <w:t xml:space="preserve">49h, 4Ah</w:t>
            </w:r>
          </w:p>
        </w:tc>
        <w:tc>
          <w:tcPr/>
          <w:p>
            <w:pPr>
              <w:pStyle w:val="Compact"/>
            </w:pPr>
            <w:r>
              <w:t xml:space="preserve">«хвост» — адрес ячейки буфера для следующего чтения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F_EMPTY</w:t>
            </w:r>
          </w:p>
        </w:tc>
        <w:tc>
          <w:tcPr/>
          <w:p>
            <w:pPr>
              <w:pStyle w:val="Compact"/>
            </w:pPr>
            <w:r>
              <w:t xml:space="preserve">20h.5 (бит 05h)</w:t>
            </w:r>
          </w:p>
        </w:tc>
        <w:tc>
          <w:tcPr/>
          <w:p>
            <w:pPr>
              <w:pStyle w:val="Compact"/>
            </w:pPr>
            <w:r>
              <w:t xml:space="preserve">флаг пустоты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F_OVF</w:t>
            </w:r>
          </w:p>
        </w:tc>
        <w:tc>
          <w:tcPr/>
          <w:p>
            <w:pPr>
              <w:pStyle w:val="Compact"/>
            </w:pPr>
            <w:r>
              <w:t xml:space="preserve">22h.1 (бит 11h)</w:t>
            </w:r>
          </w:p>
        </w:tc>
        <w:tc>
          <w:tcPr/>
          <w:p>
            <w:pPr>
              <w:pStyle w:val="Compact"/>
            </w:pPr>
            <w:r>
              <w:t xml:space="preserve">флаг переполнения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— цифра с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X2</w:t>
            </w:r>
          </w:p>
        </w:tc>
        <w:tc>
          <w:tcPr/>
          <w:p>
            <w:pPr>
              <w:pStyle w:val="Compact"/>
            </w:pPr>
            <w:r>
              <w:t xml:space="preserve">31h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— отсчёт из буфера</w:t>
            </w:r>
          </w:p>
        </w:tc>
      </w:tr>
    </w:tbl>
    <w:bookmarkEnd w:id="58"/>
    <w:bookmarkEnd w:id="59"/>
    <w:bookmarkStart w:id="60" w:name="связи-программы-с-другими-программами"/>
    <w:p>
      <w:pPr>
        <w:pStyle w:val="Heading2"/>
      </w:pPr>
      <w:r>
        <w:t xml:space="preserve">3.3. Связи программы с другими программами</w:t>
      </w:r>
    </w:p>
    <w:p>
      <w:pPr>
        <w:pStyle w:val="FirstParagraph"/>
      </w:pPr>
      <w:r>
        <w:t xml:space="preserve">Программа «Программа управления объектом» в ходе своей работы не использует других программ.</w:t>
      </w:r>
    </w:p>
    <w:bookmarkEnd w:id="60"/>
    <w:bookmarkEnd w:id="61"/>
    <w:bookmarkStart w:id="64" w:name="входные-данные"/>
    <w:p>
      <w:pPr>
        <w:pStyle w:val="Heading1"/>
      </w:pPr>
      <w:r>
        <w:br w:type="page"/>
      </w:r>
      <w:r>
        <w:t xml:space="preserve">4. Входные данные</w:t>
      </w:r>
    </w:p>
    <w:bookmarkStart w:id="62" w:name="клавиатура"/>
    <w:p>
      <w:pPr>
        <w:pStyle w:val="Heading2"/>
      </w:pPr>
      <w:r>
        <w:t xml:space="preserve">4.1. Клавиатура</w:t>
      </w:r>
    </w:p>
    <w:p>
      <w:pPr>
        <w:pStyle w:val="FirstParagraph"/>
      </w:pPr>
      <w:r>
        <w:t xml:space="preserve">Клавиатура — матрица 3×4 (3 столбцов × 4 строк), сканирование по столбцам: в регистр столбцов (адрес 2000h, разряды D0…D2) выдаётся 0 в опрашиваемый столбец, строки читаются через повторитель по тому же адресу (разряды D0…D3, 0 — контакт замкнут). Нажатие любой клавиши при всех столбцах в 0 вызывает прерывание INT0. Коды клавиш (табл. 3 ТЗ) и их расположение — в таблице 4.</w:t>
      </w:r>
    </w:p>
    <w:p>
      <w:pPr>
        <w:pStyle w:val="TableCaption"/>
      </w:pPr>
      <w:r>
        <w:t xml:space="preserve">Таблица 4 — Расположение клавиш и их коды («клавиша» — код)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«1» — 1</w:t>
            </w:r>
          </w:p>
        </w:tc>
        <w:tc>
          <w:tcPr/>
          <w:p>
            <w:pPr>
              <w:pStyle w:val="Compact"/>
            </w:pPr>
            <w:r>
              <w:t xml:space="preserve">«2» — 2</w:t>
            </w:r>
          </w:p>
        </w:tc>
        <w:tc>
          <w:tcPr/>
          <w:p>
            <w:pPr>
              <w:pStyle w:val="Compact"/>
            </w:pPr>
            <w:r>
              <w:t xml:space="preserve">«3» —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«4» — 4</w:t>
            </w:r>
          </w:p>
        </w:tc>
        <w:tc>
          <w:tcPr/>
          <w:p>
            <w:pPr>
              <w:pStyle w:val="Compact"/>
            </w:pPr>
            <w:r>
              <w:t xml:space="preserve">«5» — 5</w:t>
            </w:r>
          </w:p>
        </w:tc>
        <w:tc>
          <w:tcPr/>
          <w:p>
            <w:pPr>
              <w:pStyle w:val="Compact"/>
            </w:pPr>
            <w:r>
              <w:t xml:space="preserve">«6» —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«7» — 7</w:t>
            </w:r>
          </w:p>
        </w:tc>
        <w:tc>
          <w:tcPr/>
          <w:p>
            <w:pPr>
              <w:pStyle w:val="Compact"/>
            </w:pPr>
            <w:r>
              <w:t xml:space="preserve">«8» — 8</w:t>
            </w:r>
          </w:p>
        </w:tc>
        <w:tc>
          <w:tcPr/>
          <w:p>
            <w:pPr>
              <w:pStyle w:val="Compact"/>
            </w:pPr>
            <w:r>
              <w:t xml:space="preserve">«9» —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«0» — 0</w:t>
            </w:r>
          </w:p>
        </w:tc>
        <w:tc>
          <w:tcPr/>
          <w:p>
            <w:pPr>
              <w:pStyle w:val="Compact"/>
            </w:pPr>
            <w:r>
              <w:t xml:space="preserve">«Т» — 10</w:t>
            </w:r>
          </w:p>
        </w:tc>
        <w:tc>
          <w:tcPr/>
          <w:p>
            <w:pPr>
              <w:pStyle w:val="Compact"/>
            </w:pPr>
            <w:r>
              <w:t xml:space="preserve">«С» — 11</w:t>
            </w:r>
          </w:p>
        </w:tc>
      </w:tr>
    </w:tbl>
    <w:p>
      <w:pPr>
        <w:pStyle w:val="BodyText"/>
      </w:pPr>
      <w:r>
        <w:t xml:space="preserve">Результат опроса — код единственной нажатой клавиши (0–9 — цифры, 10 — «Тест», 11 — «Сброс») или 0FFh, если не нажато ничего или нажато больше одной клавиши. Цифра становится значением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(начальное значение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0).</w:t>
      </w:r>
    </w:p>
    <w:bookmarkEnd w:id="62"/>
    <w:bookmarkStart w:id="63" w:name="сигнал-x2"/>
    <w:p>
      <w:pPr>
        <w:pStyle w:val="Heading2"/>
      </w:pPr>
      <w:r>
        <w:t xml:space="preserve">4.2. Сигнал X2</w:t>
      </w:r>
    </w:p>
    <w:p>
      <w:pPr>
        <w:pStyle w:val="FirstParagraph"/>
      </w:pP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знака. Внешнее устройство записывает отсчёт в двухпортовое ОЗУ IDT7005 через свой порт и сопровождает запись стробом, который вызывает прерывание INT1. Отсчёты хранятся в кольцевом буфере на 1654 байт (адреса 0A000h–0A675h).</w:t>
      </w:r>
    </w:p>
    <w:bookmarkEnd w:id="63"/>
    <w:bookmarkEnd w:id="64"/>
    <w:bookmarkStart w:id="67" w:name="выходные-данные"/>
    <w:p>
      <w:pPr>
        <w:pStyle w:val="Heading1"/>
      </w:pPr>
      <w:r>
        <w:br w:type="page"/>
      </w:r>
      <w:r>
        <w:t xml:space="preserve">5. Выходные данные</w:t>
      </w:r>
    </w:p>
    <w:bookmarkStart w:id="65" w:name="характер-и-организация-выходных-данных"/>
    <w:p>
      <w:pPr>
        <w:pStyle w:val="Heading2"/>
      </w:pPr>
      <w:r>
        <w:t xml:space="preserve">5.1. Характер и организация выходных данных</w:t>
      </w:r>
    </w:p>
    <w:p>
      <w:pPr>
        <w:pStyle w:val="FirstParagraph"/>
      </w:pPr>
      <w:r>
        <w:rPr>
          <w:b/>
          <w:bCs/>
        </w:rPr>
        <w:t xml:space="preserve">Индикация.</w:t>
      </w:r>
      <w:r>
        <w:t xml:space="preserve"> </w:t>
      </w:r>
      <w:r>
        <w:t xml:space="preserve">На индикаторе отображается последняя введённая цифра — до ввода следующей, но не дольше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2,590 с; при ошибке — код ошибки с горящей точкой dp. Начальное состояние — индикатор погашен.</w:t>
      </w:r>
    </w:p>
    <w:p>
      <w:pPr>
        <w:pStyle w:val="BodyText"/>
      </w:pPr>
      <w:r>
        <w:rPr>
          <w:b/>
          <w:bCs/>
        </w:rPr>
        <w:t xml:space="preserve">Кольцевой буфер во внешнем ОЗУ.</w:t>
      </w:r>
      <w:r>
        <w:t xml:space="preserve"> </w:t>
      </w:r>
      <w:r>
        <w:t xml:space="preserve">Ячейки 0A000h–0A675h. «Голова» — адрес ячейки для следующей записи, «хвост» — для следующего чтения; после последней ячейки следует первая. Буфер пуст — флаг пустоты = 1 (голова = хвост). Если буфер заполнен, новый отсчёт затирает самый старый (хвост сдвигается) и устанавливается флаг переполнения; после чтения флаг переполнения сбрасывается.</w:t>
      </w:r>
    </w:p>
    <w:p>
      <w:pPr>
        <w:pStyle w:val="BodyText"/>
      </w:pPr>
      <w:r>
        <w:rPr>
          <w:b/>
          <w:bCs/>
        </w:rPr>
        <w:t xml:space="preserve">Управляющие сигналы.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241 мс по клавише «Тест».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(12 + 5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0, иначе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(пассивное состояние); вырабатывается, пока в буфере есть данные 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0. Каждая запись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выходной регистр сопровождается стробом длительностью 2062 мкс; до записи регистр выдаёт предыдущее значение.</w:t>
      </w:r>
    </w:p>
    <w:p>
      <w:pPr>
        <w:pStyle w:val="BodyText"/>
      </w:pPr>
      <w:r>
        <w:rPr>
          <w:b/>
          <w:bCs/>
        </w:rPr>
        <w:t xml:space="preserve">Расчётные параметры работы программы.</w:t>
      </w:r>
      <w:r>
        <w:t xml:space="preserve"> </w:t>
      </w:r>
      <w:r>
        <w:t xml:space="preserve">Константы таймеров (кварц 12 МГц, машинный цикл T</w:t>
      </w:r>
      <w:r>
        <w:rPr>
          <w:vertAlign w:val="subscript"/>
        </w:rPr>
        <w:t xml:space="preserve">мц</w:t>
      </w:r>
      <w:r>
        <w:t xml:space="preserve"> </w:t>
      </w:r>
      <w:r>
        <w:t xml:space="preserve">= 12 / f = 1 мкс, режим 1 — 16 бит):</w:t>
      </w:r>
    </w:p>
    <w:p>
      <w:pPr>
        <w:pStyle w:val="Center"/>
      </w:pPr>
      <w:r>
        <w:t xml:space="preserve">TH1:TL1 = 65536 − T2 / T_мц = 65536 − 2062 = 63474 = 0F7F2h (строб Y2, таймер 1)</w:t>
      </w:r>
    </w:p>
    <w:p>
      <w:pPr>
        <w:pStyle w:val="Center"/>
      </w:pPr>
      <w:r>
        <w:t xml:space="preserve">TH0:TL0 = 65536 − 1 мс / T_мц = 65536 − 1000 = 64536 = 0FC18h (тик 1 мс, таймер 0)</w:t>
      </w:r>
    </w:p>
    <w:p>
      <w:pPr>
        <w:pStyle w:val="Center"/>
      </w:pPr>
      <w:r>
        <w:t xml:space="preserve">N_T1 = T1 / 1 мс = 241; N_T3 = T3 / 1 мс = 2590 (число тиков)</w:t>
      </w:r>
    </w:p>
    <w:p>
      <w:pPr>
        <w:pStyle w:val="BodyText"/>
      </w:pPr>
      <w:r>
        <w:t xml:space="preserve">Минимальное время заполнения буфера (при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пассивен и буфер не читается, отсчёты поступают с максимальной интенсивностью):</w:t>
      </w:r>
    </w:p>
    <w:p>
      <w:pPr>
        <w:pStyle w:val="Center"/>
      </w:pPr>
      <w:r>
        <w:t xml:space="preserve">t_min = V / f_X2 = 1654 / 4 = 413,5 с (6,9 мин).</w:t>
      </w:r>
    </w:p>
    <w:p>
      <w:pPr>
        <w:pStyle w:val="BodyText"/>
      </w:pPr>
      <w:r>
        <w:t xml:space="preserve">Максимальная глубина стека для программы 1 — 4 байта (SP от 07h до 0Bh). Значение получено прогоном программы в симуляторе на всех сценариях проверки (каждая клавиша, одновременные нажатия, помеха на INT0) и складывается из адреса возврата при входе в обработчик INT0 (2 байта), адреса возврата при вызове процедуры опроса (2 байта) и сохраняемых в стеке регистров.</w:t>
      </w:r>
    </w:p>
    <w:bookmarkEnd w:id="65"/>
    <w:bookmarkStart w:id="66" w:name="X50f66f0944a0107943d188969b17e5dbd793962"/>
    <w:p>
      <w:pPr>
        <w:pStyle w:val="Heading2"/>
      </w:pPr>
      <w:r>
        <w:t xml:space="preserve">5.2. Формат, описание и способ кодирования выходных данных</w:t>
      </w:r>
    </w:p>
    <w:p>
      <w:pPr>
        <w:pStyle w:val="FirstParagraph"/>
      </w:pPr>
      <w:r>
        <w:t xml:space="preserve">Код символа (табл. 2 ТЗ) преобразуется в код сегментов по таблице 5: разряды D0…D7 регистра индикатора соответствуют сегментам a, b, c, d, e, f, g, dp; индикатор с общим анодом — сегмент горит при 0.</w:t>
      </w:r>
    </w:p>
    <w:p>
      <w:pPr>
        <w:pStyle w:val="TableCaption"/>
      </w:pPr>
      <w:r>
        <w:t xml:space="preserve">Таблица 5 — Коды сегментов индикатора (dp g f e d c b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Двоичный</w:t>
            </w:r>
          </w:p>
        </w:tc>
        <w:tc>
          <w:tcPr/>
          <w:p>
            <w:pPr>
              <w:pStyle w:val="Compact"/>
            </w:pPr>
            <w:r>
              <w:t xml:space="preserve">Шестн.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11000000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11111001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10100100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10110000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10011001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10010010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10000010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11111000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10000000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10010000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«E»</w:t>
            </w:r>
          </w:p>
        </w:tc>
        <w:tc>
          <w:tcPr/>
          <w:p>
            <w:pPr>
              <w:pStyle w:val="Compact"/>
            </w:pPr>
            <w:r>
              <w:t xml:space="preserve">10000110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и больше</w:t>
            </w:r>
          </w:p>
        </w:tc>
        <w:tc>
          <w:tcPr/>
          <w:p>
            <w:pPr>
              <w:pStyle w:val="Compact"/>
            </w:pPr>
            <w:r>
              <w:t xml:space="preserve">погашен</w:t>
            </w:r>
          </w:p>
        </w:tc>
        <w:tc>
          <w:tcPr/>
          <w:p>
            <w:pPr>
              <w:pStyle w:val="Compact"/>
            </w:pPr>
            <w:r>
              <w:t xml:space="preserve">11111111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</w:tr>
    </w:tbl>
    <w:p>
      <w:pPr>
        <w:pStyle w:val="TableCaption"/>
      </w:pPr>
      <w:r>
        <w:t xml:space="preserve">Таблица 6 — Коды ошибок (символ с горящей точкой dp, индикация до нажатия любой клавиши, но не дольше T3)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Индикация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Когда выставляется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«1.»</w:t>
            </w:r>
          </w:p>
        </w:tc>
        <w:tc>
          <w:tcPr/>
          <w:p>
            <w:pPr>
              <w:pStyle w:val="Compact"/>
            </w:pPr>
            <w:r>
              <w:t xml:space="preserve">нажато несколько клавиш</w:t>
            </w:r>
          </w:p>
        </w:tc>
        <w:tc>
          <w:tcPr/>
          <w:p>
            <w:pPr>
              <w:pStyle w:val="Compact"/>
            </w:pPr>
            <w:r>
              <w:t xml:space="preserve">опрос клавиатуры нашёл больше одного замкнутого контакта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«2.»</w:t>
            </w:r>
          </w:p>
        </w:tc>
        <w:tc>
          <w:tcPr/>
          <w:p>
            <w:pPr>
              <w:pStyle w:val="Compact"/>
            </w:pPr>
            <w:r>
              <w:t xml:space="preserve">нажатие не распознано</w:t>
            </w:r>
          </w:p>
        </w:tc>
        <w:tc>
          <w:tcPr/>
          <w:p>
            <w:pPr>
              <w:pStyle w:val="Compact"/>
            </w:pPr>
            <w:r>
              <w:t xml:space="preserve">прерывание пришло, а замкнутых контактов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«3.»</w:t>
            </w:r>
          </w:p>
        </w:tc>
        <w:tc>
          <w:tcPr/>
          <w:p>
            <w:pPr>
              <w:pStyle w:val="Compact"/>
            </w:pPr>
            <w:r>
              <w:t xml:space="preserve">переполнение буфера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затёрла непрочитанный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«4.»</w:t>
            </w:r>
          </w:p>
        </w:tc>
        <w:tc>
          <w:tcPr/>
          <w:p>
            <w:pPr>
              <w:pStyle w:val="Compact"/>
            </w:pPr>
            <w:r>
              <w:t xml:space="preserve">повторный «Тест»</w:t>
            </w:r>
          </w:p>
        </w:tc>
        <w:tc>
          <w:tcPr/>
          <w:p>
            <w:pPr>
              <w:pStyle w:val="Compact"/>
            </w:pPr>
            <w:r>
              <w:t xml:space="preserve">«Тест» нажат, пока идёт 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</w:p>
        </w:tc>
      </w:tr>
    </w:tbl>
    <w:p>
      <w:pPr>
        <w:pStyle w:val="BodyText"/>
      </w:pPr>
      <w:r>
        <w:t xml:space="preserve">В реализованных фрагментах опрос клавиатуры возвращает</w:t>
      </w:r>
      <w:r>
        <w:t xml:space="preserve"> </w:t>
      </w:r>
      <w:r>
        <w:rPr>
          <w:rStyle w:val="VerbatimChar"/>
        </w:rPr>
        <w:t xml:space="preserve">0FFh</w:t>
      </w:r>
      <w:r>
        <w:t xml:space="preserve">, если не найдено ровно одно нажатие, а запись в буфер устанавливает</w:t>
      </w:r>
      <w:r>
        <w:t xml:space="preserve"> </w:t>
      </w:r>
      <w:r>
        <w:rPr>
          <w:rStyle w:val="VerbatimChar"/>
        </w:rPr>
        <w:t xml:space="preserve">F_OVF</w:t>
      </w:r>
      <w:r>
        <w:t xml:space="preserve"> </w:t>
      </w:r>
      <w:r>
        <w:t xml:space="preserve">при вытеснении старого отсчёта. Преобразование этих состояний в индикацию «1.», «2.» или «3.», а также проверка повторного нажатия «Тест» для кода «4.» относятся к обработчику полной системы и показаны в общей схеме алгоритма; отдельные проверочные программы индикатором не управляют.</w:t>
      </w:r>
    </w:p>
    <w:p>
      <w:pPr>
        <w:pStyle w:val="BodyText"/>
      </w:pPr>
      <w:r>
        <w:t xml:space="preserve">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выдаётся 8-разрядным кодом в выходной регистр (адрес 0E000h), строб — на выводе P1.6;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на выводе P1.5.</w:t>
      </w:r>
    </w:p>
    <w:p>
      <w:pPr>
        <w:pStyle w:val="BodyText"/>
      </w:pPr>
      <w:r>
        <w:t xml:space="preserve">В 16-разрядном режиме (режим 1) таймер 0 перезагружается в обработчике прерывания; задержка входа в прерывание (несколько машинных циклов на тик) компенсируется поправкой к загружаемому значению или учитывается как погрешность длительности. В режиме 2 (8 разрядов с автоперезагрузкой) перезагрузку выполняет сам таймер, а тик набирается программным счётчиком переполнений.</w:t>
      </w:r>
    </w:p>
    <w:bookmarkEnd w:id="66"/>
    <w:bookmarkEnd w:id="67"/>
    <w:bookmarkStart w:id="68" w:name="перечень-принятых-сокращений"/>
    <w:p>
      <w:pPr>
        <w:pStyle w:val="Heading1"/>
      </w:pPr>
      <w:r>
        <w:br w:type="page"/>
      </w:r>
      <w:r>
        <w:t xml:space="preserve">ПЕРЕЧЕНЬ ПРИНЯТЫХ СОКРАЩЕНИЙ</w:t>
      </w:r>
    </w:p>
    <w:p>
      <w:pPr>
        <w:pStyle w:val="TableCaption"/>
      </w:pPr>
      <w:r>
        <w:t xml:space="preserve">Таблица 7 — 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МК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МПС</w:t>
            </w:r>
          </w:p>
        </w:tc>
        <w:tc>
          <w:tcPr/>
          <w:p>
            <w:pPr>
              <w:pStyle w:val="Compact"/>
            </w:pPr>
            <w:r>
              <w:t xml:space="preserve">микропроцессорная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ОЗУ</w:t>
            </w:r>
          </w:p>
        </w:tc>
        <w:tc>
          <w:tcPr/>
          <w:p>
            <w:pPr>
              <w:pStyle w:val="Compact"/>
            </w:pPr>
            <w:r>
              <w:t xml:space="preserve">оперативное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ПЗУ</w:t>
            </w:r>
          </w:p>
        </w:tc>
        <w:tc>
          <w:tcPr/>
          <w:p>
            <w:pPr>
              <w:pStyle w:val="Compact"/>
            </w:pPr>
            <w:r>
              <w:t xml:space="preserve">постоянное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ЕСПД</w:t>
            </w:r>
          </w:p>
        </w:tc>
        <w:tc>
          <w:tcPr/>
          <w:p>
            <w:pPr>
              <w:pStyle w:val="Compact"/>
            </w:pPr>
            <w:r>
              <w:t xml:space="preserve">единая система программной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Chip Select, выбор микросхемы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запрос прерывания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указатель стека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DPTR</w:t>
            </w:r>
          </w:p>
        </w:tc>
        <w:tc>
          <w:tcPr/>
          <w:p>
            <w:pPr>
              <w:pStyle w:val="Compact"/>
            </w:pPr>
            <w:r>
              <w:t xml:space="preserve">16-разрядный регистр-указатель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десятичная точка индикатора</w:t>
            </w:r>
          </w:p>
        </w:tc>
      </w:tr>
    </w:tbl>
    <w:bookmarkEnd w:id="68"/>
    <w:bookmarkStart w:id="69" w:name="лист-регистрации-изменений"/>
    <w:p>
      <w:pPr>
        <w:pStyle w:val="Heading1"/>
      </w:pPr>
      <w:r>
        <w:br w:type="page"/>
      </w:r>
      <w:r>
        <w:t xml:space="preserve">ЛИСТ РЕГИСТРАЦИИ ИЗМЕНЕНИЙ</w:t>
      </w:r>
    </w:p>
    <w:tbl>
      <w:tblPr>
        <w:tblW w:w="9923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Layout w:type="fixed"/>
        <w:tblCellMar>
          <w:left w:w="40" w:type="dxa"/>
          <w:right w:w="40" w:type="dxa"/>
        </w:tblCellMar>
      </w:tblPr>
      <w:tblGrid>
        <w:gridCol w:w="510"/>
        <w:gridCol w:w="1077"/>
        <w:gridCol w:w="1077"/>
        <w:gridCol w:w="1077"/>
        <w:gridCol w:w="1134"/>
        <w:gridCol w:w="1134"/>
        <w:gridCol w:w="1134"/>
        <w:gridCol w:w="1361"/>
        <w:gridCol w:w="680"/>
        <w:gridCol w:w="737"/>
      </w:tblGrid>
      <w:tr>
        <w:trPr>
          <w:tblHeader/>
          <w:trHeight w:val="454"/>
        </w:trPr>
        <w:tc>
          <w:tcPr>
            <w:tcW w:w="51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Изм.</w:t>
            </w:r>
          </w:p>
        </w:tc>
        <w:tc>
          <w:tcPr>
            <w:tcW w:w="4366" w:type="dxa"/>
            <w:gridSpan w:val="4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Всего листов (страниц) в докум.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№ докум.</w:t>
            </w:r>
          </w:p>
        </w:tc>
        <w:tc>
          <w:tcPr>
            <w:tcW w:w="1361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Входящий № сопроводит. докум. и дата</w:t>
            </w:r>
          </w:p>
        </w:tc>
        <w:tc>
          <w:tcPr>
            <w:tcW w:w="68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Подп.</w:t>
            </w:r>
          </w:p>
        </w:tc>
        <w:tc>
          <w:tcPr>
            <w:tcW w:w="737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Дата</w:t>
            </w:r>
          </w:p>
        </w:tc>
      </w:tr>
      <w:tr>
        <w:trPr>
          <w:tblHeader/>
          <w:trHeight w:val="1020"/>
        </w:trPr>
        <w:tc>
          <w:tcPr>
            <w:tcW w:w="51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заменённых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новых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аннулиро­ванных</w:t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bookmarkEnd w:id="69"/>
    <w:bookmarkStart w:id="70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Листинги программ</w:t>
      </w:r>
    </w:p>
    <w:p>
      <w:pPr>
        <w:pStyle w:val="ListingTitle"/>
      </w:pPr>
      <w:r>
        <w:t xml:space="preserve">Программа 1 — файл «Иванов ДА-код-1»</w:t>
      </w:r>
    </w:p>
    <w:p>
      <w:pPr>
        <w:pStyle w:val="SourceCode"/>
      </w:pPr>
      <w:r>
        <w:rPr>
          <w:rStyle w:val="VerbatimChar"/>
        </w:rPr>
        <w:t xml:space="preserve">; Иванов Д.А., А-12-23, 5, v1</w:t>
      </w:r>
      <w:r>
        <w:br/>
      </w:r>
      <w:r>
        <w:rPr>
          <w:rStyle w:val="VerbatimChar"/>
        </w:rPr>
        <w:t xml:space="preserve">$INCLUDE (vars.inc)             ; параметры варианта формирует генератор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дополнительные ячейки ОЗУ не нужны: временные значения хранятся в регистрах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INT0 — нажатие клавиши</w:t>
      </w:r>
      <w:r>
        <w:br/>
      </w:r>
      <w:r>
        <w:rPr>
          <w:rStyle w:val="VerbatimChar"/>
        </w:rPr>
        <w:t xml:space="preserve">        call KbScan ; %proc%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                        ; заглушка Timer0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                        ; заглушка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                        ; заглушка Timer1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                        ; заглушка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начинается после банка регистров 0</w:t>
      </w:r>
      <w:r>
        <w:br/>
      </w:r>
      <w:r>
        <w:rPr>
          <w:rStyle w:val="VerbatimChar"/>
        </w:rPr>
        <w:t xml:space="preserve">        setb PIN_CSEN           ; разрешить дешифратор внешних устройств</w:t>
      </w:r>
      <w:r>
        <w:br/>
      </w:r>
      <w:r>
        <w:rPr>
          <w:rStyle w:val="VerbatimChar"/>
        </w:rPr>
        <w:t xml:space="preserve">        mov DPTR, #ADR_KB       ; адрес регистра столбцов клавиатуры</w:t>
      </w:r>
      <w:r>
        <w:br/>
      </w:r>
      <w:r>
        <w:rPr>
          <w:rStyle w:val="VerbatimChar"/>
        </w:rPr>
        <w:t xml:space="preserve">        clr A                   ; все столбцы держать в нуле для появления INT0</w:t>
      </w:r>
      <w:r>
        <w:br/>
      </w:r>
      <w:r>
        <w:rPr>
          <w:rStyle w:val="VerbatimChar"/>
        </w:rPr>
        <w:t xml:space="preserve">        movx @DPTR, A</w:t>
      </w:r>
      <w:r>
        <w:br/>
      </w:r>
      <w:r>
        <w:rPr>
          <w:rStyle w:val="VerbatimChar"/>
        </w:rPr>
        <w:t xml:space="preserve">        setb IT0                ; INT0 срабатывает по спаду</w:t>
      </w:r>
      <w:r>
        <w:br/>
      </w:r>
      <w:r>
        <w:rPr>
          <w:rStyle w:val="VerbatimChar"/>
        </w:rPr>
        <w:t xml:space="preserve">        clr IE0                 ; убрать возможный запрос от инициализации</w:t>
      </w:r>
      <w:r>
        <w:br/>
      </w:r>
      <w:r>
        <w:rPr>
          <w:rStyle w:val="VerbatimChar"/>
        </w:rPr>
        <w:t xml:space="preserve">        setb EX0                ; разрешить прерывание клавиатуры</w:t>
      </w:r>
      <w:r>
        <w:br/>
      </w:r>
      <w:r>
        <w:rPr>
          <w:rStyle w:val="VerbatimChar"/>
        </w:rPr>
        <w:t xml:space="preserve">        setb EA                 ; общее разрешение прерываний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KbScan — опрос всех контактов матрицы 3×4 по столбцам.</w:t>
      </w:r>
      <w:r>
        <w:br/>
      </w:r>
      <w:r>
        <w:rPr>
          <w:rStyle w:val="VerbatimChar"/>
        </w:rPr>
        <w:t xml:space="preserve">; Вход: нет. Выход: A — код единственной клавиши по таблице 3 ТЗ, иначе 0FFh.</w:t>
      </w:r>
      <w:r>
        <w:br/>
      </w:r>
      <w:r>
        <w:rPr>
          <w:rStyle w:val="VerbatimChar"/>
        </w:rPr>
        <w:t xml:space="preserve">; Портит: B, DPTR, R0–R5, PSW. Перед возвратом снова опускает все столбцы.</w:t>
      </w:r>
      <w:r>
        <w:br/>
      </w:r>
      <w:r>
        <w:rPr>
          <w:rStyle w:val="VerbatimChar"/>
        </w:rPr>
        <w:t xml:space="preserve">KbScan:</w:t>
      </w:r>
      <w:r>
        <w:br/>
      </w:r>
      <w:r>
        <w:rPr>
          <w:rStyle w:val="VerbatimChar"/>
        </w:rPr>
        <w:t xml:space="preserve">        mov DPTR, #ADR_KB       ; одна ячейка служит для записи столбцов и чтения строк</w:t>
      </w:r>
      <w:r>
        <w:br/>
      </w:r>
      <w:r>
        <w:rPr>
          <w:rStyle w:val="VerbatimChar"/>
        </w:rPr>
        <w:t xml:space="preserve">        mov R0, #1              ; маска выбранного столбца</w:t>
      </w:r>
      <w:r>
        <w:br/>
      </w:r>
      <w:r>
        <w:rPr>
          <w:rStyle w:val="VerbatimChar"/>
        </w:rPr>
        <w:t xml:space="preserve">        mov R1, #0              ; число найденных замкнутых контактов</w:t>
      </w:r>
      <w:r>
        <w:br/>
      </w:r>
      <w:r>
        <w:rPr>
          <w:rStyle w:val="VerbatimChar"/>
        </w:rPr>
        <w:t xml:space="preserve">        mov R2, #0FFh           ; код первой найденной клавиши</w:t>
      </w:r>
      <w:r>
        <w:br/>
      </w:r>
      <w:r>
        <w:rPr>
          <w:rStyle w:val="VerbatimChar"/>
        </w:rPr>
        <w:t xml:space="preserve">        mov R3, #0              ; номер столбца, начиная с нуля</w:t>
      </w:r>
      <w:r>
        <w:br/>
      </w:r>
      <w:r>
        <w:rPr>
          <w:rStyle w:val="VerbatimChar"/>
        </w:rPr>
        <w:t xml:space="preserve">KB_COLUMN:</w:t>
      </w:r>
      <w:r>
        <w:br/>
      </w:r>
      <w:r>
        <w:rPr>
          <w:rStyle w:val="VerbatimChar"/>
        </w:rPr>
        <w:t xml:space="preserve">        mov A, R0               ; выбранный столбец должен получить нулевой уровень</w:t>
      </w:r>
      <w:r>
        <w:br/>
      </w:r>
      <w:r>
        <w:rPr>
          <w:rStyle w:val="VerbatimChar"/>
        </w:rPr>
        <w:t xml:space="preserve">        cpl A</w:t>
      </w:r>
      <w:r>
        <w:br/>
      </w:r>
      <w:r>
        <w:rPr>
          <w:rStyle w:val="VerbatimChar"/>
        </w:rPr>
        <w:t xml:space="preserve">        anl A, #(1 SHL KB_COLS) - 1</w:t>
      </w:r>
      <w:r>
        <w:br/>
      </w:r>
      <w:r>
        <w:rPr>
          <w:rStyle w:val="VerbatimChar"/>
        </w:rPr>
        <w:t xml:space="preserve">        movx @DPTR, A           ; остальные столбцы временно подняты в единицу</w:t>
      </w:r>
      <w:r>
        <w:br/>
      </w:r>
      <w:r>
        <w:rPr>
          <w:rStyle w:val="VerbatimChar"/>
        </w:rPr>
        <w:t xml:space="preserve">        movx A, @DPTR           ; прочитать активные нулём строки</w:t>
      </w:r>
      <w:r>
        <w:br/>
      </w:r>
      <w:r>
        <w:rPr>
          <w:rStyle w:val="VerbatimChar"/>
        </w:rPr>
        <w:t xml:space="preserve">        anl A, #(1 SHL KB_ROWS) - 1</w:t>
      </w:r>
      <w:r>
        <w:br/>
      </w:r>
      <w:r>
        <w:rPr>
          <w:rStyle w:val="VerbatimChar"/>
        </w:rPr>
        <w:t xml:space="preserve">        cpl A                   ; после инверсии единица означает нажатую клавишу</w:t>
      </w:r>
      <w:r>
        <w:br/>
      </w:r>
      <w:r>
        <w:rPr>
          <w:rStyle w:val="VerbatimChar"/>
        </w:rPr>
        <w:t xml:space="preserve">        anl A, #(1 SHL KB_ROWS) - 1</w:t>
      </w:r>
      <w:r>
        <w:br/>
      </w:r>
      <w:r>
        <w:rPr>
          <w:rStyle w:val="VerbatimChar"/>
        </w:rPr>
        <w:t xml:space="preserve">        mov R5, A               ; сохранить биты строк текущего столбца</w:t>
      </w:r>
      <w:r>
        <w:br/>
      </w:r>
      <w:r>
        <w:rPr>
          <w:rStyle w:val="VerbatimChar"/>
        </w:rPr>
        <w:t xml:space="preserve">        mov R4, #0              ; номер проверяемой строки</w:t>
      </w:r>
      <w:r>
        <w:br/>
      </w:r>
      <w:r>
        <w:rPr>
          <w:rStyle w:val="VerbatimChar"/>
        </w:rPr>
        <w:t xml:space="preserve">KB_ROW:</w:t>
      </w:r>
      <w:r>
        <w:br/>
      </w:r>
      <w:r>
        <w:rPr>
          <w:rStyle w:val="VerbatimChar"/>
        </w:rPr>
        <w:t xml:space="preserve">        mov A, R5</w:t>
      </w:r>
      <w:r>
        <w:br/>
      </w:r>
      <w:r>
        <w:rPr>
          <w:rStyle w:val="VerbatimChar"/>
        </w:rPr>
        <w:t xml:space="preserve">        anl A, #1               ; проверить младший ещё не разобранный бит</w:t>
      </w:r>
      <w:r>
        <w:br/>
      </w:r>
      <w:r>
        <w:rPr>
          <w:rStyle w:val="VerbatimChar"/>
        </w:rPr>
        <w:t xml:space="preserve">        jz KB_NEXT_ROW</w:t>
      </w:r>
      <w:r>
        <w:br/>
      </w:r>
      <w:r>
        <w:rPr>
          <w:rStyle w:val="VerbatimChar"/>
        </w:rPr>
        <w:t xml:space="preserve">        inc R1                  ; учитывается каждое замыкание во всей матрице</w:t>
      </w:r>
      <w:r>
        <w:br/>
      </w:r>
      <w:r>
        <w:rPr>
          <w:rStyle w:val="VerbatimChar"/>
        </w:rPr>
        <w:t xml:space="preserve">        mov A, R1</w:t>
      </w:r>
      <w:r>
        <w:br/>
      </w:r>
      <w:r>
        <w:rPr>
          <w:rStyle w:val="VerbatimChar"/>
        </w:rPr>
        <w:t xml:space="preserve">        cjne A, #1, KB_NEXT_ROW ; код нужен только для первого замыкания</w:t>
      </w:r>
      <w:r>
        <w:br/>
      </w:r>
      <w:r>
        <w:rPr>
          <w:rStyle w:val="VerbatimChar"/>
        </w:rPr>
        <w:t xml:space="preserve">        mov A, R4</w:t>
      </w:r>
      <w:r>
        <w:br/>
      </w:r>
      <w:r>
        <w:rPr>
          <w:rStyle w:val="VerbatimChar"/>
        </w:rPr>
        <w:t xml:space="preserve">        cjne A, #3, KB_DIGIT    ; последняя строка содержит 0, «Т» и «С»</w:t>
      </w:r>
      <w:r>
        <w:br/>
      </w:r>
      <w:r>
        <w:rPr>
          <w:rStyle w:val="VerbatimChar"/>
        </w:rPr>
        <w:t xml:space="preserve">        mov A, R3</w:t>
      </w:r>
      <w:r>
        <w:br/>
      </w:r>
      <w:r>
        <w:rPr>
          <w:rStyle w:val="VerbatimChar"/>
        </w:rPr>
        <w:t xml:space="preserve">        jz KB_SAVE              ; Row4/Col1 соответствует цифре 0</w:t>
      </w:r>
      <w:r>
        <w:br/>
      </w:r>
      <w:r>
        <w:rPr>
          <w:rStyle w:val="VerbatimChar"/>
        </w:rPr>
        <w:t xml:space="preserve">        add A, #9               ; Row4/Col2 и Row4/Col3 дают коды 10 и 11</w:t>
      </w:r>
      <w:r>
        <w:br/>
      </w:r>
      <w:r>
        <w:rPr>
          <w:rStyle w:val="VerbatimChar"/>
        </w:rPr>
        <w:t xml:space="preserve">        sjmp KB_SAVE</w:t>
      </w:r>
      <w:r>
        <w:br/>
      </w:r>
      <w:r>
        <w:rPr>
          <w:rStyle w:val="VerbatimChar"/>
        </w:rPr>
        <w:t xml:space="preserve">KB_DIGIT:</w:t>
      </w:r>
      <w:r>
        <w:br/>
      </w:r>
      <w:r>
        <w:rPr>
          <w:rStyle w:val="VerbatimChar"/>
        </w:rPr>
        <w:t xml:space="preserve">        mov B, #KB_COLS         ; для первых трёх строк код = row*3+col+1</w:t>
      </w:r>
      <w:r>
        <w:br/>
      </w:r>
      <w:r>
        <w:rPr>
          <w:rStyle w:val="VerbatimChar"/>
        </w:rPr>
        <w:t xml:space="preserve">        mul AB</w:t>
      </w:r>
      <w:r>
        <w:br/>
      </w:r>
      <w:r>
        <w:rPr>
          <w:rStyle w:val="VerbatimChar"/>
        </w:rPr>
        <w:t xml:space="preserve">        add A, R3</w:t>
      </w:r>
      <w:r>
        <w:br/>
      </w:r>
      <w:r>
        <w:rPr>
          <w:rStyle w:val="VerbatimChar"/>
        </w:rPr>
        <w:t xml:space="preserve">        inc A</w:t>
      </w:r>
      <w:r>
        <w:br/>
      </w:r>
      <w:r>
        <w:rPr>
          <w:rStyle w:val="VerbatimChar"/>
        </w:rPr>
        <w:t xml:space="preserve">KB_SAVE:</w:t>
      </w:r>
      <w:r>
        <w:br/>
      </w:r>
      <w:r>
        <w:rPr>
          <w:rStyle w:val="VerbatimChar"/>
        </w:rPr>
        <w:t xml:space="preserve">        mov R2, A               ; запомнить код единственного кандидата</w:t>
      </w:r>
      <w:r>
        <w:br/>
      </w:r>
      <w:r>
        <w:rPr>
          <w:rStyle w:val="VerbatimChar"/>
        </w:rPr>
        <w:t xml:space="preserve">KB_NEXT_ROW:</w:t>
      </w:r>
      <w:r>
        <w:br/>
      </w:r>
      <w:r>
        <w:rPr>
          <w:rStyle w:val="VerbatimChar"/>
        </w:rPr>
        <w:t xml:space="preserve">        mov A, R5               ; перейти к следующему биту строки</w:t>
      </w:r>
      <w:r>
        <w:br/>
      </w:r>
      <w:r>
        <w:rPr>
          <w:rStyle w:val="VerbatimChar"/>
        </w:rPr>
        <w:t xml:space="preserve">        clr C</w:t>
      </w:r>
      <w:r>
        <w:br/>
      </w:r>
      <w:r>
        <w:rPr>
          <w:rStyle w:val="VerbatimChar"/>
        </w:rPr>
        <w:t xml:space="preserve">        rrc A</w:t>
      </w:r>
      <w:r>
        <w:br/>
      </w:r>
      <w:r>
        <w:rPr>
          <w:rStyle w:val="VerbatimChar"/>
        </w:rPr>
        <w:t xml:space="preserve">        mov R5, A</w:t>
      </w:r>
      <w:r>
        <w:br/>
      </w:r>
      <w:r>
        <w:rPr>
          <w:rStyle w:val="VerbatimChar"/>
        </w:rPr>
        <w:t xml:space="preserve">        inc R4</w:t>
      </w:r>
      <w:r>
        <w:br/>
      </w:r>
      <w:r>
        <w:rPr>
          <w:rStyle w:val="VerbatimChar"/>
        </w:rPr>
        <w:t xml:space="preserve">        cjne R4, #KB_ROWS, KB_ROW</w:t>
      </w:r>
      <w:r>
        <w:br/>
      </w:r>
      <w:r>
        <w:rPr>
          <w:rStyle w:val="VerbatimChar"/>
        </w:rPr>
        <w:t xml:space="preserve">        mov A, R0               ; выбрать следующий столбец</w:t>
      </w:r>
      <w:r>
        <w:br/>
      </w:r>
      <w:r>
        <w:rPr>
          <w:rStyle w:val="VerbatimChar"/>
        </w:rPr>
        <w:t xml:space="preserve">        rl A</w:t>
      </w:r>
      <w:r>
        <w:br/>
      </w:r>
      <w:r>
        <w:rPr>
          <w:rStyle w:val="VerbatimChar"/>
        </w:rPr>
        <w:t xml:space="preserve">        mov R0, A</w:t>
      </w:r>
      <w:r>
        <w:br/>
      </w:r>
      <w:r>
        <w:rPr>
          <w:rStyle w:val="VerbatimChar"/>
        </w:rPr>
        <w:t xml:space="preserve">        inc R3</w:t>
      </w:r>
      <w:r>
        <w:br/>
      </w:r>
      <w:r>
        <w:rPr>
          <w:rStyle w:val="VerbatimChar"/>
        </w:rPr>
        <w:t xml:space="preserve">        cjne R3, #KB_COLS, KB_COLUMN</w:t>
      </w:r>
      <w:r>
        <w:br/>
      </w:r>
      <w:r>
        <w:rPr>
          <w:rStyle w:val="VerbatimChar"/>
        </w:rPr>
        <w:t xml:space="preserve">        clr A                   ; вернуть все столбцы в ноль до следующего нажатия</w:t>
      </w:r>
      <w:r>
        <w:br/>
      </w:r>
      <w:r>
        <w:rPr>
          <w:rStyle w:val="VerbatimChar"/>
        </w:rPr>
        <w:t xml:space="preserve">        movx @DPTR, A</w:t>
      </w:r>
      <w:r>
        <w:br/>
      </w:r>
      <w:r>
        <w:rPr>
          <w:rStyle w:val="VerbatimChar"/>
        </w:rPr>
        <w:t xml:space="preserve">        clr IE0                 ; сканирование могло создать лишний фронт запроса</w:t>
      </w:r>
      <w:r>
        <w:br/>
      </w:r>
      <w:r>
        <w:rPr>
          <w:rStyle w:val="VerbatimChar"/>
        </w:rPr>
        <w:t xml:space="preserve">        mov A, R1</w:t>
      </w:r>
      <w:r>
        <w:br/>
      </w:r>
      <w:r>
        <w:rPr>
          <w:rStyle w:val="VerbatimChar"/>
        </w:rPr>
        <w:t xml:space="preserve">        cjne A, #1, KB_BAD      ; ноль или несколько клавиш считаются ошибкой</w:t>
      </w:r>
      <w:r>
        <w:br/>
      </w:r>
      <w:r>
        <w:rPr>
          <w:rStyle w:val="VerbatimChar"/>
        </w:rPr>
        <w:t xml:space="preserve">        mov A, R2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KB_BAD:</w:t>
      </w:r>
      <w:r>
        <w:br/>
      </w:r>
      <w:r>
        <w:rPr>
          <w:rStyle w:val="VerbatimChar"/>
        </w:rPr>
        <w:t xml:space="preserve">        mov A, #0FFh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2 — файл «Иванов ДА-код-2»</w:t>
      </w:r>
    </w:p>
    <w:p>
      <w:pPr>
        <w:pStyle w:val="SourceCode"/>
      </w:pPr>
      <w:r>
        <w:rPr>
          <w:rStyle w:val="VerbatimChar"/>
        </w:rPr>
        <w:t xml:space="preserve">; Иванов Д.А., А-12-23, 5, v1</w:t>
      </w:r>
      <w:r>
        <w:br/>
      </w:r>
      <w:r>
        <w:rPr>
          <w:rStyle w:val="VerbatimChar"/>
        </w:rPr>
        <w:t xml:space="preserve">$INCLUDE (vars.inc)             ; параметры варианта формирует генератор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дополнительные ячейки ОЗУ не нужны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заглушка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                        ; заглушка Timer0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                        ; заглушка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                        ; заглушка Timer1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                        ; заглушка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не пересекается с указателями буфера</w:t>
      </w:r>
      <w:r>
        <w:br/>
      </w:r>
      <w:r>
        <w:rPr>
          <w:rStyle w:val="VerbatimChar"/>
        </w:rPr>
        <w:t xml:space="preserve">        setb PIN_CSEN           ; разрешить дешифратор внешней памяти</w:t>
      </w:r>
      <w:r>
        <w:br/>
      </w:r>
      <w:r>
        <w:rPr>
          <w:rStyle w:val="VerbatimChar"/>
        </w:rPr>
        <w:t xml:space="preserve">        mov DPTR, #BUF_START    ; пустой буфер начинается с первой ячейки кольца</w:t>
      </w:r>
      <w:r>
        <w:br/>
      </w:r>
      <w:r>
        <w:rPr>
          <w:rStyle w:val="VerbatimChar"/>
        </w:rPr>
        <w:t xml:space="preserve">        mov HEAD_L, DPL</w:t>
      </w:r>
      <w:r>
        <w:br/>
      </w:r>
      <w:r>
        <w:rPr>
          <w:rStyle w:val="VerbatimChar"/>
        </w:rPr>
        <w:t xml:space="preserve">        mov HEAD_H, DPH</w:t>
      </w:r>
      <w:r>
        <w:br/>
      </w:r>
      <w:r>
        <w:rPr>
          <w:rStyle w:val="VerbatimChar"/>
        </w:rPr>
        <w:t xml:space="preserve">        mov TAIL_L, DPL</w:t>
      </w:r>
      <w:r>
        <w:br/>
      </w:r>
      <w:r>
        <w:rPr>
          <w:rStyle w:val="VerbatimChar"/>
        </w:rPr>
        <w:t xml:space="preserve">        mov TAIL_H, DPH</w:t>
      </w:r>
      <w:r>
        <w:br/>
      </w:r>
      <w:r>
        <w:rPr>
          <w:rStyle w:val="VerbatimChar"/>
        </w:rPr>
        <w:t xml:space="preserve">        setb F_EMPTY            ; после сброса данных нет</w:t>
      </w:r>
      <w:r>
        <w:br/>
      </w:r>
      <w:r>
        <w:rPr>
          <w:rStyle w:val="VerbatimChar"/>
        </w:rPr>
        <w:t xml:space="preserve">        clr F_OVF</w:t>
      </w:r>
      <w:r>
        <w:br/>
      </w:r>
      <w:r>
        <w:rPr>
          <w:rStyle w:val="VerbatimChar"/>
        </w:rPr>
        <w:t xml:space="preserve">        mov A, #55h             ; тестовый отсчёт для вызова процедуры</w:t>
      </w:r>
      <w:r>
        <w:br/>
      </w:r>
      <w:r>
        <w:rPr>
          <w:rStyle w:val="VerbatimChar"/>
        </w:rPr>
        <w:t xml:space="preserve">        call BufWrite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BufWrite — запись байта в кольцевой буфер с политикой полной ёмкости V.</w:t>
      </w:r>
      <w:r>
        <w:br/>
      </w:r>
      <w:r>
        <w:rPr>
          <w:rStyle w:val="VerbatimChar"/>
        </w:rPr>
        <w:t xml:space="preserve">; Вход: A — новый отсчёт. Выход: F_EMPTY = 0; F_OVF = 1 только при вытеснении старого байта.</w:t>
      </w:r>
      <w:r>
        <w:br/>
      </w:r>
      <w:r>
        <w:rPr>
          <w:rStyle w:val="VerbatimChar"/>
        </w:rPr>
        <w:t xml:space="preserve">; Портит: A, B, DPTR, R6, R7, PSW.</w:t>
      </w:r>
      <w:r>
        <w:br/>
      </w:r>
      <w:r>
        <w:rPr>
          <w:rStyle w:val="VerbatimChar"/>
        </w:rPr>
        <w:t xml:space="preserve">BufWrite:</w:t>
      </w:r>
      <w:r>
        <w:br/>
      </w:r>
      <w:r>
        <w:rPr>
          <w:rStyle w:val="VerbatimChar"/>
        </w:rPr>
        <w:t xml:space="preserve">        mov B, A                ; сохранить отсчёт на время проверки указателей</w:t>
      </w:r>
      <w:r>
        <w:br/>
      </w:r>
      <w:r>
        <w:rPr>
          <w:rStyle w:val="VerbatimChar"/>
        </w:rPr>
        <w:t xml:space="preserve">        clr F_OVF               ; обычная запись снимает прежний признак переполнения</w:t>
      </w:r>
      <w:r>
        <w:br/>
      </w:r>
      <w:r>
        <w:rPr>
          <w:rStyle w:val="VerbatimChar"/>
        </w:rPr>
        <w:t xml:space="preserve">        jb F_EMPTY, BW_STORE    ; в пустом кольце совпадение указателей не означает полноту</w:t>
      </w:r>
      <w:r>
        <w:br/>
      </w:r>
      <w:r>
        <w:rPr>
          <w:rStyle w:val="VerbatimChar"/>
        </w:rPr>
        <w:t xml:space="preserve">        mov A, HEAD_L</w:t>
      </w:r>
      <w:r>
        <w:br/>
      </w:r>
      <w:r>
        <w:rPr>
          <w:rStyle w:val="VerbatimChar"/>
        </w:rPr>
        <w:t xml:space="preserve">        cjne A, TAIL_L, BW_STORE</w:t>
      </w:r>
      <w:r>
        <w:br/>
      </w:r>
      <w:r>
        <w:rPr>
          <w:rStyle w:val="VerbatimChar"/>
        </w:rPr>
        <w:t xml:space="preserve">        mov A, HEAD_H</w:t>
      </w:r>
      <w:r>
        <w:br/>
      </w:r>
      <w:r>
        <w:rPr>
          <w:rStyle w:val="VerbatimChar"/>
        </w:rPr>
        <w:t xml:space="preserve">        cjne A, TAIL_H, BW_STORE</w:t>
      </w:r>
      <w:r>
        <w:br/>
      </w:r>
      <w:r>
        <w:rPr>
          <w:rStyle w:val="VerbatimChar"/>
        </w:rPr>
        <w:t xml:space="preserve">        mov DPL, TAIL_L         ; буфер полон: удалить самый старый отсчёт</w:t>
      </w:r>
      <w:r>
        <w:br/>
      </w:r>
      <w:r>
        <w:rPr>
          <w:rStyle w:val="VerbatimChar"/>
        </w:rPr>
        <w:t xml:space="preserve">        mov DPH, TAIL_H</w:t>
      </w:r>
      <w:r>
        <w:br/>
      </w:r>
      <w:r>
        <w:rPr>
          <w:rStyle w:val="VerbatimChar"/>
        </w:rPr>
        <w:t xml:space="preserve">        inc DPTR</w:t>
      </w:r>
      <w:r>
        <w:br/>
      </w:r>
      <w:r>
        <w:rPr>
          <w:rStyle w:val="VerbatimChar"/>
        </w:rPr>
        <w:t xml:space="preserve">        mov R6, DPL             ; сохранить полученный адрес для сравнения с концом</w:t>
      </w:r>
      <w:r>
        <w:br/>
      </w:r>
      <w:r>
        <w:rPr>
          <w:rStyle w:val="VerbatimChar"/>
        </w:rPr>
        <w:t xml:space="preserve">        mov R7, DPH</w:t>
      </w:r>
      <w:r>
        <w:br/>
      </w:r>
      <w:r>
        <w:rPr>
          <w:rStyle w:val="VerbatimChar"/>
        </w:rPr>
        <w:t xml:space="preserve">        mov DPTR, #BUF_END</w:t>
      </w:r>
      <w:r>
        <w:br/>
      </w:r>
      <w:r>
        <w:rPr>
          <w:rStyle w:val="VerbatimChar"/>
        </w:rPr>
        <w:t xml:space="preserve">        mov A, R6</w:t>
      </w:r>
      <w:r>
        <w:br/>
      </w:r>
      <w:r>
        <w:rPr>
          <w:rStyle w:val="VerbatimChar"/>
        </w:rPr>
        <w:t xml:space="preserve">        cjne A, DPL, BW_TAIL_KEEP</w:t>
      </w:r>
      <w:r>
        <w:br/>
      </w:r>
      <w:r>
        <w:rPr>
          <w:rStyle w:val="VerbatimChar"/>
        </w:rPr>
        <w:t xml:space="preserve">        mov A, R7</w:t>
      </w:r>
      <w:r>
        <w:br/>
      </w:r>
      <w:r>
        <w:rPr>
          <w:rStyle w:val="VerbatimChar"/>
        </w:rPr>
        <w:t xml:space="preserve">        cjne A, DPH, BW_TAIL_KEEP</w:t>
      </w:r>
      <w:r>
        <w:br/>
      </w:r>
      <w:r>
        <w:rPr>
          <w:rStyle w:val="VerbatimChar"/>
        </w:rPr>
        <w:t xml:space="preserve">        mov DPTR, #BUF_START    ; после BUF_END кольцо продолжается с начала</w:t>
      </w:r>
      <w:r>
        <w:br/>
      </w:r>
      <w:r>
        <w:rPr>
          <w:rStyle w:val="VerbatimChar"/>
        </w:rPr>
        <w:t xml:space="preserve">        sjmp BW_TAIL_SAVE</w:t>
      </w:r>
      <w:r>
        <w:br/>
      </w:r>
      <w:r>
        <w:rPr>
          <w:rStyle w:val="VerbatimChar"/>
        </w:rPr>
        <w:t xml:space="preserve">BW_TAIL_KEEP:</w:t>
      </w:r>
      <w:r>
        <w:br/>
      </w:r>
      <w:r>
        <w:rPr>
          <w:rStyle w:val="VerbatimChar"/>
        </w:rPr>
        <w:t xml:space="preserve">        mov DPL, R6</w:t>
      </w:r>
      <w:r>
        <w:br/>
      </w:r>
      <w:r>
        <w:rPr>
          <w:rStyle w:val="VerbatimChar"/>
        </w:rPr>
        <w:t xml:space="preserve">        mov DPH, R7</w:t>
      </w:r>
      <w:r>
        <w:br/>
      </w:r>
      <w:r>
        <w:rPr>
          <w:rStyle w:val="VerbatimChar"/>
        </w:rPr>
        <w:t xml:space="preserve">BW_TAIL_SAVE:</w:t>
      </w:r>
      <w:r>
        <w:br/>
      </w:r>
      <w:r>
        <w:rPr>
          <w:rStyle w:val="VerbatimChar"/>
        </w:rPr>
        <w:t xml:space="preserve">        mov TAIL_L, DPL</w:t>
      </w:r>
      <w:r>
        <w:br/>
      </w:r>
      <w:r>
        <w:rPr>
          <w:rStyle w:val="VerbatimChar"/>
        </w:rPr>
        <w:t xml:space="preserve">        mov TAIL_H, DPH</w:t>
      </w:r>
      <w:r>
        <w:br/>
      </w:r>
      <w:r>
        <w:rPr>
          <w:rStyle w:val="VerbatimChar"/>
        </w:rPr>
        <w:t xml:space="preserve">        setb F_OVF              ; новый байт вытеснил самый старый</w:t>
      </w:r>
      <w:r>
        <w:br/>
      </w:r>
      <w:r>
        <w:rPr>
          <w:rStyle w:val="VerbatimChar"/>
        </w:rPr>
        <w:t xml:space="preserve">BW_STORE:</w:t>
      </w:r>
      <w:r>
        <w:br/>
      </w:r>
      <w:r>
        <w:rPr>
          <w:rStyle w:val="VerbatimChar"/>
        </w:rPr>
        <w:t xml:space="preserve">        mov DPL, HEAD_L         ; «голова» указывает на место новой записи</w:t>
      </w:r>
      <w:r>
        <w:br/>
      </w:r>
      <w:r>
        <w:rPr>
          <w:rStyle w:val="VerbatimChar"/>
        </w:rPr>
        <w:t xml:space="preserve">        mov DPH, HEAD_H</w:t>
      </w:r>
      <w:r>
        <w:br/>
      </w:r>
      <w:r>
        <w:rPr>
          <w:rStyle w:val="VerbatimChar"/>
        </w:rPr>
        <w:t xml:space="preserve">        mov A, B</w:t>
      </w:r>
      <w:r>
        <w:br/>
      </w:r>
      <w:r>
        <w:rPr>
          <w:rStyle w:val="VerbatimChar"/>
        </w:rPr>
        <w:t xml:space="preserve">        movx @DPTR, A           ; записать отсчёт левым портом IDT7005</w:t>
      </w:r>
      <w:r>
        <w:br/>
      </w:r>
      <w:r>
        <w:rPr>
          <w:rStyle w:val="VerbatimChar"/>
        </w:rPr>
        <w:t xml:space="preserve">        inc DPTR</w:t>
      </w:r>
      <w:r>
        <w:br/>
      </w:r>
      <w:r>
        <w:rPr>
          <w:rStyle w:val="VerbatimChar"/>
        </w:rPr>
        <w:t xml:space="preserve">        mov R6, DPL             ; проверить необходимость заворота головы</w:t>
      </w:r>
      <w:r>
        <w:br/>
      </w:r>
      <w:r>
        <w:rPr>
          <w:rStyle w:val="VerbatimChar"/>
        </w:rPr>
        <w:t xml:space="preserve">        mov R7, DPH</w:t>
      </w:r>
      <w:r>
        <w:br/>
      </w:r>
      <w:r>
        <w:rPr>
          <w:rStyle w:val="VerbatimChar"/>
        </w:rPr>
        <w:t xml:space="preserve">        mov DPTR, #BUF_END</w:t>
      </w:r>
      <w:r>
        <w:br/>
      </w:r>
      <w:r>
        <w:rPr>
          <w:rStyle w:val="VerbatimChar"/>
        </w:rPr>
        <w:t xml:space="preserve">        mov A, R6</w:t>
      </w:r>
      <w:r>
        <w:br/>
      </w:r>
      <w:r>
        <w:rPr>
          <w:rStyle w:val="VerbatimChar"/>
        </w:rPr>
        <w:t xml:space="preserve">        cjne A, DPL, BW_HEAD_KEEP</w:t>
      </w:r>
      <w:r>
        <w:br/>
      </w:r>
      <w:r>
        <w:rPr>
          <w:rStyle w:val="VerbatimChar"/>
        </w:rPr>
        <w:t xml:space="preserve">        mov A, R7</w:t>
      </w:r>
      <w:r>
        <w:br/>
      </w:r>
      <w:r>
        <w:rPr>
          <w:rStyle w:val="VerbatimChar"/>
        </w:rPr>
        <w:t xml:space="preserve">        cjne A, DPH, BW_HEAD_KEEP</w:t>
      </w:r>
      <w:r>
        <w:br/>
      </w:r>
      <w:r>
        <w:rPr>
          <w:rStyle w:val="VerbatimChar"/>
        </w:rPr>
        <w:t xml:space="preserve">        mov DPTR, #BUF_START</w:t>
      </w:r>
      <w:r>
        <w:br/>
      </w:r>
      <w:r>
        <w:rPr>
          <w:rStyle w:val="VerbatimChar"/>
        </w:rPr>
        <w:t xml:space="preserve">        sjmp BW_HEAD_SAVE</w:t>
      </w:r>
      <w:r>
        <w:br/>
      </w:r>
      <w:r>
        <w:rPr>
          <w:rStyle w:val="VerbatimChar"/>
        </w:rPr>
        <w:t xml:space="preserve">BW_HEAD_KEEP:</w:t>
      </w:r>
      <w:r>
        <w:br/>
      </w:r>
      <w:r>
        <w:rPr>
          <w:rStyle w:val="VerbatimChar"/>
        </w:rPr>
        <w:t xml:space="preserve">        mov DPL, R6</w:t>
      </w:r>
      <w:r>
        <w:br/>
      </w:r>
      <w:r>
        <w:rPr>
          <w:rStyle w:val="VerbatimChar"/>
        </w:rPr>
        <w:t xml:space="preserve">        mov DPH, R7</w:t>
      </w:r>
      <w:r>
        <w:br/>
      </w:r>
      <w:r>
        <w:rPr>
          <w:rStyle w:val="VerbatimChar"/>
        </w:rPr>
        <w:t xml:space="preserve">BW_HEAD_SAVE:</w:t>
      </w:r>
      <w:r>
        <w:br/>
      </w:r>
      <w:r>
        <w:rPr>
          <w:rStyle w:val="VerbatimChar"/>
        </w:rPr>
        <w:t xml:space="preserve">        mov HEAD_L, DPL         ; сохранить адрес следующей свободной ячейки</w:t>
      </w:r>
      <w:r>
        <w:br/>
      </w:r>
      <w:r>
        <w:rPr>
          <w:rStyle w:val="VerbatimChar"/>
        </w:rPr>
        <w:t xml:space="preserve">        mov HEAD_H, DPH</w:t>
      </w:r>
      <w:r>
        <w:br/>
      </w:r>
      <w:r>
        <w:rPr>
          <w:rStyle w:val="VerbatimChar"/>
        </w:rPr>
        <w:t xml:space="preserve">        clr F_EMPTY             ; после записи буфер заведомо не пуст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3 — файл «Иванов ДА-код-3»</w:t>
      </w:r>
    </w:p>
    <w:p>
      <w:pPr>
        <w:pStyle w:val="SourceCode"/>
      </w:pPr>
      <w:r>
        <w:rPr>
          <w:rStyle w:val="VerbatimChar"/>
        </w:rPr>
        <w:t xml:space="preserve">; Иванов Д.А., А-12-23, 5, v1</w:t>
      </w:r>
      <w:r>
        <w:br/>
      </w:r>
      <w:r>
        <w:rPr>
          <w:rStyle w:val="VerbatimChar"/>
        </w:rPr>
        <w:t xml:space="preserve">$INCLUDE (vars.inc)             ; параметры варианта формирует генератор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X1:     DS 1                    ; цифра с клавиатуры, ноль задаёт пассивный Y2</w:t>
      </w:r>
      <w:r>
        <w:br/>
      </w:r>
      <w:r>
        <w:rPr>
          <w:rStyle w:val="VerbatimChar"/>
        </w:rPr>
        <w:t xml:space="preserve">X2:     DS 1                    ; очередной отсчёт из кольцевого буфера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заглушка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                        ; заглушка Timer0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                        ; заглушка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                        ; Timer1 — окончание строба Y2</w:t>
      </w:r>
      <w:r>
        <w:br/>
      </w:r>
      <w:r>
        <w:rPr>
          <w:rStyle w:val="VerbatimChar"/>
        </w:rPr>
        <w:t xml:space="preserve">        clr TR1                 ; остановить таймер до следующего вызова</w:t>
      </w:r>
      <w:r>
        <w:br/>
      </w:r>
      <w:r>
        <w:rPr>
          <w:rStyle w:val="VerbatimChar"/>
        </w:rPr>
        <w:t xml:space="preserve">        setb PIN_Y2             ; вернуть строб в пассивную единицу</w:t>
      </w:r>
      <w:r>
        <w:br/>
      </w:r>
      <w:r>
        <w:rPr>
          <w:rStyle w:val="VerbatimChar"/>
        </w:rPr>
        <w:t xml:space="preserve">        clr TF1                 ; снять обработанный запрос переполнения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                        ; заглушка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расположен ниже переменных X1 и X2</w:t>
      </w:r>
      <w:r>
        <w:br/>
      </w:r>
      <w:r>
        <w:rPr>
          <w:rStyle w:val="VerbatimChar"/>
        </w:rPr>
        <w:t xml:space="preserve">        setb PIN_CSEN           ; разрешить дешифратор внешних устройств</w:t>
      </w:r>
      <w:r>
        <w:br/>
      </w:r>
      <w:r>
        <w:rPr>
          <w:rStyle w:val="VerbatimChar"/>
        </w:rPr>
        <w:t xml:space="preserve">        setb PIN_Y2             ; начальное состояние строба пассивное</w:t>
      </w:r>
      <w:r>
        <w:br/>
      </w:r>
      <w:r>
        <w:rPr>
          <w:rStyle w:val="VerbatimChar"/>
        </w:rPr>
        <w:t xml:space="preserve">        mov TMOD, #11h          ; оба таймера настроены на 16-разрядный режим 1</w:t>
      </w:r>
      <w:r>
        <w:br/>
      </w:r>
      <w:r>
        <w:rPr>
          <w:rStyle w:val="VerbatimChar"/>
        </w:rPr>
        <w:t xml:space="preserve">        clr TR1</w:t>
      </w:r>
      <w:r>
        <w:br/>
      </w:r>
      <w:r>
        <w:rPr>
          <w:rStyle w:val="VerbatimChar"/>
        </w:rPr>
        <w:t xml:space="preserve">        clr TF1</w:t>
      </w:r>
      <w:r>
        <w:br/>
      </w:r>
      <w:r>
        <w:rPr>
          <w:rStyle w:val="VerbatimChar"/>
        </w:rPr>
        <w:t xml:space="preserve">        setb ET1               ; разрешить завершение строба от Timer1</w:t>
      </w:r>
      <w:r>
        <w:br/>
      </w:r>
      <w:r>
        <w:rPr>
          <w:rStyle w:val="VerbatimChar"/>
        </w:rPr>
        <w:t xml:space="preserve">        setb EA</w:t>
      </w:r>
      <w:r>
        <w:br/>
      </w:r>
      <w:r>
        <w:rPr>
          <w:rStyle w:val="VerbatimChar"/>
        </w:rPr>
        <w:t xml:space="preserve">        mov X1, #3              ; тестовые входные данные для вызова процедуры</w:t>
      </w:r>
      <w:r>
        <w:br/>
      </w:r>
      <w:r>
        <w:rPr>
          <w:rStyle w:val="VerbatimChar"/>
        </w:rPr>
        <w:t xml:space="preserve">        mov X2, #200</w:t>
      </w:r>
      <w:r>
        <w:br/>
      </w:r>
      <w:r>
        <w:rPr>
          <w:rStyle w:val="VerbatimChar"/>
        </w:rPr>
        <w:t xml:space="preserve">        call Y2Out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Y2Out — вычисление Y2 и запуск сопровождающего строба Timer1.</w:t>
      </w:r>
      <w:r>
        <w:br/>
      </w:r>
      <w:r>
        <w:rPr>
          <w:rStyle w:val="VerbatimChar"/>
        </w:rPr>
        <w:t xml:space="preserve">; Вход: X1 и X2 в ОЗУ. Выход: байт записан в ADR_Y2, PIN_Y2 удерживается в нуле T2 мкс.</w:t>
      </w:r>
      <w:r>
        <w:br/>
      </w:r>
      <w:r>
        <w:rPr>
          <w:rStyle w:val="VerbatimChar"/>
        </w:rPr>
        <w:t xml:space="preserve">; Портит: A, DPTR, PSW.</w:t>
      </w:r>
      <w:r>
        <w:br/>
      </w:r>
      <w:r>
        <w:rPr>
          <w:rStyle w:val="VerbatimChar"/>
        </w:rPr>
        <w:t xml:space="preserve">Y2Out:</w:t>
      </w:r>
      <w:r>
        <w:br/>
      </w:r>
      <w:r>
        <w:rPr>
          <w:rStyle w:val="VerbatimChar"/>
        </w:rPr>
        <w:t xml:space="preserve">        setb PIN_CSEN           ; гарантировать доступ к регистру Y2</w:t>
      </w:r>
      <w:r>
        <w:br/>
      </w:r>
      <w:r>
        <w:rPr>
          <w:rStyle w:val="VerbatimChar"/>
        </w:rPr>
        <w:t xml:space="preserve">        clr TR1                 ; повторный вызов начинает новый полный интервал</w:t>
      </w:r>
      <w:r>
        <w:br/>
      </w:r>
      <w:r>
        <w:rPr>
          <w:rStyle w:val="VerbatimChar"/>
        </w:rPr>
        <w:t xml:space="preserve">        setb PIN_Y2             ; завершить прежний строб, если он ещё выполнялся</w:t>
      </w:r>
      <w:r>
        <w:br/>
      </w:r>
      <w:r>
        <w:rPr>
          <w:rStyle w:val="VerbatimChar"/>
        </w:rPr>
        <w:t xml:space="preserve">        clr TF1</w:t>
      </w:r>
      <w:r>
        <w:br/>
      </w:r>
      <w:r>
        <w:rPr>
          <w:rStyle w:val="VerbatimChar"/>
        </w:rPr>
        <w:t xml:space="preserve">        mov A, X1</w:t>
      </w:r>
      <w:r>
        <w:br/>
      </w:r>
      <w:r>
        <w:rPr>
          <w:rStyle w:val="VerbatimChar"/>
        </w:rPr>
        <w:t xml:space="preserve">        jz Y2_ZERO              ; при X1 = 0 выход должен быть пассивным</w:t>
      </w:r>
      <w:r>
        <w:br/>
      </w:r>
      <w:r>
        <w:rPr>
          <w:rStyle w:val="VerbatimChar"/>
        </w:rPr>
        <w:t xml:space="preserve">        add A, X2</w:t>
      </w:r>
      <w:r>
        <w:br/>
      </w:r>
      <w:r>
        <w:rPr>
          <w:rStyle w:val="VerbatimChar"/>
        </w:rPr>
        <w:t xml:space="preserve">        add A, #Y2_CONST        ; переполнение отбрасывается: результат по mod 256</w:t>
      </w:r>
      <w:r>
        <w:br/>
      </w:r>
      <w:r>
        <w:rPr>
          <w:rStyle w:val="VerbatimChar"/>
        </w:rPr>
        <w:t xml:space="preserve">        sjmp Y2_WRITE</w:t>
      </w:r>
      <w:r>
        <w:br/>
      </w:r>
      <w:r>
        <w:rPr>
          <w:rStyle w:val="VerbatimChar"/>
        </w:rPr>
        <w:t xml:space="preserve">Y2_ZERO: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Y2_WRITE:</w:t>
      </w:r>
      <w:r>
        <w:br/>
      </w:r>
      <w:r>
        <w:rPr>
          <w:rStyle w:val="VerbatimChar"/>
        </w:rPr>
        <w:t xml:space="preserve">        mov DPTR, #ADR_Y2</w:t>
      </w:r>
      <w:r>
        <w:br/>
      </w:r>
      <w:r>
        <w:rPr>
          <w:rStyle w:val="VerbatimChar"/>
        </w:rPr>
        <w:t xml:space="preserve">        movx @DPTR, A           ; сначала обновить данные выходного регистра</w:t>
      </w:r>
      <w:r>
        <w:br/>
      </w:r>
      <w:r>
        <w:rPr>
          <w:rStyle w:val="VerbatimChar"/>
        </w:rPr>
        <w:t xml:space="preserve">        mov TH1, #T2_RELOAD_H   ; затем подготовить длительность строба T2</w:t>
      </w:r>
      <w:r>
        <w:br/>
      </w:r>
      <w:r>
        <w:rPr>
          <w:rStyle w:val="VerbatimChar"/>
        </w:rPr>
        <w:t xml:space="preserve">        mov TL1, #T2_RELOAD_L</w:t>
      </w:r>
      <w:r>
        <w:br/>
      </w:r>
      <w:r>
        <w:rPr>
          <w:rStyle w:val="VerbatimChar"/>
        </w:rPr>
        <w:t xml:space="preserve">        setb TR1</w:t>
      </w:r>
      <w:r>
        <w:br/>
      </w:r>
      <w:r>
        <w:rPr>
          <w:rStyle w:val="VerbatimChar"/>
        </w:rPr>
        <w:t xml:space="preserve">        clr PIN_Y2              ; активный ноль выдаётся только после записи Y2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bookmarkEnd w:id="70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7"/>
      <w:szCs w:val="17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Id="rIdSideGraph" Type="http://schemas.openxmlformats.org/officeDocument/2006/relationships/image" Target="media/sidegraphs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2026-10-10T14:47:15Z</dcterms:created>
  <dcterms:modified xsi:type="dcterms:W3CDTF">2026-10-10T14:47:15Z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