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Казарин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8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01.10.26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/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8, группа А-12-23), выполнены расчёты элементов сопряжения и построены временные диаграммы обмена МК с буфером.</w:t>
      </w:r>
    </w:p>
    <w:p>
      <w:pPr>
        <w:pStyle w:val="Fill"/>
      </w:pPr>
      <w:r>
        <w:t xml:space="preserve">✍ ДОПИШИ (p1.intro в students/…/pz/): одним абзацем — что делает твоя система и чем вариант отличается (клавиатура, индикатор, сигналы Y). Можно удалить подсказку, если введение устраивает.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271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271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21h.0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Индикатор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42785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427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1684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1684), в схеме подключены все 13 адресных входов A0–A12, буфер занимает ячейки 0A000h–0A693h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Левый порт подключён к шине МК: адрес A0–A12, данные D0–D7, выбор CE — выход Y5 дешифратора, OE — RD, R/W — WR; через него МК и читает отсчёты из кольца, и записывает их туда. Правый порт отдан внешнему устройству, которое по заданию передаёт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по независимой 8-разрядной шине со стробом записи низкого уровня: данные I/O0R–I/O7R выведены на разъём, R/W правого порта — строб X2, CE = 0, OE = 1 (порт только пишет), а адресные входы A0R–A12R подключены к +5 В — внешнее устройство всегда пишет в одну ячейку 0BFFFh («почтовый ящик»), лежащую вне кольца. Тот же строб поступает на вход прерывания INT1 МК: обработчик читает ящик через левый порт и кладёт отсчёт в кольцо процедурой записи, сдвигая указатель «голова» и обновляя флаги. Указатели и флаги целиком ведёт МК, поэтому внешнему устройству не нужно знать, где сейчас голова буфера.</w:t>
      </w:r>
    </w:p>
    <w:p>
      <w:pPr>
        <w:pStyle w:val="Figure"/>
      </w:pPr>
      <w:r>
        <w:drawing>
          <wp:inline>
            <wp:extent cx="3347999" cy="4051783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05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Fill"/>
      </w:pPr>
      <w:r>
        <w:t xml:space="preserve">✍ ДОПИШИ (p1.buffer в students/…/pz/): опиши своими словами, как внешнее устройство записывает X2 и как МК читает буфер (кто выставляет адрес, какой строб, какое прерывание, кто двигает «голову» и «хвост»). 3–5 предложений.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tQVWH ≥ 433 нс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tWHQX ≥ 33 нс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Все требования ОЗУ выполняются с запасом в несколько раз: память отвечает за 30–55 нс, а МК отводит на обмен сотни наносекунд. Такты ожидания не требуются (у МК семейства MCS-51 их и нет), буфер IDT7005 подключается к шине МК напрямую.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271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Y6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2152 мкс на выводе P1.2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01.10.26).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8,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2026-10-01T14:58:13Z</dcterms:created>
  <dcterms:modified xsi:type="dcterms:W3CDTF">2026-10-01T14:58:13Z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