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Казарин А.А.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8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8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1684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271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2152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8,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Программы разработаны в интегрированной среде Keil µVision V5 (пакет PK51 для микроконтроллеров семейства 8051): трансляция — ассемблером A51, компоновка — BL51, отладка — встроенным симулятором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2152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задаёт указатель стека, разрешает дешифратор адреса, устанавливает исходное состояние периферии и подготавливает таймеры и прерывания. Клавиатурный обработчик INT0 сканирует матрицу и возвращает код единственной нажатой клавиши; неоднозначное или пустое нажатие обозначается значением FFh. Готовность нового отсчёта внешнее устройство сообщает стробом на входе INT1; в обработчике микроконтроллер сам выбирает ячейку кольца и записывает в неё байт с разъёма через правый порт двухпортового буфера.</w:t>
      </w:r>
    </w:p>
    <w:p>
      <w:pPr>
        <w:pStyle w:val="BodyText"/>
      </w:pPr>
      <w:r>
        <w:t xml:space="preserve">В основном цикле при ненулевом X1 и наличии данных считывается самый старый X2 и рассчитывается выход Y2. Для варианта 8 расчёт выполняется по формуле (20 + X1 + X2) mod 256; при X1 = 0 записывается нулевое значение. Значение сначала записывается во внешний регистр, затем активируется строб на время T2; завершение импульса обслуживает Timer1. Общий ход показан на рисунках 3.1 и 3.2, обработчики и подпрограммы — на рисунках 3.3–3.13.</w:t>
      </w:r>
    </w:p>
    <w:p>
      <w:pPr>
        <w:pStyle w:val="Figure"/>
      </w:pPr>
      <w:r>
        <w:drawing>
          <wp:inline>
            <wp:extent cx="1907999" cy="64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4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Сразу после сброса инициализация задаёт SP = 07h и включает дешифратор, без чего обращения к внешним устройствам не выберут нужный узел. Затем задаются начальные значения указателей и флагов буфера, выводы стробов переводятся в пассивное состояние, а индикатор гасится. Все столбцы клавиатуры устанавливаются в ноль, чтобы нажатие могло сформировать INT0. После настройки режимов таймеров и прерываний микроконтроллер остаётся в ожидании событий.</w:t>
      </w:r>
    </w:p>
    <w:p>
      <w:pPr>
        <w:pStyle w:val="Figure"/>
      </w:pPr>
      <w:r>
        <w:drawing>
          <wp:inline>
            <wp:extent cx="4643999" cy="661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1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Основной цикл проверяет, можно ли обработать очередной отсчёт: X1 должен быть ненулевым, в буфере должны быть данные, а предыдущий строб Y2 должен завершиться. Тогда из кольца читается X2 и вызывается расчёт Y2. При нулевом X1 система при необходимости один раз выдаёт пассивное значение, а затем возвращается к началу цикла. Сканирование клавиатуры и контроль длительности сигналов выполняются в обработчиках прерываний, поэтому цикл не ожидает окончания таймера.</w:t>
      </w:r>
    </w:p>
    <w:p>
      <w:pPr>
        <w:pStyle w:val="Figure"/>
      </w:pPr>
      <w:r>
        <w:drawing>
          <wp:inline>
            <wp:extent cx="6119999" cy="50835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поочерёдно выбирает каждый столбец матрицы и читает состояние трёх строк. Старшие, неиспользуемые биты результата маскируются; низкий уровень строки означает замкнутую клавишу в выбранном столбце. Номер найденной позиции переводится в код по таблице раскладки варианта 8. В конце все столбцы возвращаются в ноль, а IE0 сбрасывается, чтобы переходы, возникшие во время сканирования, не вызвали повторный вход в обработчик.</w:t>
      </w:r>
    </w:p>
    <w:p>
      <w:pPr>
        <w:pStyle w:val="Figure"/>
      </w:pPr>
      <w:r>
        <w:drawing>
          <wp:inline>
            <wp:extent cx="6119999" cy="44714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INT0 сначала сохраняет регистры, которые использует опрос клавиатуры, и получает код нажатия. Если обнаружено ровно одно нажатие, код цифры можно передать основной логике; значение FFh означает отсутствие однозначного результата. Клавиши «Тест» и «Сброс» в полной системе запускают соответствующие действия с сигналом Y1 и буфером. Перед выходом сохранённые значения восстанавливаются, чтобы прерывание не повредило состояние прерванной программы.</w:t>
      </w:r>
    </w:p>
    <w:p>
      <w:pPr>
        <w:pStyle w:val="Figure"/>
      </w:pPr>
      <w:r>
        <w:drawing>
          <wp:inline>
            <wp:extent cx="2555999" cy="6902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0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Подпрограмма записи вызывается из обработчика INT1 и обращается к ячейке, на которую указывает «голова»: команда movx по этому адресу заставляет правый порт буфера сохранить байт X2, который внешнее устройство держит на разъёме. После записи указатель сдвигается на следующую ячейку, а на конце выделенной области возвращается к BUF_START. Если свободного места нет, освобождается место за счёт самого старого значения и устанавливается флаг переполнения. Этот порядок сохраняет последовательность отсчётов и не позволяет записи выйти за пределы кольца.</w:t>
      </w:r>
    </w:p>
    <w:p>
      <w:pPr>
        <w:pStyle w:val="Figure"/>
      </w:pPr>
      <w:r>
        <w:drawing>
          <wp:inline>
            <wp:extent cx="1907999" cy="40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0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Перед стробом внешнее устройство выставляет очередной X2 на свой разъём, подключённый к данным правого порта IDT7005, а сам строб приходит на вход INT1. Обработчик сохраняет A, PSW и DPTR и вызывает запись в кольцо: в DPTR попадает адрес «головы», и команда movx</w:t>
      </w:r>
      <w:r>
        <w:t xml:space="preserve"> </w:t>
      </w:r>
      <w:r>
        <w:t xml:space="preserve">@DPTR</w:t>
      </w:r>
      <w:r>
        <w:t xml:space="preserve">, A формирует этот адрес и импульс WR. Поскольку WR управляет записью только правого порта, в ячейку попадает байт с разъёма, а значение аккумулятора роли не играет; левый порт в это время закрыт, так как RD не активен. Затем регистры восстанавливаются и выполнение возвращается в прерванную программу.</w:t>
      </w:r>
    </w:p>
    <w:p>
      <w:pPr>
        <w:pStyle w:val="Figure"/>
      </w:pPr>
      <w:r>
        <w:drawing>
          <wp:inline>
            <wp:extent cx="4643999" cy="719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Перед чтением проверяется флаг пустоты: если данных нет, подпрограмма возвращает ноль и оставляет указатели без изменений. Иначе значение считывается по адресу «хвоста», после чего хвост продвигается на одну ячейку. При переходе за конец буфера адрес возвращается к его началу. Если новый хвост совпал с головой, буфер помечается пустым; флаг переполнения очищается, потому что после чтения появилось свободное место.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Очистка временно запрещает INT1, чтобы внешний запрос не обновил буфер между изменением указателей и флагов. Хвост приравнивается к голове, поэтому очередь становится пустой без необходимости стирать сами ячейки памяти. Затем устанавливаются флаг пустоты и сбрасывается флаг переполнения. После этого INT1 снова разрешается.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Для вывода сначала проверяется диапазон кода символа. Допустимое значение преобразуется в сегментный код из таблицы, а недопустимое заменяется состоянием «погашен». Полученный байт записывается в регистр индикатора по адресу ADR_IND. Таймер T3 задаёт ограниченное время индикации, после которого обработчик таймера выключает сегменты.</w:t>
      </w:r>
    </w:p>
    <w:p>
      <w:pPr>
        <w:pStyle w:val="Figure"/>
      </w:pPr>
      <w:r>
        <w:drawing>
          <wp:inline>
            <wp:extent cx="6119999" cy="59982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9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Каждое переполнение Timer0 начинает очередной миллисекундный интервал и уменьшает счётчик оставшихся тиков. Пока значение счётчика ненулевое, работа продолжается без ожидания в основном цикле. При достижении нуля таймер останавливается и выполняется действие, соответствующее его текущей задаче: завершается строб Y1 либо гасится индикатор после T3. Сохранение аккумулятора и PSW предотвращает порчу регистров прерванного кода.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Перед началом сигнала задаётся число миллисекундных тиков для длительности T1. Затем загружается начальное значение Timer0, и линия Y1 переводится в активный низкий уровень. Подпрограмма сразу возвращается, поэтому микроконтроллер может продолжать обработку клавиатуры и других событий. Timer0 завершит импульс и вернёт Y1 в единицу после заданного интервала.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Если X1 равен нулю, подпрограмма выбирает нулевой выход; в противном случае складывает X1, X2 и константу варианта Y2_CONST, отбрасывая перенос за пределы байта. Для варианта 8 эта константа равна 20. Сначала байт записывается в регистр Y2, затем линия P1.2 опускается и запускается Timer1 на T2 = 2152 мкс. Подпрограмма не ждёт окончания импульса: его закрывает отдельное прерывание таймера.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Когда Timer1 переполняется, заданная длительность строба истекла. Обработчик останавливает таймер и переводит PIN_Y2 в единицу, завершая активную часть сигнала. После этого выполнение возвращается к основному циклу, где может обрабатываться следующий отсчёт. Отдельный обработчик позволяет выдержать длительность без программного ожидания.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 и временные переменные в DSEG.</w:t>
      </w:r>
    </w:p>
    <w:bookmarkEnd w:id="55"/>
    <w:bookmarkStart w:id="56" w:name="подпрограмма-recordkey-программа-1"/>
    <w:p>
      <w:pPr>
        <w:pStyle w:val="Heading3"/>
      </w:pPr>
      <w:r>
        <w:t xml:space="preserve">3.2.2 Подпрограмма RecordKey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учесть одну найденную замкнутую точку матрицы.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KCOL и KROWNO.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KCOUNT увеличен; KCODE задан для первой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PSW.</w:t>
      </w:r>
    </w:p>
    <w:bookmarkEnd w:id="56"/>
    <w:bookmarkStart w:id="57" w:name="подпрограмма-bufread-программа-2"/>
    <w:p>
      <w:pPr>
        <w:pStyle w:val="Heading3"/>
      </w:pPr>
      <w:r>
        <w:t xml:space="preserve">3.2.3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чтение самого старого отсчёта из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F_EMPTY — буфер опустел; F_OVF сброшен (буфер больше не полон).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DPTR, флаги PSW; при пустом буфере возвращает A = 0.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PSW, Timer1.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(271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(2152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21h.0 (бит 08h)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KCOL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KROWS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KROWNO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KCOUNT</w:t>
            </w:r>
          </w:p>
        </w:tc>
        <w:tc>
          <w:tcPr/>
          <w:p>
            <w:pPr>
              <w:pStyle w:val="Compact"/>
            </w:pPr>
            <w:r>
              <w:t xml:space="preserve">33h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KCODE</w:t>
            </w:r>
          </w:p>
        </w:tc>
        <w:tc>
          <w:tcPr/>
          <w:p>
            <w:pPr>
              <w:pStyle w:val="Compact"/>
            </w:pPr>
            <w:r>
              <w:t xml:space="preserve">34h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2000h,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1684 байт (адреса 0A000h–0A693h).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0A000h–0A693h.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2152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65536 − 2152 = 63384 = 0F798h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271; N_T3 = T3 / 1 мс = 2740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1684 / 4 = 421,0 с (7,0 мин).</w:t>
      </w:r>
    </w:p>
    <w:p>
      <w:pPr>
        <w:pStyle w:val="BodyText"/>
      </w:pPr>
      <w:r>
        <w:t xml:space="preserve">Максимальная глубина стека для программы 1 — 9 байт (SP от 07h до 10h).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Обработчик клавиатуры возвращает FFh, если нажатий нет или замкнулось несколько клавиш; вызывающий код должен трактовать это как нераспознанный ввод. Программы варианта 8 реализуют отдельные задания по сканированию, чтению буфера и формированию Y2; вывод кодов ошибок на индикатор относится к алгоритму полной системы и в этих трёх отдельных исходных файлах не реализован.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«Казарин АА-код-1»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KCOL:   DS 1                    ; текущий столбец 0…3</w:t>
      </w:r>
      <w:r>
        <w:br/>
      </w:r>
      <w:r>
        <w:rPr>
          <w:rStyle w:val="VerbatimChar"/>
        </w:rPr>
        <w:t xml:space="preserve">KROWS:  DS 1                    ; маска нажатых строк</w:t>
      </w:r>
      <w:r>
        <w:br/>
      </w:r>
      <w:r>
        <w:rPr>
          <w:rStyle w:val="VerbatimChar"/>
        </w:rPr>
        <w:t xml:space="preserve">KROWNO: DS 1                    ; номер строки для таблицы кодов</w:t>
      </w:r>
      <w:r>
        <w:br/>
      </w:r>
      <w:r>
        <w:rPr>
          <w:rStyle w:val="VerbatimChar"/>
        </w:rPr>
        <w:t xml:space="preserve">KCOUNT: DS 1                    ; число найденных клавиш</w:t>
      </w:r>
      <w:r>
        <w:br/>
      </w:r>
      <w:r>
        <w:rPr>
          <w:rStyle w:val="VerbatimChar"/>
        </w:rPr>
        <w:t xml:space="preserve">KCODE:  DS 1                    ; код единственной клавиши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адресов</w:t>
      </w:r>
      <w:r>
        <w:br/>
      </w:r>
      <w:r>
        <w:rPr>
          <w:rStyle w:val="VerbatimChar"/>
        </w:rPr>
        <w:t xml:space="preserve">        mov DPTR, #ADR_KB          ; подготовить регистр столбцов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все столбцы активны для INT0</w:t>
      </w:r>
      <w:r>
        <w:br/>
      </w:r>
      <w:r>
        <w:rPr>
          <w:rStyle w:val="VerbatimChar"/>
        </w:rPr>
        <w:t xml:space="preserve">        setb IT0                   ; прерывание INT0 по спаду</w:t>
      </w:r>
      <w:r>
        <w:br/>
      </w:r>
      <w:r>
        <w:rPr>
          <w:rStyle w:val="VerbatimChar"/>
        </w:rPr>
        <w:t xml:space="preserve">        setb EX0                   ; разрешить клавиатурное прерывание</w:t>
      </w:r>
      <w:r>
        <w:br/>
      </w:r>
      <w:r>
        <w:rPr>
          <w:rStyle w:val="VerbatimChar"/>
        </w:rPr>
        <w:t xml:space="preserve">        setb EA                    ; разрешить глобальные прерывания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Портит: A, DPTR, флаги PSW и временные переменные в DSEG.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                  ; сохранить рабочие флаги и адрес данных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KCOUNT, #0             ; начать подсчёт нажатий</w:t>
      </w:r>
      <w:r>
        <w:br/>
      </w:r>
      <w:r>
        <w:rPr>
          <w:rStyle w:val="VerbatimChar"/>
        </w:rPr>
        <w:t xml:space="preserve">        mov KCODE, #0FFh           ; значение на случай неоднозначного ввода</w:t>
      </w:r>
      <w:r>
        <w:br/>
      </w:r>
      <w:r>
        <w:rPr>
          <w:rStyle w:val="VerbatimChar"/>
        </w:rPr>
        <w:t xml:space="preserve">        mov KCOL, #0               ; начать с первого столбца</w:t>
      </w:r>
      <w:r>
        <w:br/>
      </w:r>
      <w:r>
        <w:rPr>
          <w:rStyle w:val="VerbatimChar"/>
        </w:rPr>
        <w:t xml:space="preserve">KbColumn: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mov DPTR, #ColMask         ; выбрать маску столбца</w:t>
      </w:r>
      <w:r>
        <w:br/>
      </w:r>
      <w:r>
        <w:rPr>
          <w:rStyle w:val="VerbatimChar"/>
        </w:rPr>
        <w:t xml:space="preserve">        movc A, @A+DPTR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movx @DPTR, A              ; опустить только выбранный столбец</w:t>
      </w:r>
      <w:r>
        <w:br/>
      </w:r>
      <w:r>
        <w:rPr>
          <w:rStyle w:val="VerbatimChar"/>
        </w:rPr>
        <w:t xml:space="preserve">        movx A, @DPTR              ; прочитать строки матрицы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mov KROWS, A</w:t>
      </w:r>
      <w:r>
        <w:br/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ACC.0, KRow2           ; строка 1 замкнулась на столбец?</w:t>
      </w:r>
      <w:r>
        <w:br/>
      </w:r>
      <w:r>
        <w:rPr>
          <w:rStyle w:val="VerbatimChar"/>
        </w:rPr>
        <w:t xml:space="preserve">        mov KROWNO, #0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KRow2: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ACC.1, KRow3           ; строка 2 замкнулась на столбец?</w:t>
      </w:r>
      <w:r>
        <w:br/>
      </w:r>
      <w:r>
        <w:rPr>
          <w:rStyle w:val="VerbatimChar"/>
        </w:rPr>
        <w:t xml:space="preserve">        mov KROWNO, #1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KRow3: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ACC.2, KNextColumn     ; строка 3 замкнулась на столбец?</w:t>
      </w:r>
      <w:r>
        <w:br/>
      </w:r>
      <w:r>
        <w:rPr>
          <w:rStyle w:val="VerbatimChar"/>
        </w:rPr>
        <w:t xml:space="preserve">        mov KROWNO, #2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KNextColumn:</w:t>
      </w:r>
      <w:r>
        <w:br/>
      </w:r>
      <w:r>
        <w:rPr>
          <w:rStyle w:val="VerbatimChar"/>
        </w:rPr>
        <w:t xml:space="preserve">        inc KCOL                   ; перейти к следующему столбцу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cjne A, #KB_COLS, KbColumn</w:t>
      </w:r>
      <w:r>
        <w:br/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вернуть матрицу в режим ожидания</w:t>
      </w:r>
      <w:r>
        <w:br/>
      </w:r>
      <w:r>
        <w:rPr>
          <w:rStyle w:val="VerbatimChar"/>
        </w:rPr>
        <w:t xml:space="preserve">        clr IE0                    ; убрать спады INT0 во время сканирования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KbInvalid      ; принимать только одно нажатие</w:t>
      </w:r>
      <w:r>
        <w:br/>
      </w:r>
      <w:r>
        <w:rPr>
          <w:rStyle w:val="VerbatimChar"/>
        </w:rPr>
        <w:t xml:space="preserve">        mov A, KCODE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KbInvalid: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RecordKey — учесть одну найденную замкнутую точку матрицы.</w:t>
      </w:r>
      <w:r>
        <w:br/>
      </w:r>
      <w:r>
        <w:rPr>
          <w:rStyle w:val="VerbatimChar"/>
        </w:rPr>
        <w:t xml:space="preserve">; Вход: KCOL и KROWNO. Выход: KCOUNT увеличен; KCODE задан для первой клавиши.</w:t>
      </w:r>
      <w:r>
        <w:br/>
      </w:r>
      <w:r>
        <w:rPr>
          <w:rStyle w:val="VerbatimChar"/>
        </w:rPr>
        <w:t xml:space="preserve">; Портит: A, DPTR, флаги PSW.</w:t>
      </w:r>
      <w:r>
        <w:br/>
      </w:r>
      <w:r>
        <w:rPr>
          <w:rStyle w:val="VerbatimChar"/>
        </w:rPr>
        <w:t xml:space="preserve">RecordKey:</w:t>
      </w:r>
      <w:r>
        <w:br/>
      </w:r>
      <w:r>
        <w:rPr>
          <w:rStyle w:val="VerbatimChar"/>
        </w:rPr>
        <w:t xml:space="preserve">        inc KCOUNT                 ; каждое замыкание — отдельное нажатие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RecordDone     ; код сохраняется только для первой клавиши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add A, KCOL                ; индекс столбца умножен на число строк</w:t>
      </w:r>
      <w:r>
        <w:br/>
      </w:r>
      <w:r>
        <w:rPr>
          <w:rStyle w:val="VerbatimChar"/>
        </w:rPr>
        <w:t xml:space="preserve">        add A, KROWNO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   ; получить код клавиши по таблице раскладки</w:t>
      </w:r>
      <w:r>
        <w:br/>
      </w:r>
      <w:r>
        <w:rPr>
          <w:rStyle w:val="VerbatimChar"/>
        </w:rPr>
        <w:t xml:space="preserve">        mov KCODE, A</w:t>
      </w:r>
      <w:r>
        <w:br/>
      </w:r>
      <w:r>
        <w:rPr>
          <w:rStyle w:val="VerbatimChar"/>
        </w:rPr>
        <w:t xml:space="preserve">RecordDone: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ColMask: при опросе один столбец имеет ноль, остальные — единицы.</w:t>
      </w:r>
      <w:r>
        <w:br/>
      </w:r>
      <w:r>
        <w:rPr>
          <w:rStyle w:val="VerbatimChar"/>
        </w:rPr>
        <w:t xml:space="preserve">ColMask:</w:t>
      </w:r>
      <w:r>
        <w:br/>
      </w:r>
      <w:r>
        <w:rPr>
          <w:rStyle w:val="VerbatimChar"/>
        </w:rPr>
        <w:t xml:space="preserve">        db 0FEh, 0FDh, 0FBh, 0F7h</w:t>
      </w:r>
      <w:r>
        <w:br/>
      </w:r>
      <w:r>
        <w:rPr>
          <w:rStyle w:val="VerbatimChar"/>
        </w:rPr>
        <w:t xml:space="preserve">; KeyMap расположена столбцами: 1/4/7, 2/5/8, 3/6/9, Т/С/0.</w:t>
      </w:r>
      <w:r>
        <w:br/>
      </w:r>
      <w:r>
        <w:rPr>
          <w:rStyle w:val="VerbatimChar"/>
        </w:rPr>
        <w:t xml:space="preserve">KeyMap:</w:t>
      </w:r>
      <w:r>
        <w:br/>
      </w:r>
      <w:r>
        <w:rPr>
          <w:rStyle w:val="VerbatimChar"/>
        </w:rPr>
        <w:t xml:space="preserve">        db 1, 4, 7, 2, 5, 8, 3, 6, 9, 10, 11,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«Казарин АА-код-2»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TEMP:   DS 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разрешить выбор внешней памяти</w:t>
      </w:r>
      <w:r>
        <w:br/>
      </w:r>
      <w:r>
        <w:rPr>
          <w:rStyle w:val="VerbatimChar"/>
        </w:rPr>
        <w:t xml:space="preserve">        mov HEAD_L, #LOW BUF_START ; начать запись с первой ячейки</w:t>
      </w:r>
      <w:r>
        <w:br/>
      </w:r>
      <w:r>
        <w:rPr>
          <w:rStyle w:val="VerbatimChar"/>
        </w:rPr>
        <w:t xml:space="preserve">        mov HEAD_H, #HIGH BUF_START</w:t>
      </w:r>
      <w:r>
        <w:br/>
      </w:r>
      <w:r>
        <w:rPr>
          <w:rStyle w:val="VerbatimChar"/>
        </w:rPr>
        <w:t xml:space="preserve">        mov TAIL_L, #LOW BUF_START ; начать чтение с той же ячейки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        setb F_EMPTY               ; исходный буфер пуст</w:t>
      </w:r>
      <w:r>
        <w:br/>
      </w:r>
      <w:r>
        <w:rPr>
          <w:rStyle w:val="VerbatimChar"/>
        </w:rPr>
        <w:t xml:space="preserve">        clr F_OVF                  ; переполнения ещё не было</w:t>
      </w:r>
      <w:r>
        <w:br/>
      </w:r>
      <w:r>
        <w:rPr>
          <w:rStyle w:val="VerbatimChar"/>
        </w:rPr>
        <w:t xml:space="preserve">        setb EX1                   ; разрешить внешний запрос X2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чтение самого старого отсчёта из кольцевого буфера.</w:t>
      </w:r>
      <w:r>
        <w:br/>
      </w:r>
      <w:r>
        <w:rPr>
          <w:rStyle w:val="VerbatimChar"/>
        </w:rPr>
        <w:t xml:space="preserve">; Вход: нет. Выход: A — отсчёт; F_EMPTY — буфер опустел; F_OVF сброшен (буфер больше не полон).</w:t>
      </w:r>
      <w:r>
        <w:br/>
      </w:r>
      <w:r>
        <w:rPr>
          <w:rStyle w:val="VerbatimChar"/>
        </w:rPr>
        <w:t xml:space="preserve">; Портит: DPTR, флаги PSW; при пустом буфере возвращает A = 0.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clr EX1                    ; не менять указатели во время чтения</w:t>
      </w:r>
      <w:r>
        <w:br/>
      </w:r>
      <w:r>
        <w:rPr>
          <w:rStyle w:val="VerbatimChar"/>
        </w:rPr>
        <w:t xml:space="preserve">        jb F_EMPTY, BufEmpty</w:t>
      </w:r>
      <w:r>
        <w:br/>
      </w:r>
      <w:r>
        <w:rPr>
          <w:rStyle w:val="VerbatimChar"/>
        </w:rPr>
        <w:t xml:space="preserve">        mov DPL, TAIL_L            ; указать на старейший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   ; получить значение из XRAM</w:t>
      </w:r>
      <w:r>
        <w:br/>
      </w:r>
      <w:r>
        <w:rPr>
          <w:rStyle w:val="VerbatimChar"/>
        </w:rPr>
        <w:t xml:space="preserve">        mov TEMP, A                ; сохранить результат при обновлении указателя</w:t>
      </w:r>
      <w:r>
        <w:br/>
      </w:r>
      <w:r>
        <w:rPr>
          <w:rStyle w:val="VerbatimChar"/>
        </w:rPr>
        <w:t xml:space="preserve">        mov A, TAIL_L              ; увеличить младшую часть адреса</w:t>
      </w:r>
      <w:r>
        <w:br/>
      </w:r>
      <w:r>
        <w:rPr>
          <w:rStyle w:val="VerbatimChar"/>
        </w:rPr>
        <w:t xml:space="preserve">        add A, #1</w:t>
      </w:r>
      <w:r>
        <w:br/>
      </w:r>
      <w:r>
        <w:rPr>
          <w:rStyle w:val="VerbatimChar"/>
        </w:rPr>
        <w:t xml:space="preserve">        mov TAIL_L, A</w:t>
      </w:r>
      <w:r>
        <w:br/>
      </w:r>
      <w:r>
        <w:rPr>
          <w:rStyle w:val="VerbatimChar"/>
        </w:rPr>
        <w:t xml:space="preserve">        mov A, TAIL_H              ; перенести переполнение в старшую часть</w:t>
      </w:r>
      <w:r>
        <w:br/>
      </w:r>
      <w:r>
        <w:rPr>
          <w:rStyle w:val="VerbatimChar"/>
        </w:rPr>
        <w:t xml:space="preserve">        addc A, #0</w:t>
      </w:r>
      <w:r>
        <w:br/>
      </w:r>
      <w:r>
        <w:rPr>
          <w:rStyle w:val="VerbatimChar"/>
        </w:rPr>
        <w:t xml:space="preserve">        mov TAIL_H, A</w:t>
      </w:r>
      <w:r>
        <w:br/>
      </w:r>
      <w:r>
        <w:rPr>
          <w:rStyle w:val="VerbatimChar"/>
        </w:rPr>
        <w:t xml:space="preserve">        cjne A, #HIGH BUF_END, BufCompareHead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#LOW BUF_END, BufCompareHead</w:t>
      </w:r>
      <w:r>
        <w:br/>
      </w:r>
      <w:r>
        <w:rPr>
          <w:rStyle w:val="VerbatimChar"/>
        </w:rPr>
        <w:t xml:space="preserve">        mov TAIL_L, #LOW BUF_START ; вернуться к началу кольца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BufCompareHead:</w:t>
      </w:r>
      <w:r>
        <w:br/>
      </w:r>
      <w:r>
        <w:rPr>
          <w:rStyle w:val="VerbatimChar"/>
        </w:rPr>
        <w:t xml:space="preserve">        mov A, TAIL_L              ; последний элемент прочитан?</w:t>
      </w:r>
      <w:r>
        <w:br/>
      </w:r>
      <w:r>
        <w:rPr>
          <w:rStyle w:val="VerbatimChar"/>
        </w:rPr>
        <w:t xml:space="preserve">        cjne A, HEAD_L, BufStillHasData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BufStillHasData</w:t>
      </w:r>
      <w:r>
        <w:br/>
      </w:r>
      <w:r>
        <w:rPr>
          <w:rStyle w:val="VerbatimChar"/>
        </w:rPr>
        <w:t xml:space="preserve">        setb F_EMPTY               ; голова догнана хвостом: данных нет</w:t>
      </w:r>
      <w:r>
        <w:br/>
      </w:r>
      <w:r>
        <w:rPr>
          <w:rStyle w:val="VerbatimChar"/>
        </w:rPr>
        <w:t xml:space="preserve">BufStillHasData:</w:t>
      </w:r>
      <w:r>
        <w:br/>
      </w:r>
      <w:r>
        <w:rPr>
          <w:rStyle w:val="VerbatimChar"/>
        </w:rPr>
        <w:t xml:space="preserve">        clr F_OVF                  ; после чтения место снова свободно</w:t>
      </w:r>
      <w:r>
        <w:br/>
      </w:r>
      <w:r>
        <w:rPr>
          <w:rStyle w:val="VerbatimChar"/>
        </w:rPr>
        <w:t xml:space="preserve">        mov A, TEMP                ; вернуть отсчёт вызывающей программе</w:t>
      </w:r>
      <w:r>
        <w:br/>
      </w:r>
      <w:r>
        <w:rPr>
          <w:rStyle w:val="VerbatimChar"/>
        </w:rPr>
        <w:t xml:space="preserve">        setb EX1                   ; разрешить новые X2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BufEmpty:</w:t>
      </w:r>
      <w:r>
        <w:br/>
      </w:r>
      <w:r>
        <w:rPr>
          <w:rStyle w:val="VerbatimChar"/>
        </w:rPr>
        <w:t xml:space="preserve">        mov A, #0                  ; пустой буфер возвращает ноль</w:t>
      </w:r>
      <w:r>
        <w:br/>
      </w:r>
      <w:r>
        <w:rPr>
          <w:rStyle w:val="VerbatimChar"/>
        </w:rPr>
        <w:t xml:space="preserve">        setb EX1                   ; восстановить разрешение INT1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«Казарин АА-код-3»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clr TR1                    ; остановить отсчёт длительности</w:t>
      </w:r>
      <w:r>
        <w:br/>
      </w:r>
      <w:r>
        <w:rPr>
          <w:rStyle w:val="VerbatimChar"/>
        </w:rPr>
        <w:t xml:space="preserve">        setb PIN_Y2                ; вернуть строб в пассивное состояние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адреса</w:t>
      </w:r>
      <w:r>
        <w:br/>
      </w:r>
      <w:r>
        <w:rPr>
          <w:rStyle w:val="VerbatimChar"/>
        </w:rPr>
        <w:t xml:space="preserve">        setb PIN_Y2                ; строб неактивен до первого вызова</w:t>
      </w:r>
      <w:r>
        <w:br/>
      </w:r>
      <w:r>
        <w:rPr>
          <w:rStyle w:val="VerbatimChar"/>
        </w:rPr>
        <w:t xml:space="preserve">        mov TMOD, #11h             ; таймеры в режиме 1</w:t>
      </w:r>
      <w:r>
        <w:br/>
      </w:r>
      <w:r>
        <w:rPr>
          <w:rStyle w:val="VerbatimChar"/>
        </w:rPr>
        <w:t xml:space="preserve">        clr TR1                    ; Timer1 остановлен</w:t>
      </w:r>
      <w:r>
        <w:br/>
      </w:r>
      <w:r>
        <w:rPr>
          <w:rStyle w:val="VerbatimChar"/>
        </w:rPr>
        <w:t xml:space="preserve">        setb ET1                   ; разрешить прерывание Timer1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mov X1, #0                 ; пример: нулевой ввод держит Y2 пассивным</w:t>
      </w:r>
      <w:r>
        <w:br/>
      </w:r>
      <w:r>
        <w:rPr>
          <w:rStyle w:val="VerbatimChar"/>
        </w:rPr>
        <w:t xml:space="preserve">        mov X2, #0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Портит: A, DPTR, флаги PSW, Timer1.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                  ; нулевой X1 требует нулевого выхода</w:t>
      </w:r>
      <w:r>
        <w:br/>
      </w:r>
      <w:r>
        <w:rPr>
          <w:rStyle w:val="VerbatimChar"/>
        </w:rPr>
        <w:t xml:space="preserve">        jz Y2Zero</w:t>
      </w:r>
      <w:r>
        <w:br/>
      </w:r>
      <w:r>
        <w:rPr>
          <w:rStyle w:val="VerbatimChar"/>
        </w:rPr>
        <w:t xml:space="preserve">        add A, X2                  ; сложение выполняется по модулю 256</w:t>
      </w:r>
      <w:r>
        <w:br/>
      </w:r>
      <w:r>
        <w:rPr>
          <w:rStyle w:val="VerbatimChar"/>
        </w:rPr>
        <w:t xml:space="preserve">        add A, #Y2_CONST           ; прибавить G + M из vars.inc</w:t>
      </w:r>
      <w:r>
        <w:br/>
      </w:r>
      <w:r>
        <w:rPr>
          <w:rStyle w:val="VerbatimChar"/>
        </w:rPr>
        <w:t xml:space="preserve">        sjmp Y2Write</w:t>
      </w:r>
      <w:r>
        <w:br/>
      </w:r>
      <w:r>
        <w:rPr>
          <w:rStyle w:val="VerbatimChar"/>
        </w:rPr>
        <w:t xml:space="preserve">Y2Zero:</w:t>
      </w:r>
      <w:r>
        <w:br/>
      </w:r>
      <w:r>
        <w:rPr>
          <w:rStyle w:val="VerbatimChar"/>
        </w:rPr>
        <w:t xml:space="preserve">        clr A                      ; пассивное значение при X1 = 0</w:t>
      </w:r>
      <w:r>
        <w:br/>
      </w:r>
      <w:r>
        <w:rPr>
          <w:rStyle w:val="VerbatimChar"/>
        </w:rPr>
        <w:t xml:space="preserve">Y2Write:</w:t>
      </w:r>
      <w:r>
        <w:br/>
      </w:r>
      <w:r>
        <w:rPr>
          <w:rStyle w:val="VerbatimChar"/>
        </w:rPr>
        <w:t xml:space="preserve">        mov DPTR, #ADR_Y2          ; выбрать внешний регистр Y2</w:t>
      </w:r>
      <w:r>
        <w:br/>
      </w:r>
      <w:r>
        <w:rPr>
          <w:rStyle w:val="VerbatimChar"/>
        </w:rPr>
        <w:t xml:space="preserve">        movx @DPTR, A              ; записать значение до начала стробы</w:t>
      </w:r>
      <w:r>
        <w:br/>
      </w:r>
      <w:r>
        <w:rPr>
          <w:rStyle w:val="VerbatimChar"/>
        </w:rPr>
        <w:t xml:space="preserve">        mov TH1, #T2_RELOAD_H      ; загрузить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   ; сбросить старое переполнение</w:t>
      </w:r>
      <w:r>
        <w:br/>
      </w:r>
      <w:r>
        <w:rPr>
          <w:rStyle w:val="VerbatimChar"/>
        </w:rPr>
        <w:t xml:space="preserve">        clr PIN_Y2                 ; активная часть стробы начинается</w:t>
      </w:r>
      <w:r>
        <w:br/>
      </w:r>
      <w:r>
        <w:rPr>
          <w:rStyle w:val="VerbatimChar"/>
        </w:rPr>
        <w:t xml:space="preserve">        setb TR1                   ; Timer1 завершит строб по прерыванию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2026-10-09T17:17:34Z</dcterms:created>
  <dcterms:modified xsi:type="dcterms:W3CDTF">2026-10-09T17:17:34Z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