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10886" w:type="dxa"/>
        <w:tblInd w:w="-96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"/>
        <w:gridCol w:w="397"/>
        <w:gridCol w:w="284"/>
        <w:gridCol w:w="9923"/>
      </w:tblGrid>
      <w:tr>
        <w:trPr>
          <w:cantSplit/>
          <w:trHeight w:val="2948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Проектирование микропроцессорной системы на базе МК i8051</w:t>
            </w:r>
          </w:p>
        </w:tc>
      </w:tr>
      <w:tr>
        <w:trPr>
          <w:cantSplit/>
          <w:trHeight w:val="794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Описание программной части</w:t>
            </w:r>
          </w:p>
        </w:tc>
      </w:tr>
      <w:tr>
        <w:trPr>
          <w:cantSplit/>
          <w:trHeight w:val="567" w:hRule="exact"/>
        </w:trPr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397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Листов </w:t>
            </w:r>
            <w:r>
              <w:rPr>
                <w:sz w:val="24"/>
              </w:rPr>
              <w:fldChar w:fldCharType="begin"/>
            </w:r>
            <w:r>
              <w:rPr>
                <w:sz w:val="24"/>
              </w:rPr>
              <w:instrText xml:space="preserve"> NUMPAGES </w:instrText>
            </w:r>
            <w:r>
              <w:rPr>
                <w:sz w:val="24"/>
              </w:rPr>
              <w:fldChar w:fldCharType="separate"/>
            </w:r>
            <w:r>
              <w:rPr>
                <w:sz w:val="24"/>
              </w:rPr>
              <w:t>29</w:t>
            </w:r>
            <w:r>
              <w:rPr>
                <w:sz w:val="24"/>
              </w:rPr>
              <w:fldChar w:fldCharType="end"/>
            </w:r>
          </w:p>
        </w:tc>
      </w:tr>
      <w:tr>
        <w:trPr>
          <w:cantSplit/>
          <w:trHeight w:val="8222" w:hRule="exact"/>
        </w:trPr>
        <w:tc>
          <w:tcPr>
            <w:tcW w:w="680" w:type="dxa"/>
            <w:gridSpan w:val="2"/>
            <w:vAlign w:val="bottom"/>
          </w:tcPr>
          <w:p>
            <w:pPr>
              <w:spacing w:before="0" w:after="0" w:line="240" w:lineRule="auto"/>
              <w:ind w:left="0" w:firstLine="0"/>
            </w:pPr>
            <w:r>
              <w:drawing>
                <wp:inline xmlns:wp="http://schemas.openxmlformats.org/drawingml/2006/wordprocessingDrawing" distT="0" distB="0" distL="0" distR="0">
                  <wp:extent cx="432000" cy="5220000"/>
                  <wp:docPr id="9001" name="Боковые графы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" name="Боковые графы"/>
                          <pic:cNvPicPr/>
                        </pic:nvPicPr>
                        <pic:blipFill>
                          <a:blip xmlns:r="http://schemas.openxmlformats.org/officeDocument/2006/relationships" r:embed="rIdSideGrap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52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</w:tcPr>
          <w:p>
            <w:pPr>
              <w:spacing w:before="0" w:after="0"/>
              <w:ind w:left="0" w:firstLine="0"/>
            </w:pPr>
          </w:p>
        </w:tc>
        <w:tc>
          <w:tcPr>
            <w:tcW w:w="9923" w:type="dxa"/>
            <w:vAlign w:val="top"/>
          </w:tcPr>
          <w:p>
            <w:pPr>
              <w:spacing w:before="119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Выполнил: Казарин А.А.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Группа: А-12-23</w:t>
            </w:r>
          </w:p>
          <w:p>
            <w:pPr>
              <w:spacing w:before="85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Вариант: 8</w:t>
            </w:r>
          </w:p>
          <w:p>
            <w:pPr>
              <w:spacing w:before="340" w:after="0"/>
              <w:ind w:left="5386" w:firstLine="0"/>
              <w:jc w:val="left"/>
              <w:rPr>
                <w:sz w:val="24"/>
              </w:rPr>
            </w:pPr>
            <w:r>
              <w:rPr>
                <w:sz w:val="24"/>
              </w:rPr>
              <w:t xml:space="preserve">Проверил: Михалин С.Н.</w:t>
            </w:r>
          </w:p>
          <w:p>
            <w:pPr>
              <w:spacing w:before="4422" w:after="0"/>
              <w:ind w:left="0"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bookmarkStart w:id="9" w:name="аннотация"/>
    <w:p>
      <w:pPr>
        <w:pStyle w:val="Heading1"/>
      </w:pPr>
      <w:r>
        <w:br w:type="page"/>
      </w:r>
      <w:r>
        <w:t xml:space="preserve">АННОТАЦИЯ</w:t>
      </w:r>
    </w:p>
    <w:p>
      <w:pPr>
        <w:pStyle w:val="FirstParagraph"/>
      </w:pPr>
      <w:r>
        <w:t xml:space="preserve">В данном документе приведено описание программы «Программа управления объектом», предназначенной для управления объектом микропроцессорной системой (МПС) на базе микроконтроллера AT89S53: ввода данных с клавиатуры и от внешнего устройства, формирования управляющих сигналов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вывода информации на семисегментный индикатор.</w:t>
      </w:r>
    </w:p>
    <w:p>
      <w:pPr>
        <w:pStyle w:val="BodyText"/>
      </w:pPr>
      <w:r>
        <w:t xml:space="preserve">Для функционирования данной программы необходима МПС, собранная по схеме электрической принципиальной варианта 8 (пояснительная записка по аппаратной части).</w:t>
      </w:r>
    </w:p>
    <w:p>
      <w:pPr>
        <w:pStyle w:val="BodyText"/>
      </w:pPr>
      <w:r>
        <w:t xml:space="preserve">Исходным языком программы «Программа управления объектом» является ассемблер микроконтроллеров семейства MCS-51.</w:t>
      </w:r>
    </w:p>
    <w:p>
      <w:pPr>
        <w:pStyle w:val="BodyText"/>
      </w:pPr>
      <w:r>
        <w:t xml:space="preserve">Основными функциями программы являются: инициализация МПС, сканирование клавиатуры, работа с кольцевым буфером на 1684 байт, выработка строба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длительностью 271 мс, выработка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2152 мкс, индикация на одном разряде.</w:t>
      </w:r>
    </w:p>
    <w:p>
      <w:pPr>
        <w:pStyle w:val="BodyText"/>
      </w:pPr>
      <w:r>
        <w:t xml:space="preserve">Оформление программного документа «Описание программы» произведено по требованиям ЕСПД (ГОСТ 19.101-77, ГОСТ 19.103-77, ГОСТ 19.104-78, ГОСТ 19.105-78, ГОСТ 19.106-78, ГОСТ 19.402-78, ГОСТ 19.604-78).</w:t>
      </w: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1. Общие сведения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2. Функциональное назначение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2.1. Классы решаемых задач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2.2. Назначение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2.3. Сведения о функциональных ограничениях на применение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3. Описание логической структуры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3.1. Алгоритм программы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3.2. Структура программы с описанием функций составных частей и связи между ними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3.3. Связи программы с другими программами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4. Входные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4.1. Клавиатура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4.2. Сигнал X2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21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5. Выходные данные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5.1. Характер и организация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5.2. Формат, описание и способ кодирования выходных данных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22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ПЕРЕЧЕНЬ ПРИНЯТЫХ СОКРАЩЕНИЙ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ЛИСТ РЕГИСТРАЦИИ ИЗМЕНЕНИЙ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Листинги программ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26</w:t>
            </w:r>
          </w:p>
        </w:tc>
      </w:tr>
    </w:tbl>
    <w:bookmarkEnd w:id="9"/>
    <w:bookmarkStart w:id="10" w:name="общие-сведения"/>
    <w:p>
      <w:pPr>
        <w:pStyle w:val="Heading1"/>
      </w:pPr>
      <w:r>
        <w:br w:type="page"/>
      </w:r>
      <w:r>
        <w:t xml:space="preserve">1. Общие сведения</w:t>
      </w:r>
    </w:p>
    <w:p>
      <w:pPr>
        <w:pStyle w:val="FirstParagraph"/>
      </w:pPr>
      <w:r>
        <w:t xml:space="preserve">Обозначение и наименование программы — «Программа управления объектом», вариант 8, группа А-12-23.</w:t>
      </w:r>
    </w:p>
    <w:p>
      <w:pPr>
        <w:pStyle w:val="BodyText"/>
      </w:pPr>
      <w:r>
        <w:t xml:space="preserve">Программа низкого уровня не требует для своей работы иных программ. Исходным языком программирования является ассемблер MCS-51 (синтаксис Intel ASM51, совместимый с Keil A51 и MCU 8051 IDE).</w:t>
      </w:r>
    </w:p>
    <w:p>
      <w:pPr>
        <w:pStyle w:val="BodyText"/>
      </w:pPr>
      <w:r>
        <w:t xml:space="preserve">Программы разработаны в интегрированной среде Keil µVision V5 (пакет PK51 для микроконтроллеров семейства 8051): трансляция — ассемблером A51, компоновка — BL51, отладка — встроенным симулятором среды.</w:t>
      </w:r>
    </w:p>
    <w:bookmarkEnd w:id="10"/>
    <w:bookmarkStart w:id="14" w:name="функциональное-назначение"/>
    <w:p>
      <w:pPr>
        <w:pStyle w:val="Heading1"/>
      </w:pPr>
      <w:r>
        <w:br w:type="page"/>
      </w:r>
      <w:r>
        <w:t xml:space="preserve">2. Функциональное назначение</w:t>
      </w:r>
    </w:p>
    <w:bookmarkStart w:id="11" w:name="классы-решаемых-задач"/>
    <w:p>
      <w:pPr>
        <w:pStyle w:val="Heading2"/>
      </w:pPr>
      <w:r>
        <w:t xml:space="preserve">2.1. Классы решаемых задач</w:t>
      </w:r>
    </w:p>
    <w:p>
      <w:pPr>
        <w:pStyle w:val="Compact"/>
        <w:numPr>
          <w:ilvl w:val="0"/>
          <w:numId w:val="1001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1"/>
        </w:numPr>
      </w:pPr>
      <w:r>
        <w:t xml:space="preserve">сканирование клавиатуры — 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(число, введённое с клавиатуры);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(строб заданной длительности);</w:t>
      </w:r>
    </w:p>
    <w:p>
      <w:pPr>
        <w:pStyle w:val="Compact"/>
        <w:numPr>
          <w:ilvl w:val="0"/>
          <w:numId w:val="1001"/>
        </w:numPr>
      </w:pPr>
      <w:r>
        <w:t xml:space="preserve">ввод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(сохранение данных в кольцевом буфере);</w:t>
      </w:r>
    </w:p>
    <w:p>
      <w:pPr>
        <w:pStyle w:val="Compact"/>
        <w:numPr>
          <w:ilvl w:val="0"/>
          <w:numId w:val="1001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и сопровождающего строба;</w:t>
      </w:r>
    </w:p>
    <w:p>
      <w:pPr>
        <w:pStyle w:val="Compact"/>
        <w:numPr>
          <w:ilvl w:val="0"/>
          <w:numId w:val="1001"/>
        </w:numPr>
      </w:pPr>
      <w:r>
        <w:t xml:space="preserve">вывод символа на индикатор.</w:t>
      </w:r>
    </w:p>
    <w:bookmarkEnd w:id="11"/>
    <w:bookmarkStart w:id="12" w:name="назначение-программы"/>
    <w:p>
      <w:pPr>
        <w:pStyle w:val="Heading2"/>
      </w:pPr>
      <w:r>
        <w:t xml:space="preserve">2.2. Назначение программы</w:t>
      </w:r>
    </w:p>
    <w:p>
      <w:pPr>
        <w:pStyle w:val="FirstParagraph"/>
      </w:pPr>
      <w:r>
        <w:t xml:space="preserve">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 Программа разбита на подзадачи по функциональному признаку: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МПС;</w:t>
      </w:r>
    </w:p>
    <w:p>
      <w:pPr>
        <w:pStyle w:val="Compact"/>
        <w:numPr>
          <w:ilvl w:val="0"/>
          <w:numId w:val="1002"/>
        </w:numPr>
      </w:pPr>
      <w:r>
        <w:t xml:space="preserve">обработка прерываний: опрос клавиатуры, запись в буфер, таймеры генераторов сигналов</w:t>
      </w:r>
      <w:r>
        <w:t xml:space="preserve"> </w:t>
      </w:r>
      <w:r>
        <w:rPr>
          <w:i/>
          <w:iCs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определение кода нажатой клавиши;</w:t>
      </w:r>
    </w:p>
    <w:p>
      <w:pPr>
        <w:pStyle w:val="Compact"/>
        <w:numPr>
          <w:ilvl w:val="0"/>
          <w:numId w:val="1002"/>
        </w:numPr>
      </w:pPr>
      <w:r>
        <w:t xml:space="preserve">вывод данных на семисегментный индикатор;</w:t>
      </w:r>
    </w:p>
    <w:p>
      <w:pPr>
        <w:pStyle w:val="Compact"/>
        <w:numPr>
          <w:ilvl w:val="0"/>
          <w:numId w:val="1002"/>
        </w:numPr>
      </w:pPr>
      <w:r>
        <w:t xml:space="preserve">формирование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обеспечение работы кольцевого буфера (запись и чтение отсчётов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).</w:t>
      </w:r>
    </w:p>
    <w:p>
      <w:pPr>
        <w:pStyle w:val="FirstParagraph"/>
      </w:pPr>
      <w:r>
        <w:t xml:space="preserve">В соответствии с вариантом (табл. 1 ТЗ) разработан код трёх программ:</w:t>
      </w:r>
    </w:p>
    <w:p>
      <w:pPr>
        <w:pStyle w:val="Compact"/>
        <w:numPr>
          <w:ilvl w:val="0"/>
          <w:numId w:val="1003"/>
        </w:numPr>
      </w:pPr>
      <w:r>
        <w:t xml:space="preserve">программа 1 — обработчик прерывания клавиатуры (сканирование матрицы), код нажатой клавиши в аккумуляторе или 0FFh;</w:t>
      </w:r>
    </w:p>
    <w:p>
      <w:pPr>
        <w:pStyle w:val="Compact"/>
        <w:numPr>
          <w:ilvl w:val="0"/>
          <w:numId w:val="1003"/>
        </w:numPr>
      </w:pPr>
      <w:r>
        <w:t xml:space="preserve">программа 2 — чтение из кольцевого буфера (данные через аккумулятор) с управлением флагами пустоты и переполнения;</w:t>
      </w:r>
    </w:p>
    <w:p>
      <w:pPr>
        <w:pStyle w:val="Compact"/>
        <w:numPr>
          <w:ilvl w:val="0"/>
          <w:numId w:val="1003"/>
        </w:numPr>
      </w:pPr>
      <w:r>
        <w:t xml:space="preserve">программа 3 — расчёт и выдача сигнала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со стробом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(прерывание таймера).</w:t>
      </w:r>
    </w:p>
    <w:bookmarkEnd w:id="12"/>
    <w:bookmarkStart w:id="13" w:name="X839e7a302eb3de789cecbfe0a1f3ca130d3d26b"/>
    <w:p>
      <w:pPr>
        <w:pStyle w:val="Heading2"/>
      </w:pPr>
      <w:r>
        <w:t xml:space="preserve">2.3. Сведения о функциональных ограничениях на применение</w:t>
      </w:r>
    </w:p>
    <w:p>
      <w:pPr>
        <w:pStyle w:val="FirstParagraph"/>
      </w:pPr>
      <w:r>
        <w:t xml:space="preserve">В качестве основы для построения МПС выбран микроконтроллер семейства MCS-51 — AT89S53, тактовая частота 12 МГц (машинный цикл 1 мкс). Таймер 2 и сторожевой таймер не используются (совместимость с i8051).</w:t>
      </w:r>
    </w:p>
    <w:p>
      <w:pPr>
        <w:pStyle w:val="BodyText"/>
      </w:pPr>
      <w:r>
        <w:t xml:space="preserve">Интерфейсы: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 по независимой параллельной шине со стробом записи низкого уровня в двухпортовое ОЗУ, нерегулярно, до 4 отсчётов в секунду;</w:t>
      </w:r>
    </w:p>
    <w:p>
      <w:pPr>
        <w:pStyle w:val="Compact"/>
        <w:numPr>
          <w:ilvl w:val="0"/>
          <w:numId w:val="1004"/>
        </w:numPr>
      </w:pPr>
      <w:r>
        <w:t xml:space="preserve">входные данные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десятичная цифра 0–9 с матричной клавиатуры 4×3 (сканирование по столбцам);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8-разрядный параллельный код в выходном регистре со стробом низкого уровня длительностью 2152 мкс на выводе P1.2;</w:t>
      </w:r>
    </w:p>
    <w:p>
      <w:pPr>
        <w:pStyle w:val="Compact"/>
        <w:numPr>
          <w:ilvl w:val="0"/>
          <w:numId w:val="1004"/>
        </w:numPr>
      </w:pPr>
      <w:r>
        <w:t xml:space="preserve">выходной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на выводе P1.1;</w:t>
      </w:r>
    </w:p>
    <w:p>
      <w:pPr>
        <w:pStyle w:val="Compact"/>
        <w:numPr>
          <w:ilvl w:val="0"/>
          <w:numId w:val="1004"/>
        </w:numPr>
      </w:pPr>
      <w:r>
        <w:t xml:space="preserve">индикация — один семисегментный индикатор (общий анод), время индикации символа не более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с.</w:t>
      </w:r>
    </w:p>
    <w:bookmarkEnd w:id="13"/>
    <w:bookmarkEnd w:id="14"/>
    <w:bookmarkStart w:id="62" w:name="описание-логической-структуры"/>
    <w:p>
      <w:pPr>
        <w:pStyle w:val="Heading1"/>
      </w:pPr>
      <w:r>
        <w:br w:type="page"/>
      </w:r>
      <w:r>
        <w:t xml:space="preserve">3. Описание логической структуры</w:t>
      </w:r>
    </w:p>
    <w:bookmarkStart w:id="54" w:name="алгоритм-программы"/>
    <w:p>
      <w:pPr>
        <w:pStyle w:val="Heading2"/>
      </w:pPr>
      <w:r>
        <w:t xml:space="preserve">3.1. Алгоритм программы</w:t>
      </w:r>
    </w:p>
    <w:p>
      <w:pPr>
        <w:pStyle w:val="FirstParagraph"/>
      </w:pPr>
      <w:r>
        <w:t xml:space="preserve">После сброса программа задаёт указатель стека, разрешает дешифратор адреса, устанавливает исходное состояние периферии и подготавливает таймеры и прерывания. Клавиатурный обработчик INT0 сканирует матрицу и возвращает код единственной нажатой клавиши; неоднозначное или пустое нажатие обозначается значением FFh. Готовность нового отсчёта внешнее устройство сообщает стробом на входе INT1; к этому моменту устройство уже записало байт в ячейку обмена через правый порт буфера, а обработчик после окончания строба читает её левым портом и добавляет отсчёт в кольцо.</w:t>
      </w:r>
    </w:p>
    <w:p>
      <w:pPr>
        <w:pStyle w:val="BodyText"/>
      </w:pPr>
      <w:r>
        <w:t xml:space="preserve">В основном цикле при ненулевом X1 и наличии данных считывается самый старый X2 и рассчитывается выход Y2. Для варианта 8 расчёт выполняется по формуле (20 + X1 + X2) mod 256; при X1 = 0 записывается нулевое значение. Значение сначала записывается во внешний регистр, затем активируется строб на время T2; завершение импульса обслуживает Timer1. Общий ход показан на рисунках 3.1 и 3.2, обработчики и подпрограммы — на рисунках 3.3–3.13.</w:t>
      </w:r>
    </w:p>
    <w:p>
      <w:pPr>
        <w:pStyle w:val="Figure"/>
      </w:pPr>
      <w:r>
        <w:drawing>
          <wp:inline>
            <wp:extent cx="1907999" cy="6475499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flow-01-in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64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3.1. Схема алгоритма: Инициализация МПС и основная программа</w:t>
      </w:r>
    </w:p>
    <w:p>
      <w:pPr>
        <w:pStyle w:val="BodyText"/>
      </w:pPr>
      <w:r>
        <w:t xml:space="preserve">Сразу после сброса инициализация задаёт SP = 07h и включает дешифратор, без чего обращения к внешним устройствам не выберут нужный узел. Затем задаются начальные значения указателей и флагов буфера, выводы стробов переводятся в пассивное состояние, а индикатор гасится. Все столбцы клавиатуры устанавливаются в ноль, чтобы нажатие могло сформировать INT0. После настройки режимов таймеров и прерываний микроконтроллер остаётся в ожидании событий.</w:t>
      </w:r>
    </w:p>
    <w:p>
      <w:pPr>
        <w:pStyle w:val="Figure"/>
      </w:pPr>
      <w:r>
        <w:drawing>
          <wp:inline>
            <wp:extent cx="4643999" cy="661949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low-02-mai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661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3.2. Схема алгоритма: Основной цикл программы</w:t>
      </w:r>
    </w:p>
    <w:p>
      <w:pPr>
        <w:pStyle w:val="BodyText"/>
      </w:pPr>
      <w:r>
        <w:t xml:space="preserve">Основной цикл проверяет, можно ли обработать очередной отсчёт: X1 должен быть ненулевым, в буфере должны быть данные, а предыдущий строб Y2 должен завершиться. Тогда из кольца читается X2 и вызывается расчёт Y2. При нулевом X1 система при необходимости один раз выдаёт пассивное значение, а затем возвращается к началу цикла. Сканирование клавиатуры и контроль длительности сигналов выполняются в обработчиках прерываний, поэтому цикл не ожидает окончания таймера.</w:t>
      </w:r>
    </w:p>
    <w:p>
      <w:pPr>
        <w:pStyle w:val="Figure"/>
      </w:pPr>
      <w:r>
        <w:drawing>
          <wp:inline>
            <wp:extent cx="6119999" cy="508354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low-03-kbsca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083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3.3. Схема алгоритма: Опрос клавиатуры (обработчик INT0)</w:t>
      </w:r>
    </w:p>
    <w:p>
      <w:pPr>
        <w:pStyle w:val="BodyText"/>
      </w:pPr>
      <w:r>
        <w:t xml:space="preserve">Опрос поочерёдно выбирает каждый столбец матрицы и читает состояние трёх строк. Старшие, неиспользуемые биты результата маскируются; низкий уровень строки означает замкнутую клавишу в выбранном столбце. Номер найденной позиции переводится в код по таблице раскладки варианта 8. В конце все столбцы возвращаются в ноль, а IE0 сбрасывается, чтобы переходы, возникшие во время сканирования, не вызвали повторный вход в обработчик.</w:t>
      </w:r>
    </w:p>
    <w:p>
      <w:pPr>
        <w:pStyle w:val="Figure"/>
      </w:pPr>
      <w:r>
        <w:drawing>
          <wp:inline>
            <wp:extent cx="6119999" cy="447147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low-04-key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471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3.4. Схема алгоритма: Обработчик прерывания INT0: реакция на клавишу</w:t>
      </w:r>
    </w:p>
    <w:p>
      <w:pPr>
        <w:pStyle w:val="BodyText"/>
      </w:pPr>
      <w:r>
        <w:t xml:space="preserve">Обработчик INT0 сначала сохраняет регистры, которые использует опрос клавиатуры, и получает код нажатия. Если обнаружено ровно одно нажатие, код цифры можно передать основной логике; значение FFh означает отсутствие однозначного результата. Клавиши «Тест» и «Сброс» в полной системе запускают соответствующие действия с сигналом Y1 и буфером. Перед выходом сохранённые значения восстанавливаются, чтобы прерывание не повредило состояние прерванной программы.</w:t>
      </w:r>
    </w:p>
    <w:p>
      <w:pPr>
        <w:pStyle w:val="Figure"/>
      </w:pPr>
      <w:r>
        <w:drawing>
          <wp:inline>
            <wp:extent cx="2555999" cy="6835499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low-05-bufwri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999" cy="68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3.5. Схема алгоритма: Запись отсчёта в кольцевой буфер</w:t>
      </w:r>
    </w:p>
    <w:p>
      <w:pPr>
        <w:pStyle w:val="BodyText"/>
      </w:pPr>
      <w:r>
        <w:t xml:space="preserve">Подпрограмма записи вызывается из обработчика INT1 и получает отсчёт в аккумуляторе. Если свободного места нет, сначала освобождается место за счёт самого старого значения: «хвост» сдвигается вперёд и устанавливается флаг переполнения. Затем команда movx</w:t>
      </w:r>
      <w:r>
        <w:t xml:space="preserve"> </w:t>
      </w:r>
      <w:r>
        <w:t xml:space="preserve">@DPTR</w:t>
      </w:r>
      <w:r>
        <w:t xml:space="preserve">, A записывает байт через левый порт в ячейку, на которую указывает «голова», указатель сдвигается на следующую ячейку, а на конце выделенной области возвращается к BUF_START. Этот порядок сохраняет последовательность отсчётов и не позволяет записи выйти за пределы кольца.</w:t>
      </w:r>
    </w:p>
    <w:p>
      <w:pPr>
        <w:pStyle w:val="Figure"/>
      </w:pPr>
      <w:r>
        <w:drawing>
          <wp:inline>
            <wp:extent cx="1907999" cy="55754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low-05a-x2is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55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3.6. Схема алгоритма: Обработчик прерывания INT1: приём отсчёта X2 от внешнего устройства</w:t>
      </w:r>
    </w:p>
    <w:p>
      <w:pPr>
        <w:pStyle w:val="BodyText"/>
      </w:pPr>
      <w:r>
        <w:t xml:space="preserve">К приходу прерывания внешнее устройство уже само выставило на разъёме адрес ячейки обмена BUF_X2IN и байт X2, а его строб записи одновременно поступает на INT1. Прерывание срабатывает по спаду строба, а правый порт IDT7005 фиксирует байт по его фронту, поэтому обработчик, сохранив A, PSW и DPTR, сначала ждёт, пока на P3.3 снова появится единица. После этого ячейка обмена читается командой movx A,</w:t>
      </w:r>
      <w:r>
        <w:t xml:space="preserve"> </w:t>
      </w:r>
      <w:r>
        <w:t xml:space="preserve">@DPTR</w:t>
      </w:r>
      <w:r>
        <w:t xml:space="preserve"> </w:t>
      </w:r>
      <w:r>
        <w:t xml:space="preserve">через левый порт, и полученный отсчёт передаётся подпрограмме записи в кольцо. В конце регистры восстанавливаются и выполнение возвращается в прерванную программу.</w:t>
      </w:r>
    </w:p>
    <w:p>
      <w:pPr>
        <w:pStyle w:val="Figure"/>
      </w:pPr>
      <w:r>
        <w:drawing>
          <wp:inline>
            <wp:extent cx="4643999" cy="719549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flow-06-bufrea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999" cy="719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3.7. Схема алгоритма: Чтение отсчёта из кольцевого буфера</w:t>
      </w:r>
    </w:p>
    <w:p>
      <w:pPr>
        <w:pStyle w:val="BodyText"/>
      </w:pPr>
      <w:r>
        <w:t xml:space="preserve">Перед чтением проверяется флаг пустоты: если данных нет, подпрограмма возвращает ноль и оставляет указатели без изменений. Иначе значение считывается по адресу «хвоста», после чего хвост продвигается на одну ячейку. При переходе за конец буфера адрес возвращается к его началу. Если новый хвост совпал с головой, буфер помечается пустым; флаг переполнения очищается, потому что после чтения появилось свободное место.</w:t>
      </w:r>
    </w:p>
    <w:p>
      <w:pPr>
        <w:pStyle w:val="Figure"/>
      </w:pPr>
      <w:r>
        <w:drawing>
          <wp:inline>
            <wp:extent cx="1907999" cy="46754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low-07-bufclear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46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3.8. Схема алгоритма: Очистка кольцевого буфера (клавиша «Сброс»)</w:t>
      </w:r>
    </w:p>
    <w:p>
      <w:pPr>
        <w:pStyle w:val="BodyText"/>
      </w:pPr>
      <w:r>
        <w:t xml:space="preserve">Очистка временно запрещает INT1, чтобы внешний запрос не обновил буфер между изменением указателей и флагов. Хвост приравнивается к голове, поэтому очередь становится пустой без необходимости стирать сами ячейки памяти. Затем устанавливаются флаг пустоты и сбрасывается флаг переполнения. После этого INT1 снова разрешается.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low-08-show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3.9. Схема алгоритма: Вывод символа на индикатор</w:t>
      </w:r>
    </w:p>
    <w:p>
      <w:pPr>
        <w:pStyle w:val="BodyText"/>
      </w:pPr>
      <w:r>
        <w:t xml:space="preserve">Для вывода сначала проверяется диапазон кода символа. Допустимое значение преобразуется в сегментный код из таблицы, а недопустимое заменяется состоянием «погашен». Полученный байт записывается в регистр индикатора по адресу ADR_IND. Таймер T3 задаёт ограниченное время индикации, после которого обработчик таймера выключает сегменты.</w:t>
      </w:r>
    </w:p>
    <w:p>
      <w:pPr>
        <w:pStyle w:val="Figure"/>
      </w:pPr>
      <w:r>
        <w:drawing>
          <wp:inline>
            <wp:extent cx="6119999" cy="599829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low-09-t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5998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3.10. Схема алгоритма: Обработчик прерывания Timer0: отсчёт T1 и T3</w:t>
      </w:r>
    </w:p>
    <w:p>
      <w:pPr>
        <w:pStyle w:val="BodyText"/>
      </w:pPr>
      <w:r>
        <w:t xml:space="preserve">Каждое переполнение Timer0 начинает очередной миллисекундный интервал и уменьшает счётчик оставшихся тиков. Пока значение счётчика ненулевое, работа продолжается без ожидания в основном цикле. При достижении нуля таймер останавливается и выполняется действие, соответствующее его текущей задаче: завершается строб Y1 либо гасится индикатор после T3. Сохранение аккумулятора и PSW предотвращает порчу регистров прерванного кода.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low-10-y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3.11. Схема алгоритма: Начало строба Y1</w:t>
      </w:r>
    </w:p>
    <w:p>
      <w:pPr>
        <w:pStyle w:val="BodyText"/>
      </w:pPr>
      <w:r>
        <w:t xml:space="preserve">Перед началом сигнала задаётся число миллисекундных тиков для длительности T1. Затем загружается начальное значение Timer0, и линия Y1 переводится в активный низкий уровень. Подпрограмма сразу возвращается, поэтому микроконтроллер может продолжать обработку клавиатуры и других событий. Timer0 завершит импульс и вернёт Y1 в единицу после заданного интервала.</w:t>
      </w:r>
    </w:p>
    <w:p>
      <w:pPr>
        <w:pStyle w:val="Figure"/>
      </w:pPr>
      <w:r>
        <w:drawing>
          <wp:inline>
            <wp:extent cx="3995999" cy="5035499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flow-11-y2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5999" cy="503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3.12. Схема алгоритма: Расчёт и выдача сигнала Y2</w:t>
      </w:r>
    </w:p>
    <w:p>
      <w:pPr>
        <w:pStyle w:val="BodyText"/>
      </w:pPr>
      <w:r>
        <w:t xml:space="preserve">Если X1 равен нулю, подпрограмма выбирает нулевой выход; в противном случае складывает X1, X2 и константу варианта Y2_CONST, отбрасывая перенос за пределы байта. Для варианта 8 эта константа равна 20. Сначала байт записывается в регистр Y2, затем линия P1.2 опускается и запускается Timer1 на T2 = 2152 мкс. Подпрограмма не ждёт окончания импульса: его закрывает отдельное прерывание таймера.</w:t>
      </w:r>
    </w:p>
    <w:p>
      <w:pPr>
        <w:pStyle w:val="Figure"/>
      </w:pPr>
      <w:r>
        <w:drawing>
          <wp:inline>
            <wp:extent cx="1907999" cy="287549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flow-12-t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999" cy="287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3.13. Схема алгоритма: Обработчик прерывания Timer1: конец строба Y2</w:t>
      </w:r>
    </w:p>
    <w:p>
      <w:pPr>
        <w:pStyle w:val="BodyText"/>
      </w:pPr>
      <w:r>
        <w:t xml:space="preserve">Когда Timer1 переполняется, заданная длительность строба истекла. Обработчик останавливает таймер и переводит PIN_Y2 в единицу, завершая активную часть сигнала. После этого выполнение возвращается к основному циклу, где может обрабатываться следующий отсчёт. Отдельный обработчик позволяет выдержать длительность без программного ожидания.</w:t>
      </w:r>
    </w:p>
    <w:bookmarkEnd w:id="54"/>
    <w:bookmarkStart w:id="60" w:name="X57a4e6cf7bb533cbb2043e1df1a58d56f3e0828"/>
    <w:p>
      <w:pPr>
        <w:pStyle w:val="Heading2"/>
      </w:pPr>
      <w:r>
        <w:t xml:space="preserve">3.2. Структура программы с описанием функций составных частей и связи между ними</w:t>
      </w:r>
    </w:p>
    <w:p>
      <w:pPr>
        <w:pStyle w:val="FirstParagraph"/>
      </w:pPr>
      <w:r>
        <w:t xml:space="preserve">Программа состоит из инициализации, основной программы (ожидание прерываний) и подпрограмм, описанных ниже. Описание каждой подпрограммы взято из заголовочного комментария в исходном тексте (приложение А).</w:t>
      </w:r>
    </w:p>
    <w:bookmarkStart w:id="55" w:name="подпрограмма-kbscan-программа-1"/>
    <w:p>
      <w:pPr>
        <w:pStyle w:val="Heading3"/>
      </w:pPr>
      <w:r>
        <w:t xml:space="preserve">3.2.1 Подпрограмма KbScan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сканирование матрицы клавиатуры по столбцам (обработчик INT0).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код единственной нажатой клавиши по табл. 3 ТЗ или 0FFh.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 и временные переменные в DSEG.</w:t>
      </w:r>
    </w:p>
    <w:bookmarkEnd w:id="55"/>
    <w:bookmarkStart w:id="56" w:name="подпрограмма-recordkey-программа-1"/>
    <w:p>
      <w:pPr>
        <w:pStyle w:val="Heading3"/>
      </w:pPr>
      <w:r>
        <w:t xml:space="preserve">3.2.2 Подпрограмма RecordKey (программа 1)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учесть одну найденную замкнутую точку матрицы.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KCOL и KROWNO.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KCOUNT увеличен; KCODE задан для первой клавиши.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PSW.</w:t>
      </w:r>
    </w:p>
    <w:bookmarkEnd w:id="56"/>
    <w:bookmarkStart w:id="57" w:name="подпрограмма-bufread-программа-2"/>
    <w:p>
      <w:pPr>
        <w:pStyle w:val="Heading3"/>
      </w:pPr>
      <w:r>
        <w:t xml:space="preserve">3.2.3 Подпрограмма BufRead (программа 2)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чтение самого старого отсчёта из кольцевого буфера.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нет.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A — отсчёт; F_EMPTY — буфер опустел; F_OVF сброшен (буфер больше не полон).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DPTR, флаги PSW; при пустом буфере возвращает A = 0.</w:t>
      </w:r>
    </w:p>
    <w:bookmarkEnd w:id="57"/>
    <w:bookmarkStart w:id="58" w:name="подпрограмма-y2out-программа-3"/>
    <w:p>
      <w:pPr>
        <w:pStyle w:val="Heading3"/>
      </w:pPr>
      <w:r>
        <w:t xml:space="preserve">3.2.4 Подпрограмма Y2Out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расчёт Y2 = (G+M+X1+X2) mod 256 (X1 = 0 → Y2 = 0), запись в регистр Y2 и строб T2.</w:t>
      </w:r>
    </w:p>
    <w:p>
      <w:pPr>
        <w:pStyle w:val="BodyText"/>
      </w:pPr>
      <w:r>
        <w:rPr>
          <w:i/>
          <w:iCs/>
        </w:rPr>
        <w:t xml:space="preserve">Входные данные:</w:t>
      </w:r>
      <w:r>
        <w:t xml:space="preserve"> </w:t>
      </w:r>
      <w:r>
        <w:t xml:space="preserve">X1, X2.</w:t>
      </w:r>
    </w:p>
    <w:p>
      <w:pPr>
        <w:pStyle w:val="BodyText"/>
      </w:pPr>
      <w:r>
        <w:rPr>
          <w:i/>
          <w:iCs/>
        </w:rPr>
        <w:t xml:space="preserve">Выходные данные:</w:t>
      </w:r>
      <w:r>
        <w:t xml:space="preserve"> </w:t>
      </w:r>
      <w:r>
        <w:t xml:space="preserve">регистр Y2; PIN_Y2 = 0 на T2 мкс (конец — в прерывании Timer1).</w:t>
      </w:r>
    </w:p>
    <w:p>
      <w:pPr>
        <w:pStyle w:val="BodyText"/>
      </w:pPr>
      <w:r>
        <w:rPr>
          <w:i/>
          <w:iCs/>
        </w:rPr>
        <w:t xml:space="preserve">Используемые регистры:</w:t>
      </w:r>
      <w:r>
        <w:t xml:space="preserve"> </w:t>
      </w:r>
      <w:r>
        <w:t xml:space="preserve">A, DPTR, флаги PSW, Timer1.</w:t>
      </w:r>
    </w:p>
    <w:bookmarkEnd w:id="58"/>
    <w:bookmarkStart w:id="59" w:name="обработчик-прерывания-timer1-программа-3"/>
    <w:p>
      <w:pPr>
        <w:pStyle w:val="Heading3"/>
      </w:pPr>
      <w:r>
        <w:t xml:space="preserve">3.2.5 Обработчик прерывания Timer1 (программа 3)</w:t>
      </w:r>
    </w:p>
    <w:p>
      <w:pPr>
        <w:pStyle w:val="FirstParagraph"/>
      </w:pPr>
      <w:r>
        <w:rPr>
          <w:i/>
          <w:iCs/>
        </w:rPr>
        <w:t xml:space="preserve">Назначение:</w:t>
      </w:r>
      <w:r>
        <w:t xml:space="preserve"> </w:t>
      </w:r>
      <w:r>
        <w:t xml:space="preserve">Timer1 — конец строба Y2.</w:t>
      </w:r>
    </w:p>
    <w:p>
      <w:pPr>
        <w:pStyle w:val="BodyText"/>
      </w:pPr>
      <w:r>
        <w:t xml:space="preserve">Распределение ресурсов микроконтроллера — прерывания, адреса внешних устройств и переменные — приведено в таблицах 3.1–3.3.</w:t>
      </w:r>
    </w:p>
    <w:p>
      <w:pPr>
        <w:pStyle w:val="TableNum"/>
      </w:pPr>
      <w:r>
        <w:t xml:space="preserve">Таблица 3.1</w:t>
      </w:r>
    </w:p>
    <w:p>
      <w:pPr>
        <w:pStyle w:val="TableCaption"/>
      </w:pPr>
      <w:r>
        <w:t xml:space="preserve">Прерывания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Вектор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Запуск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INT0 (P3.2)</w:t>
            </w:r>
          </w:p>
        </w:tc>
        <w:tc>
          <w:tcPr/>
          <w:p>
            <w:pPr>
              <w:pStyle w:val="Compact"/>
            </w:pPr>
            <w:r>
              <w:t xml:space="preserve">0003h</w:t>
            </w:r>
          </w:p>
        </w:tc>
        <w:tc>
          <w:tcPr/>
          <w:p>
            <w:pPr>
              <w:pStyle w:val="Compact"/>
            </w:pPr>
            <w:r>
              <w:t xml:space="preserve">нажатие клавиши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Timer0</w:t>
            </w:r>
          </w:p>
        </w:tc>
        <w:tc>
          <w:tcPr/>
          <w:p>
            <w:pPr>
              <w:pStyle w:val="Compact"/>
            </w:pPr>
            <w:r>
              <w:t xml:space="preserve">000Bh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(271 мс)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(2740 мс), тик 1 мс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INT1 (P3.3)</w:t>
            </w:r>
          </w:p>
        </w:tc>
        <w:tc>
          <w:tcPr/>
          <w:p>
            <w:pPr>
              <w:pStyle w:val="Compact"/>
            </w:pPr>
            <w:r>
              <w:t xml:space="preserve">0013h</w:t>
            </w:r>
          </w:p>
        </w:tc>
        <w:tc>
          <w:tcPr/>
          <w:p>
            <w:pPr>
              <w:pStyle w:val="Compact"/>
            </w:pPr>
            <w:r>
              <w:t xml:space="preserve">строб записи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 спаду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Timer1</w:t>
            </w:r>
          </w:p>
        </w:tc>
        <w:tc>
          <w:tcPr/>
          <w:p>
            <w:pPr>
              <w:pStyle w:val="Compact"/>
            </w:pPr>
            <w:r>
              <w:t xml:space="preserve">001Bh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(2152 мкс)</w:t>
            </w:r>
          </w:p>
        </w:tc>
        <w:tc>
          <w:tcPr/>
          <w:p>
            <w:pPr>
              <w:pStyle w:val="Compact"/>
            </w:pPr>
            <w:r>
              <w:t xml:space="preserve">переполнение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0023h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(заглушка)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Num"/>
      </w:pPr>
      <w:r>
        <w:t xml:space="preserve">Таблица 3.2</w:t>
      </w:r>
    </w:p>
    <w:p>
      <w:pPr>
        <w:pStyle w:val="TableCaption"/>
      </w:pPr>
      <w:r>
        <w:t xml:space="preserve">Адреса внешних устройств (обращение командами movx при P3.4 =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Выход дешифратора</w:t>
            </w:r>
          </w:p>
        </w:tc>
        <w:tc>
          <w:tcPr/>
          <w:p>
            <w:pPr>
              <w:pStyle w:val="Compact"/>
            </w:pPr>
            <w:r>
              <w:t xml:space="preserve">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</w:tbl>
    <w:p>
      <w:pPr>
        <w:pStyle w:val="TableNum"/>
      </w:pPr>
      <w:r>
        <w:t xml:space="preserve">Таблица 3.3</w:t>
      </w:r>
    </w:p>
    <w:p>
      <w:pPr>
        <w:pStyle w:val="TableCaption"/>
      </w:pPr>
      <w:r>
        <w:t xml:space="preserve">Переменные во внутреннем ОЗУ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Имя</w:t>
            </w:r>
          </w:p>
        </w:tc>
        <w:tc>
          <w:tcPr/>
          <w:p>
            <w:pPr>
              <w:pStyle w:val="Compact"/>
            </w:pPr>
            <w:r>
              <w:t xml:space="preserve">Адрес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HEAD_L, HEAD_H</w:t>
            </w:r>
          </w:p>
        </w:tc>
        <w:tc>
          <w:tcPr/>
          <w:p>
            <w:pPr>
              <w:pStyle w:val="Compact"/>
            </w:pPr>
            <w:r>
              <w:t xml:space="preserve">47h, 48h</w:t>
            </w:r>
          </w:p>
        </w:tc>
        <w:tc>
          <w:tcPr/>
          <w:p>
            <w:pPr>
              <w:pStyle w:val="Compact"/>
            </w:pPr>
            <w:r>
              <w:t xml:space="preserve">«голова» — адрес ячейки буфера для следующей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TAIL_L, TAIL_H</w:t>
            </w:r>
          </w:p>
        </w:tc>
        <w:tc>
          <w:tcPr/>
          <w:p>
            <w:pPr>
              <w:pStyle w:val="Compact"/>
            </w:pPr>
            <w:r>
              <w:t xml:space="preserve">49h, 4Ah</w:t>
            </w:r>
          </w:p>
        </w:tc>
        <w:tc>
          <w:tcPr/>
          <w:p>
            <w:pPr>
              <w:pStyle w:val="Compact"/>
            </w:pPr>
            <w:r>
              <w:t xml:space="preserve">«хвост» — адрес ячейки буфера для следующего чтения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F_EMPTY</w:t>
            </w:r>
          </w:p>
        </w:tc>
        <w:tc>
          <w:tcPr/>
          <w:p>
            <w:pPr>
              <w:pStyle w:val="Compact"/>
            </w:pPr>
            <w:r>
              <w:t xml:space="preserve">21h.0 (бит 08h)</w:t>
            </w:r>
          </w:p>
        </w:tc>
        <w:tc>
          <w:tcPr/>
          <w:p>
            <w:pPr>
              <w:pStyle w:val="Compact"/>
            </w:pPr>
            <w:r>
              <w:t xml:space="preserve">флаг пустоты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F_OVF</w:t>
            </w:r>
          </w:p>
        </w:tc>
        <w:tc>
          <w:tcPr/>
          <w:p>
            <w:pPr>
              <w:pStyle w:val="Compact"/>
            </w:pPr>
            <w:r>
              <w:t xml:space="preserve">22h.4 (бит 14h)</w:t>
            </w:r>
          </w:p>
        </w:tc>
        <w:tc>
          <w:tcPr/>
          <w:p>
            <w:pPr>
              <w:pStyle w:val="Compact"/>
            </w:pPr>
            <w:r>
              <w:t xml:space="preserve">флаг переполнения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KCOL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X1</w:t>
            </w:r>
          </w:p>
        </w:tc>
        <w:tc>
          <w:tcPr/>
          <w:p>
            <w:pPr>
              <w:pStyle w:val="Compact"/>
            </w:pPr>
            <w:r>
              <w:t xml:space="preserve">30h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— цифра с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X2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сигнал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— отсчёт из буфера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KROWS</w:t>
            </w:r>
          </w:p>
        </w:tc>
        <w:tc>
          <w:tcPr/>
          <w:p>
            <w:pPr>
              <w:pStyle w:val="Compact"/>
            </w:pPr>
            <w:r>
              <w:t xml:space="preserve">31h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KROWNO</w:t>
            </w:r>
          </w:p>
        </w:tc>
        <w:tc>
          <w:tcPr/>
          <w:p>
            <w:pPr>
              <w:pStyle w:val="Compact"/>
            </w:pPr>
            <w:r>
              <w:t xml:space="preserve">32h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KCOUNT</w:t>
            </w:r>
          </w:p>
        </w:tc>
        <w:tc>
          <w:tcPr/>
          <w:p>
            <w:pPr>
              <w:pStyle w:val="Compact"/>
            </w:pPr>
            <w:r>
              <w:t xml:space="preserve">33h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KCODE</w:t>
            </w:r>
          </w:p>
        </w:tc>
        <w:tc>
          <w:tcPr/>
          <w:p>
            <w:pPr>
              <w:pStyle w:val="Compact"/>
            </w:pPr>
            <w:r>
              <w:t xml:space="preserve">34h</w:t>
            </w:r>
          </w:p>
        </w:tc>
        <w:tc>
          <w:tcPr/>
          <w:p>
            <w:pPr>
              <w:pStyle w:val="Compact"/>
            </w:pPr>
            <w:r>
              <w:t xml:space="preserve">переменная программы 1</w:t>
            </w:r>
          </w:p>
        </w:tc>
      </w:tr>
    </w:tbl>
    <w:bookmarkEnd w:id="59"/>
    <w:bookmarkEnd w:id="60"/>
    <w:bookmarkStart w:id="61" w:name="связи-программы-с-другими-программами"/>
    <w:p>
      <w:pPr>
        <w:pStyle w:val="Heading2"/>
      </w:pPr>
      <w:r>
        <w:t xml:space="preserve">3.3. Связи программы с другими программами</w:t>
      </w:r>
    </w:p>
    <w:p>
      <w:pPr>
        <w:pStyle w:val="FirstParagraph"/>
      </w:pPr>
      <w:r>
        <w:t xml:space="preserve">Программа «Программа управления объектом» в ходе своей работы не использует других программ.</w:t>
      </w:r>
    </w:p>
    <w:bookmarkEnd w:id="61"/>
    <w:bookmarkEnd w:id="62"/>
    <w:bookmarkStart w:id="65" w:name="входные-данные"/>
    <w:p>
      <w:pPr>
        <w:pStyle w:val="Heading1"/>
      </w:pPr>
      <w:r>
        <w:br w:type="page"/>
      </w:r>
      <w:r>
        <w:t xml:space="preserve">4. Входные данные</w:t>
      </w:r>
    </w:p>
    <w:bookmarkStart w:id="63" w:name="клавиатура"/>
    <w:p>
      <w:pPr>
        <w:pStyle w:val="Heading2"/>
      </w:pPr>
      <w:r>
        <w:t xml:space="preserve">4.1. Клавиатура</w:t>
      </w:r>
    </w:p>
    <w:p>
      <w:pPr>
        <w:pStyle w:val="FirstParagraph"/>
      </w:pPr>
      <w:r>
        <w:t xml:space="preserve">Клавиатура — матрица 4×3 (4 столбцов × 3 строк), сканирование по столбцам: в регистр столбцов (адрес 2000h, разряды D0…D3) выдаётся 0 в опрашиваемый столбец, строки читаются через повторитель по тому же адресу (разряды D0…D2, 0 — контакт замкнут). Нажатие любой клавиши при всех столбцах в 0 вызывает прерывание INT0. Коды клавиш (табл. 3 ТЗ) и их расположение — в таблице 4.1.</w:t>
      </w:r>
    </w:p>
    <w:p>
      <w:pPr>
        <w:pStyle w:val="TableNum"/>
      </w:pPr>
      <w:r>
        <w:t xml:space="preserve">Таблица 4.1</w:t>
      </w:r>
    </w:p>
    <w:p>
      <w:pPr>
        <w:pStyle w:val="TableCaption"/>
      </w:pPr>
      <w:r>
        <w:t xml:space="preserve">Расположение клавиш и их коды («клавиша» — код)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Col4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«1» — 1</w:t>
            </w:r>
          </w:p>
        </w:tc>
        <w:tc>
          <w:tcPr/>
          <w:p>
            <w:pPr>
              <w:pStyle w:val="Compact"/>
            </w:pPr>
            <w:r>
              <w:t xml:space="preserve">«2» — 2</w:t>
            </w:r>
          </w:p>
        </w:tc>
        <w:tc>
          <w:tcPr/>
          <w:p>
            <w:pPr>
              <w:pStyle w:val="Compact"/>
            </w:pPr>
            <w:r>
              <w:t xml:space="preserve">«3» — 3</w:t>
            </w:r>
          </w:p>
        </w:tc>
        <w:tc>
          <w:tcPr/>
          <w:p>
            <w:pPr>
              <w:pStyle w:val="Compact"/>
            </w:pPr>
            <w:r>
              <w:t xml:space="preserve">«Т» —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«4» — 4</w:t>
            </w:r>
          </w:p>
        </w:tc>
        <w:tc>
          <w:tcPr/>
          <w:p>
            <w:pPr>
              <w:pStyle w:val="Compact"/>
            </w:pPr>
            <w:r>
              <w:t xml:space="preserve">«5» — 5</w:t>
            </w:r>
          </w:p>
        </w:tc>
        <w:tc>
          <w:tcPr/>
          <w:p>
            <w:pPr>
              <w:pStyle w:val="Compact"/>
            </w:pPr>
            <w:r>
              <w:t xml:space="preserve">«6» — 6</w:t>
            </w:r>
          </w:p>
        </w:tc>
        <w:tc>
          <w:tcPr/>
          <w:p>
            <w:pPr>
              <w:pStyle w:val="Compact"/>
            </w:pPr>
            <w:r>
              <w:t xml:space="preserve">«С» —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«7» — 7</w:t>
            </w:r>
          </w:p>
        </w:tc>
        <w:tc>
          <w:tcPr/>
          <w:p>
            <w:pPr>
              <w:pStyle w:val="Compact"/>
            </w:pPr>
            <w:r>
              <w:t xml:space="preserve">«8» — 8</w:t>
            </w:r>
          </w:p>
        </w:tc>
        <w:tc>
          <w:tcPr/>
          <w:p>
            <w:pPr>
              <w:pStyle w:val="Compact"/>
            </w:pPr>
            <w:r>
              <w:t xml:space="preserve">«9» — 9</w:t>
            </w:r>
          </w:p>
        </w:tc>
        <w:tc>
          <w:tcPr/>
          <w:p>
            <w:pPr>
              <w:pStyle w:val="Compact"/>
            </w:pPr>
            <w:r>
              <w:t xml:space="preserve">«0» — 0</w:t>
            </w:r>
          </w:p>
        </w:tc>
      </w:tr>
    </w:tbl>
    <w:p>
      <w:pPr>
        <w:pStyle w:val="BodyText"/>
      </w:pPr>
      <w:r>
        <w:t xml:space="preserve">Результат опроса — код единственной нажатой клавиши (0–9 — цифры, 10 — «Тест», 11 — «Сброс») или 0FFh, если не нажато ничего или нажато больше одной клавиши. Цифра становится значением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(начальное значение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0).</w:t>
      </w:r>
    </w:p>
    <w:bookmarkEnd w:id="63"/>
    <w:bookmarkStart w:id="64" w:name="сигнал-x2"/>
    <w:p>
      <w:pPr>
        <w:pStyle w:val="Heading2"/>
      </w:pPr>
      <w:r>
        <w:t xml:space="preserve">4.2. Сигнал X2</w:t>
      </w:r>
    </w:p>
    <w:p>
      <w:pPr>
        <w:pStyle w:val="FirstParagraph"/>
      </w:pP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8-разрядное целое без знака. Внешнее устройство записывает отсчёт в двухпортовое ОЗУ IDT7005 через свой порт и сопровождает запись стробом, который вызывает прерывание INT1. Отсчёты хранятся в кольцевом буфере на 1684 байт (адреса 0A000h–0A693h).</w:t>
      </w:r>
    </w:p>
    <w:bookmarkEnd w:id="64"/>
    <w:bookmarkEnd w:id="65"/>
    <w:bookmarkStart w:id="68" w:name="выходные-данные"/>
    <w:p>
      <w:pPr>
        <w:pStyle w:val="Heading1"/>
      </w:pPr>
      <w:r>
        <w:br w:type="page"/>
      </w:r>
      <w:r>
        <w:t xml:space="preserve">5. Выходные данные</w:t>
      </w:r>
    </w:p>
    <w:bookmarkStart w:id="66" w:name="характер-и-организация-выходных-данных"/>
    <w:p>
      <w:pPr>
        <w:pStyle w:val="Heading2"/>
      </w:pPr>
      <w:r>
        <w:t xml:space="preserve">5.1. Характер и организация выходных данных</w:t>
      </w:r>
    </w:p>
    <w:p>
      <w:pPr>
        <w:pStyle w:val="FirstParagraph"/>
      </w:pPr>
      <w:r>
        <w:rPr>
          <w:b/>
          <w:bCs/>
        </w:rPr>
        <w:t xml:space="preserve">Индикация.</w:t>
      </w:r>
      <w:r>
        <w:t xml:space="preserve"> </w:t>
      </w:r>
      <w:r>
        <w:t xml:space="preserve">На индикаторе отображается последняя введённая цифра — до ввода следующей, но не дольше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3</w:t>
      </w:r>
      <w:r>
        <w:t xml:space="preserve"> </w:t>
      </w:r>
      <w:r>
        <w:t xml:space="preserve">= 2,740 с; при ошибке — код ошибки с горящей точкой dp. Начальное состояние — индикатор погашен.</w:t>
      </w:r>
    </w:p>
    <w:p>
      <w:pPr>
        <w:pStyle w:val="BodyText"/>
      </w:pPr>
      <w:r>
        <w:rPr>
          <w:b/>
          <w:bCs/>
        </w:rPr>
        <w:t xml:space="preserve">Кольцевой буфер во внешнем ОЗУ.</w:t>
      </w:r>
      <w:r>
        <w:t xml:space="preserve"> </w:t>
      </w:r>
      <w:r>
        <w:t xml:space="preserve">Ячейки 0A000h–0A693h. «Голова» — адрес ячейки для следующей записи, «хвост» — для следующего чтения; после последней ячейки следует первая. Буфер пуст — флаг пустоты = 1 (голова = хвост). Если буфер заполнен, новый отсчёт затирает самый старый (хвост сдвигается) и устанавливается флаг переполнения; после чтения флаг переполнения сбрасывается.</w:t>
      </w:r>
    </w:p>
    <w:p>
      <w:pPr>
        <w:pStyle w:val="BodyText"/>
      </w:pPr>
      <w:r>
        <w:rPr>
          <w:b/>
          <w:bCs/>
        </w:rPr>
        <w:t xml:space="preserve">Управляющие сигналы.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строб низкого уровня длительностью 271 мс по клавише «Тест».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+ 8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0, иначе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0 (пассивное состояние); вырабатывается, пока в буфере есть данные 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0. Каждая запись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 выходной регистр сопровождается стробом длительностью 2152 мкс; до записи регистр выдаёт предыдущее значение.</w:t>
      </w:r>
    </w:p>
    <w:p>
      <w:pPr>
        <w:pStyle w:val="BodyText"/>
      </w:pPr>
      <w:r>
        <w:rPr>
          <w:b/>
          <w:bCs/>
        </w:rPr>
        <w:t xml:space="preserve">Расчётные параметры работы программы.</w:t>
      </w:r>
      <w:r>
        <w:t xml:space="preserve"> </w:t>
      </w:r>
      <w:r>
        <w:t xml:space="preserve">Константы таймеров (кварц 12 МГц, машинный цикл T</w:t>
      </w:r>
      <w:r>
        <w:rPr>
          <w:vertAlign w:val="subscript"/>
        </w:rPr>
        <w:t xml:space="preserve">мц</w:t>
      </w:r>
      <w:r>
        <w:t xml:space="preserve"> </w:t>
      </w:r>
      <w:r>
        <w:t xml:space="preserve">= 12 / f = 1 мкс, режим 1 — 16 бит):</w:t>
      </w:r>
    </w:p>
    <w:p>
      <w:pPr>
        <w:pStyle w:val="Center"/>
      </w:pPr>
      <w:r>
        <w:t xml:space="preserve">TH1:TL1 = 65536 − T2 / T_мц = 65536 − 2152 = 63384 = 0F798h (строб Y2, таймер 1)</w:t>
      </w:r>
    </w:p>
    <w:p>
      <w:pPr>
        <w:pStyle w:val="Center"/>
      </w:pPr>
      <w:r>
        <w:t xml:space="preserve">TH0:TL0 = 65536 − 1 мс / T_мц = 65536 − 1000 = 64536 = 0FC18h (тик 1 мс, таймер 0)</w:t>
      </w:r>
    </w:p>
    <w:p>
      <w:pPr>
        <w:pStyle w:val="Center"/>
      </w:pPr>
      <w:r>
        <w:t xml:space="preserve">N_T1 = T1 / 1 мс = 271; N_T3 = T3 / 1 мс = 2740 (число тиков)</w:t>
      </w:r>
    </w:p>
    <w:p>
      <w:pPr>
        <w:pStyle w:val="BodyText"/>
      </w:pPr>
      <w:r>
        <w:t xml:space="preserve">Минимальное время заполнения буфера (при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= 0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пассивен и буфер не читается, отсчёты поступают с максимальной интенсивностью):</w:t>
      </w:r>
    </w:p>
    <w:p>
      <w:pPr>
        <w:pStyle w:val="Center"/>
      </w:pPr>
      <w:r>
        <w:t xml:space="preserve">t_min = V / f_X2 = 1684 / 4 = 421,0 с (7,0 мин).</w:t>
      </w:r>
    </w:p>
    <w:p>
      <w:pPr>
        <w:pStyle w:val="BodyText"/>
      </w:pPr>
      <w:r>
        <w:t xml:space="preserve">Максимальная глубина стека для программы 1 — 9 байт (SP от 07h до 10h). Значение получено прогоном программы в симуляторе на всех сценариях проверки (каждая клавиша, одновременные нажатия, помеха на INT0) и складывается из адреса возврата при входе в обработчик INT0 (2 байта), адреса возврата при вызове процедуры опроса (2 байта) и сохраняемых в стеке регистров.</w:t>
      </w:r>
    </w:p>
    <w:bookmarkEnd w:id="66"/>
    <w:bookmarkStart w:id="67" w:name="X50f66f0944a0107943d188969b17e5dbd793962"/>
    <w:p>
      <w:pPr>
        <w:pStyle w:val="Heading2"/>
      </w:pPr>
      <w:r>
        <w:t xml:space="preserve">5.2. Формат, описание и способ кодирования выходных данных</w:t>
      </w:r>
    </w:p>
    <w:p>
      <w:pPr>
        <w:pStyle w:val="FirstParagraph"/>
      </w:pPr>
      <w:r>
        <w:t xml:space="preserve">Код символа (табл. 2 ТЗ) преобразуется в код сегментов по таблице 5.1: разряды D0…D7 регистра индикатора соответствуют сегментам a, b, c, d, e, f, g, dp; индикатор с общим анодом — сегмент горит при 0.</w:t>
      </w:r>
    </w:p>
    <w:p>
      <w:pPr>
        <w:pStyle w:val="TableNum"/>
      </w:pPr>
      <w:r>
        <w:t xml:space="preserve">Таблица 5.1</w:t>
      </w:r>
    </w:p>
    <w:p>
      <w:pPr>
        <w:pStyle w:val="TableCaption"/>
      </w:pPr>
      <w:r>
        <w:t xml:space="preserve">Коды сегментов индикатора (dp g f e d c b 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Двоичный</w:t>
            </w:r>
          </w:p>
        </w:tc>
        <w:tc>
          <w:tcPr/>
          <w:p>
            <w:pPr>
              <w:pStyle w:val="Compact"/>
            </w:pPr>
            <w:r>
              <w:t xml:space="preserve">Шестн.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11000000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11111001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10100100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10110000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10011001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10010010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10000010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11111000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10010000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«E»</w:t>
            </w:r>
          </w:p>
        </w:tc>
        <w:tc>
          <w:tcPr/>
          <w:p>
            <w:pPr>
              <w:pStyle w:val="Compact"/>
            </w:pPr>
            <w:r>
              <w:t xml:space="preserve">10000110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и больше</w:t>
            </w:r>
          </w:p>
        </w:tc>
        <w:tc>
          <w:tcPr/>
          <w:p>
            <w:pPr>
              <w:pStyle w:val="Compact"/>
            </w:pPr>
            <w:r>
              <w:t xml:space="preserve">погашен</w:t>
            </w:r>
          </w:p>
        </w:tc>
        <w:tc>
          <w:tcPr/>
          <w:p>
            <w:pPr>
              <w:pStyle w:val="Compact"/>
            </w:pPr>
            <w:r>
              <w:t xml:space="preserve">11111111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</w:tr>
    </w:tbl>
    <w:p>
      <w:pPr>
        <w:pStyle w:val="TableNum"/>
      </w:pPr>
      <w:r>
        <w:t xml:space="preserve">Таблица 5.2</w:t>
      </w:r>
    </w:p>
    <w:p>
      <w:pPr>
        <w:pStyle w:val="TableCaption"/>
      </w:pPr>
      <w:r>
        <w:t xml:space="preserve">Коды ошибок (символ с горящей точкой dp, индикация до нажатия любой клавиши, но не дольше T3)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Индикация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  <w:tc>
          <w:tcPr/>
          <w:p>
            <w:pPr>
              <w:pStyle w:val="Compact"/>
            </w:pPr>
            <w:r>
              <w:t xml:space="preserve">Когда выставляется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«1.»</w:t>
            </w:r>
          </w:p>
        </w:tc>
        <w:tc>
          <w:tcPr/>
          <w:p>
            <w:pPr>
              <w:pStyle w:val="Compact"/>
            </w:pPr>
            <w:r>
              <w:t xml:space="preserve">нажато несколько клавиш</w:t>
            </w:r>
          </w:p>
        </w:tc>
        <w:tc>
          <w:tcPr/>
          <w:p>
            <w:pPr>
              <w:pStyle w:val="Compact"/>
            </w:pPr>
            <w:r>
              <w:t xml:space="preserve">опрос клавиатуры нашёл больше одного замкнутого контакта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«2.»</w:t>
            </w:r>
          </w:p>
        </w:tc>
        <w:tc>
          <w:tcPr/>
          <w:p>
            <w:pPr>
              <w:pStyle w:val="Compact"/>
            </w:pPr>
            <w:r>
              <w:t xml:space="preserve">нажатие не распознано</w:t>
            </w:r>
          </w:p>
        </w:tc>
        <w:tc>
          <w:tcPr/>
          <w:p>
            <w:pPr>
              <w:pStyle w:val="Compact"/>
            </w:pPr>
            <w:r>
              <w:t xml:space="preserve">прерывание пришло, а замкнутых контактов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«3.»</w:t>
            </w:r>
          </w:p>
        </w:tc>
        <w:tc>
          <w:tcPr/>
          <w:p>
            <w:pPr>
              <w:pStyle w:val="Compact"/>
            </w:pPr>
            <w:r>
              <w:t xml:space="preserve">переполнение буфера</w:t>
            </w:r>
          </w:p>
        </w:tc>
        <w:tc>
          <w:tcPr/>
          <w:p>
            <w:pPr>
              <w:pStyle w:val="Compact"/>
            </w:pPr>
            <w:r>
              <w:t xml:space="preserve">запись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затёрла непрочитанный отсчёт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«4.»</w:t>
            </w:r>
          </w:p>
        </w:tc>
        <w:tc>
          <w:tcPr/>
          <w:p>
            <w:pPr>
              <w:pStyle w:val="Compact"/>
            </w:pPr>
            <w:r>
              <w:t xml:space="preserve">повторный «Тест»</w:t>
            </w:r>
          </w:p>
        </w:tc>
        <w:tc>
          <w:tcPr/>
          <w:p>
            <w:pPr>
              <w:pStyle w:val="Compact"/>
            </w:pPr>
            <w:r>
              <w:t xml:space="preserve">«Тест» нажат, пока идёт 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</w:p>
        </w:tc>
      </w:tr>
    </w:tbl>
    <w:p>
      <w:pPr>
        <w:pStyle w:val="BodyText"/>
      </w:pPr>
      <w:r>
        <w:t xml:space="preserve">Обработчик клавиатуры возвращает FFh, если нажатий нет или замкнулось несколько клавиш; вызывающий код должен трактовать это как нераспознанный ввод. Программы варианта 8 реализуют отдельные задания по сканированию, чтению буфера и формированию Y2; вывод кодов ошибок на индикатор относится к алгоритму полной системы и в этих трёх отдельных исходных файлах не реализован.</w:t>
      </w:r>
    </w:p>
    <w:p>
      <w:pPr>
        <w:pStyle w:val="BodyText"/>
      </w:pPr>
      <w:r>
        <w:t xml:space="preserve">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выдаётся 8-разрядным кодом в выходной регистр (адрес 0C000h), строб — на выводе P1.2;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на выводе P1.1.</w:t>
      </w:r>
    </w:p>
    <w:p>
      <w:pPr>
        <w:pStyle w:val="BodyText"/>
      </w:pPr>
      <w:r>
        <w:t xml:space="preserve">В 16-разрядном режиме (режим 1) таймер 0 перезагружается в обработчике прерывания; задержка входа в прерывание (несколько машинных циклов на тик) компенсируется поправкой к загружаемому значению или учитывается как погрешность длительности. В режиме 2 (8 разрядов с автоперезагрузкой) перезагрузку выполняет сам таймер, а тик набирается программным счётчиком переполнений.</w:t>
      </w:r>
    </w:p>
    <w:bookmarkEnd w:id="67"/>
    <w:bookmarkEnd w:id="68"/>
    <w:bookmarkStart w:id="69" w:name="перечень-принятых-сокращений"/>
    <w:p>
      <w:pPr>
        <w:pStyle w:val="Heading1"/>
      </w:pPr>
      <w:r>
        <w:br w:type="page"/>
      </w:r>
      <w:r>
        <w:t xml:space="preserve">ПЕРЕЧЕНЬ ПРИНЯТЫХ СОКРАЩЕНИЙ</w:t>
      </w:r>
    </w:p>
    <w:p>
      <w:pPr>
        <w:pStyle w:val="TableNum"/>
      </w:pPr>
      <w:r>
        <w:t xml:space="preserve">Таблица 5.3</w:t>
      </w:r>
    </w:p>
    <w:p>
      <w:pPr>
        <w:pStyle w:val="TableCaption"/>
      </w:pPr>
      <w:r>
        <w:t xml:space="preserve">Сокращения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Сокращение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МК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МПС</w:t>
            </w:r>
          </w:p>
        </w:tc>
        <w:tc>
          <w:tcPr/>
          <w:p>
            <w:pPr>
              <w:pStyle w:val="Compact"/>
            </w:pPr>
            <w:r>
              <w:t xml:space="preserve">микропроцессорная система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ОЗУ</w:t>
            </w:r>
          </w:p>
        </w:tc>
        <w:tc>
          <w:tcPr/>
          <w:p>
            <w:pPr>
              <w:pStyle w:val="Compact"/>
            </w:pPr>
            <w:r>
              <w:t xml:space="preserve">оперативное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ПЗУ</w:t>
            </w:r>
          </w:p>
        </w:tc>
        <w:tc>
          <w:tcPr/>
          <w:p>
            <w:pPr>
              <w:pStyle w:val="Compact"/>
            </w:pPr>
            <w:r>
              <w:t xml:space="preserve">постоянное запоминающее устройство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ЕСПД</w:t>
            </w:r>
          </w:p>
        </w:tc>
        <w:tc>
          <w:tcPr/>
          <w:p>
            <w:pPr>
              <w:pStyle w:val="Compact"/>
            </w:pPr>
            <w:r>
              <w:t xml:space="preserve">единая система программной документации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</w:t>
            </w:r>
          </w:p>
        </w:tc>
        <w:tc>
          <w:tcPr/>
          <w:p>
            <w:pPr>
              <w:pStyle w:val="Compact"/>
            </w:pPr>
            <w:r>
              <w:t xml:space="preserve">Chip Select, выбор микросхемы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запрос прерывания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указатель стека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DPTR</w:t>
            </w:r>
          </w:p>
        </w:tc>
        <w:tc>
          <w:tcPr/>
          <w:p>
            <w:pPr>
              <w:pStyle w:val="Compact"/>
            </w:pPr>
            <w:r>
              <w:t xml:space="preserve">16-разрядный регистр-указатель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десятичная точка индикатора</w:t>
            </w:r>
          </w:p>
        </w:tc>
      </w:tr>
    </w:tbl>
    <w:bookmarkEnd w:id="69"/>
    <w:bookmarkStart w:id="70" w:name="лист-регистрации-изменений"/>
    <w:p>
      <w:pPr>
        <w:pStyle w:val="Heading1"/>
      </w:pPr>
      <w:r>
        <w:br w:type="page"/>
      </w:r>
      <w:r>
        <w:t xml:space="preserve">ЛИСТ РЕГИСТРАЦИИ ИЗМЕНЕНИЙ</w:t>
      </w:r>
    </w:p>
    <w:tbl>
      <w:tblPr>
        <w:tblW w:w="9923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4" w:color="000000"/>
          <w:insideV w:val="single" w:sz="4" w:color="000000"/>
        </w:tblBorders>
        <w:tblLayout w:type="fixed"/>
        <w:tblCellMar>
          <w:left w:w="40" w:type="dxa"/>
          <w:right w:w="40" w:type="dxa"/>
        </w:tblCellMar>
      </w:tblPr>
      <w:tblGrid>
        <w:gridCol w:w="510"/>
        <w:gridCol w:w="1077"/>
        <w:gridCol w:w="1077"/>
        <w:gridCol w:w="1077"/>
        <w:gridCol w:w="1134"/>
        <w:gridCol w:w="1134"/>
        <w:gridCol w:w="1134"/>
        <w:gridCol w:w="1361"/>
        <w:gridCol w:w="680"/>
        <w:gridCol w:w="737"/>
      </w:tblGrid>
      <w:tr>
        <w:trPr>
          <w:tblHeader/>
          <w:trHeight w:val="454"/>
        </w:trPr>
        <w:tc>
          <w:tcPr>
            <w:tcW w:w="51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Изм.</w:t>
            </w:r>
          </w:p>
        </w:tc>
        <w:tc>
          <w:tcPr>
            <w:tcW w:w="4366" w:type="dxa"/>
            <w:gridSpan w:val="4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Всего листов (страниц) в докум.</w:t>
            </w:r>
          </w:p>
        </w:tc>
        <w:tc>
          <w:tcPr>
            <w:tcW w:w="1134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№ докум.</w:t>
            </w:r>
          </w:p>
        </w:tc>
        <w:tc>
          <w:tcPr>
            <w:tcW w:w="1361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Входящий № сопроводит. докум. и дата</w:t>
            </w:r>
          </w:p>
        </w:tc>
        <w:tc>
          <w:tcPr>
            <w:tcW w:w="680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Подп.</w:t>
            </w:r>
          </w:p>
        </w:tc>
        <w:tc>
          <w:tcPr>
            <w:tcW w:w="737" w:type="dxa"/>
            <w:vMerge w:val="restart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Дата</w:t>
            </w:r>
          </w:p>
        </w:tc>
      </w:tr>
      <w:tr>
        <w:trPr>
          <w:tblHeader/>
          <w:trHeight w:val="1020"/>
        </w:trPr>
        <w:tc>
          <w:tcPr>
            <w:tcW w:w="51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изменённых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заменённых</w:t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новых</w:t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>аннулиро­ванных</w:t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Merge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  <w:tr>
        <w:trPr>
          <w:trHeight w:val="454" w:hRule="exact"/>
        </w:trPr>
        <w:tc>
          <w:tcPr>
            <w:tcW w:w="51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07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134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1361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680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  <w:tc>
          <w:tcPr>
            <w:tcW w:w="737" w:type="dxa"/>
            <w:vAlign w:val="center"/>
          </w:tcPr>
          <w:p>
            <w:pPr>
              <w:spacing w:before="0" w:after="0" w:line="240" w:lineRule="auto"/>
              <w:ind w:left="0" w:firstLine="0"/>
              <w:jc w:val="center"/>
            </w:pPr>
            <w:r>
              <w:rPr>
                <w:sz w:val="18"/>
              </w:rPr>
              <w:t xml:space="preserve"/>
            </w:r>
          </w:p>
        </w:tc>
      </w:tr>
    </w:tbl>
    <w:bookmarkEnd w:id="70"/>
    <w:bookmarkStart w:id="7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Листинги программ</w:t>
      </w:r>
    </w:p>
    <w:p>
      <w:pPr>
        <w:pStyle w:val="ListingTitle"/>
      </w:pPr>
      <w:r>
        <w:t xml:space="preserve">Программа 1 — файл «Казарин АА-код-1»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KCOL:   DS 1                    ; текущий столбец 0…3</w:t>
      </w:r>
      <w:r>
        <w:br/>
      </w:r>
      <w:r>
        <w:rPr>
          <w:rStyle w:val="VerbatimChar"/>
        </w:rPr>
        <w:t xml:space="preserve">KROWS:  DS 1                    ; маска нажатых строк</w:t>
      </w:r>
      <w:r>
        <w:br/>
      </w:r>
      <w:r>
        <w:rPr>
          <w:rStyle w:val="VerbatimChar"/>
        </w:rPr>
        <w:t xml:space="preserve">KROWNO: DS 1                    ; номер строки для таблицы кодов</w:t>
      </w:r>
      <w:r>
        <w:br/>
      </w:r>
      <w:r>
        <w:rPr>
          <w:rStyle w:val="VerbatimChar"/>
        </w:rPr>
        <w:t xml:space="preserve">KCOUNT: DS 1                    ; число найденных клавиш</w:t>
      </w:r>
      <w:r>
        <w:br/>
      </w:r>
      <w:r>
        <w:rPr>
          <w:rStyle w:val="VerbatimChar"/>
        </w:rPr>
        <w:t xml:space="preserve">KCODE:  DS 1                    ; код единственной клавиши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                        ; INT0 — нажатие клавиши: процедура вызывается отсюда</w:t>
      </w:r>
      <w:r>
        <w:br/>
      </w:r>
      <w:r>
        <w:rPr>
          <w:rStyle w:val="VerbatimChar"/>
        </w:rPr>
        <w:t xml:space="preserve">        call KbScan ; %proc%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адресов</w:t>
      </w:r>
      <w:r>
        <w:br/>
      </w:r>
      <w:r>
        <w:rPr>
          <w:rStyle w:val="VerbatimChar"/>
        </w:rPr>
        <w:t xml:space="preserve">        mov DPTR, #ADR_KB          ; подготовить регистр столбцов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все столбцы активны для INT0</w:t>
      </w:r>
      <w:r>
        <w:br/>
      </w:r>
      <w:r>
        <w:rPr>
          <w:rStyle w:val="VerbatimChar"/>
        </w:rPr>
        <w:t xml:space="preserve">        setb IT0                   ; прерывание INT0 по спаду</w:t>
      </w:r>
      <w:r>
        <w:br/>
      </w:r>
      <w:r>
        <w:rPr>
          <w:rStyle w:val="VerbatimChar"/>
        </w:rPr>
        <w:t xml:space="preserve">        setb EX0                   ; разрешить клавиатурное прерывание</w:t>
      </w:r>
      <w:r>
        <w:br/>
      </w:r>
      <w:r>
        <w:rPr>
          <w:rStyle w:val="VerbatimChar"/>
        </w:rPr>
        <w:t xml:space="preserve">        setb EA                    ; разрешить глобальные прерывания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KbScan — сканирование матрицы клавиатуры по столбцам (обработчик INT0).</w:t>
      </w:r>
      <w:r>
        <w:br/>
      </w:r>
      <w:r>
        <w:rPr>
          <w:rStyle w:val="VerbatimChar"/>
        </w:rPr>
        <w:t xml:space="preserve">; Вход: нет. Выход: A — код единственной нажатой клавиши по табл. 3 ТЗ или 0FFh.</w:t>
      </w:r>
      <w:r>
        <w:br/>
      </w:r>
      <w:r>
        <w:rPr>
          <w:rStyle w:val="VerbatimChar"/>
        </w:rPr>
        <w:t xml:space="preserve">; Портит: A, DPTR, флаги PSW и временные переменные в DSEG.</w:t>
      </w:r>
      <w:r>
        <w:br/>
      </w:r>
      <w:r>
        <w:rPr>
          <w:rStyle w:val="VerbatimChar"/>
        </w:rPr>
        <w:t xml:space="preserve">KbScan:</w:t>
      </w:r>
      <w:r>
        <w:br/>
      </w:r>
      <w:r>
        <w:rPr>
          <w:rStyle w:val="VerbatimChar"/>
        </w:rPr>
        <w:t xml:space="preserve">        push PSW                  ; сохранить рабочие флаги и адрес данных</w:t>
      </w:r>
      <w:r>
        <w:br/>
      </w:r>
      <w:r>
        <w:rPr>
          <w:rStyle w:val="VerbatimChar"/>
        </w:rPr>
        <w:t xml:space="preserve">        push DPL</w:t>
      </w:r>
      <w:r>
        <w:br/>
      </w:r>
      <w:r>
        <w:rPr>
          <w:rStyle w:val="VerbatimChar"/>
        </w:rPr>
        <w:t xml:space="preserve">        push DPH</w:t>
      </w:r>
      <w:r>
        <w:br/>
      </w:r>
      <w:r>
        <w:rPr>
          <w:rStyle w:val="VerbatimChar"/>
        </w:rPr>
        <w:t xml:space="preserve">        mov KCOUNT, #0             ; начать подсчёт нажатий</w:t>
      </w:r>
      <w:r>
        <w:br/>
      </w:r>
      <w:r>
        <w:rPr>
          <w:rStyle w:val="VerbatimChar"/>
        </w:rPr>
        <w:t xml:space="preserve">        mov KCODE, #0FFh           ; значение на случай неоднозначного ввода</w:t>
      </w:r>
      <w:r>
        <w:br/>
      </w:r>
      <w:r>
        <w:rPr>
          <w:rStyle w:val="VerbatimChar"/>
        </w:rPr>
        <w:t xml:space="preserve">        mov KCOL, #0               ; начать с первого столбца</w:t>
      </w:r>
      <w:r>
        <w:br/>
      </w:r>
      <w:r>
        <w:rPr>
          <w:rStyle w:val="VerbatimChar"/>
        </w:rPr>
        <w:t xml:space="preserve">KbColumn: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mov DPTR, #ColMask         ; выбрать маску столбца</w:t>
      </w:r>
      <w:r>
        <w:br/>
      </w:r>
      <w:r>
        <w:rPr>
          <w:rStyle w:val="VerbatimChar"/>
        </w:rPr>
        <w:t xml:space="preserve">        movc A, @A+DPTR</w:t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movx @DPTR, A              ; опустить только выбранный столбец</w:t>
      </w:r>
      <w:r>
        <w:br/>
      </w:r>
      <w:r>
        <w:rPr>
          <w:rStyle w:val="VerbatimChar"/>
        </w:rPr>
        <w:t xml:space="preserve">        movx A, @DPTR              ; прочитать строки матрицы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cpl A</w:t>
      </w:r>
      <w:r>
        <w:br/>
      </w:r>
      <w:r>
        <w:rPr>
          <w:rStyle w:val="VerbatimChar"/>
        </w:rPr>
        <w:t xml:space="preserve">        anl A, #((1 SHL KB_ROWS) - 1)</w:t>
      </w:r>
      <w:r>
        <w:br/>
      </w:r>
      <w:r>
        <w:rPr>
          <w:rStyle w:val="VerbatimChar"/>
        </w:rPr>
        <w:t xml:space="preserve">        mov KROWS, A</w:t>
      </w:r>
      <w:r>
        <w:br/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ACC.0, KRow2           ; строка 1 замкнулась на столбец?</w:t>
      </w:r>
      <w:r>
        <w:br/>
      </w:r>
      <w:r>
        <w:rPr>
          <w:rStyle w:val="VerbatimChar"/>
        </w:rPr>
        <w:t xml:space="preserve">        mov KROWNO, #0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KRow2: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ACC.1, KRow3           ; строка 2 замкнулась на столбец?</w:t>
      </w:r>
      <w:r>
        <w:br/>
      </w:r>
      <w:r>
        <w:rPr>
          <w:rStyle w:val="VerbatimChar"/>
        </w:rPr>
        <w:t xml:space="preserve">        mov KROWNO, #1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KRow3:</w:t>
      </w:r>
      <w:r>
        <w:br/>
      </w:r>
      <w:r>
        <w:rPr>
          <w:rStyle w:val="VerbatimChar"/>
        </w:rPr>
        <w:t xml:space="preserve">        mov A, KROWS</w:t>
      </w:r>
      <w:r>
        <w:br/>
      </w:r>
      <w:r>
        <w:rPr>
          <w:rStyle w:val="VerbatimChar"/>
        </w:rPr>
        <w:t xml:space="preserve">        jnb ACC.2, KNextColumn     ; строка 3 замкнулась на столбец?</w:t>
      </w:r>
      <w:r>
        <w:br/>
      </w:r>
      <w:r>
        <w:rPr>
          <w:rStyle w:val="VerbatimChar"/>
        </w:rPr>
        <w:t xml:space="preserve">        mov KROWNO, #2</w:t>
      </w:r>
      <w:r>
        <w:br/>
      </w:r>
      <w:r>
        <w:rPr>
          <w:rStyle w:val="VerbatimChar"/>
        </w:rPr>
        <w:t xml:space="preserve">        call RecordKey</w:t>
      </w:r>
      <w:r>
        <w:br/>
      </w:r>
      <w:r>
        <w:rPr>
          <w:rStyle w:val="VerbatimChar"/>
        </w:rPr>
        <w:t xml:space="preserve">KNextColumn:</w:t>
      </w:r>
      <w:r>
        <w:br/>
      </w:r>
      <w:r>
        <w:rPr>
          <w:rStyle w:val="VerbatimChar"/>
        </w:rPr>
        <w:t xml:space="preserve">        inc KCOL                   ; перейти к следующему столбцу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cjne A, #KB_COLS, KbColumn</w:t>
      </w:r>
      <w:r>
        <w:br/>
      </w:r>
      <w:r>
        <w:br/>
      </w:r>
      <w:r>
        <w:rPr>
          <w:rStyle w:val="VerbatimChar"/>
        </w:rPr>
        <w:t xml:space="preserve">        mov DPTR, #ADR_KB</w:t>
      </w:r>
      <w:r>
        <w:br/>
      </w:r>
      <w:r>
        <w:rPr>
          <w:rStyle w:val="VerbatimChar"/>
        </w:rPr>
        <w:t xml:space="preserve">        clr A</w:t>
      </w:r>
      <w:r>
        <w:br/>
      </w:r>
      <w:r>
        <w:rPr>
          <w:rStyle w:val="VerbatimChar"/>
        </w:rPr>
        <w:t xml:space="preserve">        movx @DPTR, A              ; вернуть матрицу в режим ожидания</w:t>
      </w:r>
      <w:r>
        <w:br/>
      </w:r>
      <w:r>
        <w:rPr>
          <w:rStyle w:val="VerbatimChar"/>
        </w:rPr>
        <w:t xml:space="preserve">        clr IE0                    ; убрать спады INT0 во время сканирования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KbInvalid      ; принимать только одно нажатие</w:t>
      </w:r>
      <w:r>
        <w:br/>
      </w:r>
      <w:r>
        <w:rPr>
          <w:rStyle w:val="VerbatimChar"/>
        </w:rPr>
        <w:t xml:space="preserve">        mov A, KCODE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KbInvalid:</w:t>
      </w:r>
      <w:r>
        <w:br/>
      </w:r>
      <w:r>
        <w:rPr>
          <w:rStyle w:val="VerbatimChar"/>
        </w:rPr>
        <w:t xml:space="preserve">        mov A, #0FFh</w:t>
      </w:r>
      <w:r>
        <w:br/>
      </w:r>
      <w:r>
        <w:rPr>
          <w:rStyle w:val="VerbatimChar"/>
        </w:rPr>
        <w:t xml:space="preserve">        pop DPH                    ; восстановить регистры, не меняя код в A</w:t>
      </w:r>
      <w:r>
        <w:br/>
      </w:r>
      <w:r>
        <w:rPr>
          <w:rStyle w:val="VerbatimChar"/>
        </w:rPr>
        <w:t xml:space="preserve">        pop DPL</w:t>
      </w:r>
      <w:r>
        <w:br/>
      </w:r>
      <w:r>
        <w:rPr>
          <w:rStyle w:val="VerbatimChar"/>
        </w:rPr>
        <w:t xml:space="preserve">        pop PSW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RecordKey — учесть одну найденную замкнутую точку матрицы.</w:t>
      </w:r>
      <w:r>
        <w:br/>
      </w:r>
      <w:r>
        <w:rPr>
          <w:rStyle w:val="VerbatimChar"/>
        </w:rPr>
        <w:t xml:space="preserve">; Вход: KCOL и KROWNO. Выход: KCOUNT увеличен; KCODE задан для первой клавиши.</w:t>
      </w:r>
      <w:r>
        <w:br/>
      </w:r>
      <w:r>
        <w:rPr>
          <w:rStyle w:val="VerbatimChar"/>
        </w:rPr>
        <w:t xml:space="preserve">; Портит: A, DPTR, флаги PSW.</w:t>
      </w:r>
      <w:r>
        <w:br/>
      </w:r>
      <w:r>
        <w:rPr>
          <w:rStyle w:val="VerbatimChar"/>
        </w:rPr>
        <w:t xml:space="preserve">RecordKey:</w:t>
      </w:r>
      <w:r>
        <w:br/>
      </w:r>
      <w:r>
        <w:rPr>
          <w:rStyle w:val="VerbatimChar"/>
        </w:rPr>
        <w:t xml:space="preserve">        inc KCOUNT                 ; каждое замыкание — отдельное нажатие</w:t>
      </w:r>
      <w:r>
        <w:br/>
      </w:r>
      <w:r>
        <w:rPr>
          <w:rStyle w:val="VerbatimChar"/>
        </w:rPr>
        <w:t xml:space="preserve">        mov A, KCOUNT</w:t>
      </w:r>
      <w:r>
        <w:br/>
      </w:r>
      <w:r>
        <w:rPr>
          <w:rStyle w:val="VerbatimChar"/>
        </w:rPr>
        <w:t xml:space="preserve">        cjne A, #1, RecordDone     ; код сохраняется только для первой клавиши</w:t>
      </w:r>
      <w:r>
        <w:br/>
      </w:r>
      <w:r>
        <w:rPr>
          <w:rStyle w:val="VerbatimChar"/>
        </w:rPr>
        <w:t xml:space="preserve">        mov A, KCOL</w:t>
      </w:r>
      <w:r>
        <w:br/>
      </w:r>
      <w:r>
        <w:rPr>
          <w:rStyle w:val="VerbatimChar"/>
        </w:rPr>
        <w:t xml:space="preserve">        rl A</w:t>
      </w:r>
      <w:r>
        <w:br/>
      </w:r>
      <w:r>
        <w:rPr>
          <w:rStyle w:val="VerbatimChar"/>
        </w:rPr>
        <w:t xml:space="preserve">        add A, KCOL                ; индекс столбца умножен на число строк</w:t>
      </w:r>
      <w:r>
        <w:br/>
      </w:r>
      <w:r>
        <w:rPr>
          <w:rStyle w:val="VerbatimChar"/>
        </w:rPr>
        <w:t xml:space="preserve">        add A, KROWNO</w:t>
      </w:r>
      <w:r>
        <w:br/>
      </w:r>
      <w:r>
        <w:rPr>
          <w:rStyle w:val="VerbatimChar"/>
        </w:rPr>
        <w:t xml:space="preserve">        mov DPTR, #KeyMap</w:t>
      </w:r>
      <w:r>
        <w:br/>
      </w:r>
      <w:r>
        <w:rPr>
          <w:rStyle w:val="VerbatimChar"/>
        </w:rPr>
        <w:t xml:space="preserve">        movc A, @A+DPTR            ; получить код клавиши по таблице раскладки</w:t>
      </w:r>
      <w:r>
        <w:br/>
      </w:r>
      <w:r>
        <w:rPr>
          <w:rStyle w:val="VerbatimChar"/>
        </w:rPr>
        <w:t xml:space="preserve">        mov KCODE, A</w:t>
      </w:r>
      <w:r>
        <w:br/>
      </w:r>
      <w:r>
        <w:rPr>
          <w:rStyle w:val="VerbatimChar"/>
        </w:rPr>
        <w:t xml:space="preserve">RecordDone:</w:t>
      </w:r>
      <w:r>
        <w:br/>
      </w:r>
      <w:r>
        <w:rPr>
          <w:rStyle w:val="VerbatimChar"/>
        </w:rPr>
        <w:t xml:space="preserve">        ret</w:t>
      </w:r>
      <w:r>
        <w:br/>
      </w:r>
      <w:r>
        <w:br/>
      </w:r>
      <w:r>
        <w:rPr>
          <w:rStyle w:val="VerbatimChar"/>
        </w:rPr>
        <w:t xml:space="preserve">; ColMask: при опросе один столбец имеет ноль, остальные — единицы.</w:t>
      </w:r>
      <w:r>
        <w:br/>
      </w:r>
      <w:r>
        <w:rPr>
          <w:rStyle w:val="VerbatimChar"/>
        </w:rPr>
        <w:t xml:space="preserve">ColMask:</w:t>
      </w:r>
      <w:r>
        <w:br/>
      </w:r>
      <w:r>
        <w:rPr>
          <w:rStyle w:val="VerbatimChar"/>
        </w:rPr>
        <w:t xml:space="preserve">        db 0FEh, 0FDh, 0FBh, 0F7h</w:t>
      </w:r>
      <w:r>
        <w:br/>
      </w:r>
      <w:r>
        <w:rPr>
          <w:rStyle w:val="VerbatimChar"/>
        </w:rPr>
        <w:t xml:space="preserve">; KeyMap расположена столбцами: 1/4/7, 2/5/8, 3/6/9, Т/С/0.</w:t>
      </w:r>
      <w:r>
        <w:br/>
      </w:r>
      <w:r>
        <w:rPr>
          <w:rStyle w:val="VerbatimChar"/>
        </w:rPr>
        <w:t xml:space="preserve">KeyMap:</w:t>
      </w:r>
      <w:r>
        <w:br/>
      </w:r>
      <w:r>
        <w:rPr>
          <w:rStyle w:val="VerbatimChar"/>
        </w:rPr>
        <w:t xml:space="preserve">        db 1, 4, 7, 2, 5, 8, 3, 6, 9, 10, 11, 0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2 — файл «Казарин АА-код-2»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TEMP:   DS 1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; "заглушка" для Tmr1_ovf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разрешить выбор внешней памяти</w:t>
      </w:r>
      <w:r>
        <w:br/>
      </w:r>
      <w:r>
        <w:rPr>
          <w:rStyle w:val="VerbatimChar"/>
        </w:rPr>
        <w:t xml:space="preserve">        mov HEAD_L, #LOW BUF_START ; начать запись с первой ячейки</w:t>
      </w:r>
      <w:r>
        <w:br/>
      </w:r>
      <w:r>
        <w:rPr>
          <w:rStyle w:val="VerbatimChar"/>
        </w:rPr>
        <w:t xml:space="preserve">        mov HEAD_H, #HIGH BUF_START</w:t>
      </w:r>
      <w:r>
        <w:br/>
      </w:r>
      <w:r>
        <w:rPr>
          <w:rStyle w:val="VerbatimChar"/>
        </w:rPr>
        <w:t xml:space="preserve">        mov TAIL_L, #LOW BUF_START ; начать чтение с той же ячейки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        setb F_EMPTY               ; исходный буфер пуст</w:t>
      </w:r>
      <w:r>
        <w:br/>
      </w:r>
      <w:r>
        <w:rPr>
          <w:rStyle w:val="VerbatimChar"/>
        </w:rPr>
        <w:t xml:space="preserve">        clr F_OVF                  ; переполнения ещё не было</w:t>
      </w:r>
      <w:r>
        <w:br/>
      </w:r>
      <w:r>
        <w:rPr>
          <w:rStyle w:val="VerbatimChar"/>
        </w:rPr>
        <w:t xml:space="preserve">        setb EX1                   ; разрешить внешний запрос X2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call BufRead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BufRead — чтение самого старого отсчёта из кольцевого буфера.</w:t>
      </w:r>
      <w:r>
        <w:br/>
      </w:r>
      <w:r>
        <w:rPr>
          <w:rStyle w:val="VerbatimChar"/>
        </w:rPr>
        <w:t xml:space="preserve">; Вход: нет. Выход: A — отсчёт; F_EMPTY — буфер опустел; F_OVF сброшен (буфер больше не полон).</w:t>
      </w:r>
      <w:r>
        <w:br/>
      </w:r>
      <w:r>
        <w:rPr>
          <w:rStyle w:val="VerbatimChar"/>
        </w:rPr>
        <w:t xml:space="preserve">; Портит: DPTR, флаги PSW; при пустом буфере возвращает A = 0.</w:t>
      </w:r>
      <w:r>
        <w:br/>
      </w:r>
      <w:r>
        <w:rPr>
          <w:rStyle w:val="VerbatimChar"/>
        </w:rPr>
        <w:t xml:space="preserve">BufRead:</w:t>
      </w:r>
      <w:r>
        <w:br/>
      </w:r>
      <w:r>
        <w:rPr>
          <w:rStyle w:val="VerbatimChar"/>
        </w:rPr>
        <w:t xml:space="preserve">        clr EX1                    ; не менять указатели во время чтения</w:t>
      </w:r>
      <w:r>
        <w:br/>
      </w:r>
      <w:r>
        <w:rPr>
          <w:rStyle w:val="VerbatimChar"/>
        </w:rPr>
        <w:t xml:space="preserve">        jb F_EMPTY, BufEmpty</w:t>
      </w:r>
      <w:r>
        <w:br/>
      </w:r>
      <w:r>
        <w:rPr>
          <w:rStyle w:val="VerbatimChar"/>
        </w:rPr>
        <w:t xml:space="preserve">        mov DPL, TAIL_L            ; указать на старейший отсчёт</w:t>
      </w:r>
      <w:r>
        <w:br/>
      </w:r>
      <w:r>
        <w:rPr>
          <w:rStyle w:val="VerbatimChar"/>
        </w:rPr>
        <w:t xml:space="preserve">        mov DPH, TAIL_H</w:t>
      </w:r>
      <w:r>
        <w:br/>
      </w:r>
      <w:r>
        <w:rPr>
          <w:rStyle w:val="VerbatimChar"/>
        </w:rPr>
        <w:t xml:space="preserve">        movx A, @DPTR              ; получить значение из XRAM</w:t>
      </w:r>
      <w:r>
        <w:br/>
      </w:r>
      <w:r>
        <w:rPr>
          <w:rStyle w:val="VerbatimChar"/>
        </w:rPr>
        <w:t xml:space="preserve">        mov TEMP, A                ; сохранить результат при обновлении указателя</w:t>
      </w:r>
      <w:r>
        <w:br/>
      </w:r>
      <w:r>
        <w:rPr>
          <w:rStyle w:val="VerbatimChar"/>
        </w:rPr>
        <w:t xml:space="preserve">        mov A, TAIL_L              ; увеличить младшую часть адреса</w:t>
      </w:r>
      <w:r>
        <w:br/>
      </w:r>
      <w:r>
        <w:rPr>
          <w:rStyle w:val="VerbatimChar"/>
        </w:rPr>
        <w:t xml:space="preserve">        add A, #1</w:t>
      </w:r>
      <w:r>
        <w:br/>
      </w:r>
      <w:r>
        <w:rPr>
          <w:rStyle w:val="VerbatimChar"/>
        </w:rPr>
        <w:t xml:space="preserve">        mov TAIL_L, A</w:t>
      </w:r>
      <w:r>
        <w:br/>
      </w:r>
      <w:r>
        <w:rPr>
          <w:rStyle w:val="VerbatimChar"/>
        </w:rPr>
        <w:t xml:space="preserve">        mov A, TAIL_H              ; перенести переполнение в старшую часть</w:t>
      </w:r>
      <w:r>
        <w:br/>
      </w:r>
      <w:r>
        <w:rPr>
          <w:rStyle w:val="VerbatimChar"/>
        </w:rPr>
        <w:t xml:space="preserve">        addc A, #0</w:t>
      </w:r>
      <w:r>
        <w:br/>
      </w:r>
      <w:r>
        <w:rPr>
          <w:rStyle w:val="VerbatimChar"/>
        </w:rPr>
        <w:t xml:space="preserve">        mov TAIL_H, A</w:t>
      </w:r>
      <w:r>
        <w:br/>
      </w:r>
      <w:r>
        <w:rPr>
          <w:rStyle w:val="VerbatimChar"/>
        </w:rPr>
        <w:t xml:space="preserve">        cjne A, #HIGH BUF_END, BufCompareHead</w:t>
      </w:r>
      <w:r>
        <w:br/>
      </w:r>
      <w:r>
        <w:rPr>
          <w:rStyle w:val="VerbatimChar"/>
        </w:rPr>
        <w:t xml:space="preserve">        mov A, TAIL_L</w:t>
      </w:r>
      <w:r>
        <w:br/>
      </w:r>
      <w:r>
        <w:rPr>
          <w:rStyle w:val="VerbatimChar"/>
        </w:rPr>
        <w:t xml:space="preserve">        cjne A, #LOW BUF_END, BufCompareHead</w:t>
      </w:r>
      <w:r>
        <w:br/>
      </w:r>
      <w:r>
        <w:rPr>
          <w:rStyle w:val="VerbatimChar"/>
        </w:rPr>
        <w:t xml:space="preserve">        mov TAIL_L, #LOW BUF_START ; вернуться к началу кольца</w:t>
      </w:r>
      <w:r>
        <w:br/>
      </w:r>
      <w:r>
        <w:rPr>
          <w:rStyle w:val="VerbatimChar"/>
        </w:rPr>
        <w:t xml:space="preserve">        mov TAIL_H, #HIGH BUF_START</w:t>
      </w:r>
      <w:r>
        <w:br/>
      </w:r>
      <w:r>
        <w:rPr>
          <w:rStyle w:val="VerbatimChar"/>
        </w:rPr>
        <w:t xml:space="preserve">BufCompareHead:</w:t>
      </w:r>
      <w:r>
        <w:br/>
      </w:r>
      <w:r>
        <w:rPr>
          <w:rStyle w:val="VerbatimChar"/>
        </w:rPr>
        <w:t xml:space="preserve">        mov A, TAIL_L              ; последний элемент прочитан?</w:t>
      </w:r>
      <w:r>
        <w:br/>
      </w:r>
      <w:r>
        <w:rPr>
          <w:rStyle w:val="VerbatimChar"/>
        </w:rPr>
        <w:t xml:space="preserve">        cjne A, HEAD_L, BufStillHasData</w:t>
      </w:r>
      <w:r>
        <w:br/>
      </w:r>
      <w:r>
        <w:rPr>
          <w:rStyle w:val="VerbatimChar"/>
        </w:rPr>
        <w:t xml:space="preserve">        mov A, TAIL_H</w:t>
      </w:r>
      <w:r>
        <w:br/>
      </w:r>
      <w:r>
        <w:rPr>
          <w:rStyle w:val="VerbatimChar"/>
        </w:rPr>
        <w:t xml:space="preserve">        cjne A, HEAD_H, BufStillHasData</w:t>
      </w:r>
      <w:r>
        <w:br/>
      </w:r>
      <w:r>
        <w:rPr>
          <w:rStyle w:val="VerbatimChar"/>
        </w:rPr>
        <w:t xml:space="preserve">        setb F_EMPTY               ; голова догнана хвостом: данных нет</w:t>
      </w:r>
      <w:r>
        <w:br/>
      </w:r>
      <w:r>
        <w:rPr>
          <w:rStyle w:val="VerbatimChar"/>
        </w:rPr>
        <w:t xml:space="preserve">BufStillHasData:</w:t>
      </w:r>
      <w:r>
        <w:br/>
      </w:r>
      <w:r>
        <w:rPr>
          <w:rStyle w:val="VerbatimChar"/>
        </w:rPr>
        <w:t xml:space="preserve">        clr F_OVF                  ; после чтения место снова свободно</w:t>
      </w:r>
      <w:r>
        <w:br/>
      </w:r>
      <w:r>
        <w:rPr>
          <w:rStyle w:val="VerbatimChar"/>
        </w:rPr>
        <w:t xml:space="preserve">        mov A, TEMP                ; вернуть отсчёт вызывающей программе</w:t>
      </w:r>
      <w:r>
        <w:br/>
      </w:r>
      <w:r>
        <w:rPr>
          <w:rStyle w:val="VerbatimChar"/>
        </w:rPr>
        <w:t xml:space="preserve">        setb EX1                   ; разрешить новые X2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BufEmpty:</w:t>
      </w:r>
      <w:r>
        <w:br/>
      </w:r>
      <w:r>
        <w:rPr>
          <w:rStyle w:val="VerbatimChar"/>
        </w:rPr>
        <w:t xml:space="preserve">        mov A, #0                  ; пустой буфер возвращает ноль</w:t>
      </w:r>
      <w:r>
        <w:br/>
      </w:r>
      <w:r>
        <w:rPr>
          <w:rStyle w:val="VerbatimChar"/>
        </w:rPr>
        <w:t xml:space="preserve">        setb EX1                   ; восстановить разрешение INT1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p>
      <w:pPr>
        <w:pStyle w:val="ListingTitle"/>
      </w:pPr>
      <w:r>
        <w:t xml:space="preserve">Программа 3 — файл «Казарин АА-код-3»</w:t>
      </w:r>
    </w:p>
    <w:p>
      <w:pPr>
        <w:pStyle w:val="SourceCode"/>
      </w:pPr>
      <w:r>
        <w:rPr>
          <w:rStyle w:val="VerbatimChar"/>
        </w:rPr>
        <w:t xml:space="preserve">; Казарин А.А., А-12-23, 8, v1</w:t>
      </w:r>
      <w:r>
        <w:br/>
      </w:r>
      <w:r>
        <w:rPr>
          <w:rStyle w:val="VerbatimChar"/>
        </w:rPr>
        <w:t xml:space="preserve">$INCLUDE (vars.inc)             ; адреса, биты, константы варианта; в файл для робота mpscode вклеит его текст</w:t>
      </w:r>
      <w:r>
        <w:br/>
      </w:r>
      <w:r>
        <w:rPr>
          <w:rStyle w:val="VerbatimChar"/>
        </w:rPr>
        <w:t xml:space="preserve">DSEG AT 30h</w:t>
      </w:r>
      <w:r>
        <w:br/>
      </w:r>
      <w:r>
        <w:rPr>
          <w:rStyle w:val="VerbatimChar"/>
        </w:rPr>
        <w:t xml:space="preserve">X1:     DS 1                    ; цифра с клавиатуры (0 — Y2 пассивен)</w:t>
      </w:r>
      <w:r>
        <w:br/>
      </w:r>
      <w:r>
        <w:rPr>
          <w:rStyle w:val="VerbatimChar"/>
        </w:rPr>
        <w:t xml:space="preserve">X2:     DS 1                    ; отсчёт из буфера</w:t>
      </w:r>
      <w:r>
        <w:br/>
      </w:r>
      <w:r>
        <w:rPr>
          <w:rStyle w:val="VerbatimChar"/>
        </w:rPr>
        <w:t xml:space="preserve">CSEG AT 0h</w:t>
      </w:r>
      <w:r>
        <w:br/>
      </w:r>
      <w:r>
        <w:rPr>
          <w:rStyle w:val="VerbatimChar"/>
        </w:rPr>
        <w:t xml:space="preserve">        sjmp START</w:t>
      </w:r>
      <w:r>
        <w:br/>
      </w:r>
      <w:r>
        <w:rPr>
          <w:rStyle w:val="VerbatimChar"/>
        </w:rPr>
        <w:t xml:space="preserve">org 03h ; "заглушка" для INT0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0bh ; "заглушка" для Tmr0_ovf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13h ; "заглушка" для INT1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1bh                         ; Timer1 — конец строба Y2</w:t>
      </w:r>
      <w:r>
        <w:br/>
      </w:r>
      <w:r>
        <w:rPr>
          <w:rStyle w:val="VerbatimChar"/>
        </w:rPr>
        <w:t xml:space="preserve">        clr TR1                    ; остановить отсчёт длительности</w:t>
      </w:r>
      <w:r>
        <w:br/>
      </w:r>
      <w:r>
        <w:rPr>
          <w:rStyle w:val="VerbatimChar"/>
        </w:rPr>
        <w:t xml:space="preserve">        setb PIN_Y2                ; вернуть строб в пассивное состояние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23h ; "заглушка" для UART</w:t>
      </w:r>
      <w:r>
        <w:br/>
      </w:r>
      <w:r>
        <w:rPr>
          <w:rStyle w:val="VerbatimChar"/>
        </w:rPr>
        <w:t xml:space="preserve">        nop</w:t>
      </w:r>
      <w:r>
        <w:br/>
      </w:r>
      <w:r>
        <w:rPr>
          <w:rStyle w:val="VerbatimChar"/>
        </w:rPr>
        <w:t xml:space="preserve">        reti</w:t>
      </w:r>
      <w:r>
        <w:br/>
      </w:r>
      <w:r>
        <w:rPr>
          <w:rStyle w:val="VerbatimChar"/>
        </w:rPr>
        <w:t xml:space="preserve">org 2bh</w:t>
      </w:r>
      <w:r>
        <w:br/>
      </w:r>
      <w:r>
        <w:rPr>
          <w:rStyle w:val="VerbatimChar"/>
        </w:rPr>
        <w:t xml:space="preserve">START:</w:t>
      </w:r>
      <w:r>
        <w:br/>
      </w:r>
      <w:r>
        <w:rPr>
          <w:rStyle w:val="VerbatimChar"/>
        </w:rPr>
        <w:t xml:space="preserve">; Инициализация МК **********************************************</w:t>
      </w:r>
      <w:r>
        <w:br/>
      </w:r>
      <w:r>
        <w:rPr>
          <w:rStyle w:val="VerbatimChar"/>
        </w:rPr>
        <w:t xml:space="preserve">        mov SP, #07h</w:t>
      </w:r>
      <w:r>
        <w:br/>
      </w:r>
      <w:r>
        <w:rPr>
          <w:rStyle w:val="VerbatimChar"/>
        </w:rPr>
        <w:t xml:space="preserve">        setb PIN_CSEN              ; включить дешифратор адреса</w:t>
      </w:r>
      <w:r>
        <w:br/>
      </w:r>
      <w:r>
        <w:rPr>
          <w:rStyle w:val="VerbatimChar"/>
        </w:rPr>
        <w:t xml:space="preserve">        setb PIN_Y2                ; строб неактивен до первого вызова</w:t>
      </w:r>
      <w:r>
        <w:br/>
      </w:r>
      <w:r>
        <w:rPr>
          <w:rStyle w:val="VerbatimChar"/>
        </w:rPr>
        <w:t xml:space="preserve">        mov TMOD, #11h             ; таймеры в режиме 1</w:t>
      </w:r>
      <w:r>
        <w:br/>
      </w:r>
      <w:r>
        <w:rPr>
          <w:rStyle w:val="VerbatimChar"/>
        </w:rPr>
        <w:t xml:space="preserve">        clr TR1                    ; Timer1 остановлен</w:t>
      </w:r>
      <w:r>
        <w:br/>
      </w:r>
      <w:r>
        <w:rPr>
          <w:rStyle w:val="VerbatimChar"/>
        </w:rPr>
        <w:t xml:space="preserve">        setb ET1                   ; разрешить прерывание Timer1</w:t>
      </w:r>
      <w:r>
        <w:br/>
      </w:r>
      <w:r>
        <w:rPr>
          <w:rStyle w:val="VerbatimChar"/>
        </w:rPr>
        <w:t xml:space="preserve">        setb EA                    ; разрешить прерывания глобально</w:t>
      </w:r>
      <w:r>
        <w:br/>
      </w:r>
      <w:r>
        <w:rPr>
          <w:rStyle w:val="VerbatimChar"/>
        </w:rPr>
        <w:t xml:space="preserve">        mov X1, #0                 ; пример: нулевой ввод держит Y2 пассивным</w:t>
      </w:r>
      <w:r>
        <w:br/>
      </w:r>
      <w:r>
        <w:rPr>
          <w:rStyle w:val="VerbatimChar"/>
        </w:rPr>
        <w:t xml:space="preserve">        mov X2, #0</w:t>
      </w:r>
      <w:r>
        <w:br/>
      </w:r>
      <w:r>
        <w:rPr>
          <w:rStyle w:val="VerbatimChar"/>
        </w:rPr>
        <w:t xml:space="preserve">        call Y2Out ; %proc%</w:t>
      </w:r>
      <w:r>
        <w:br/>
      </w:r>
      <w:r>
        <w:rPr>
          <w:rStyle w:val="VerbatimChar"/>
        </w:rPr>
        <w:t xml:space="preserve">        jmp $ ; %stop%</w:t>
      </w:r>
      <w:r>
        <w:br/>
      </w:r>
      <w:r>
        <w:br/>
      </w:r>
      <w:r>
        <w:rPr>
          <w:rStyle w:val="VerbatimChar"/>
        </w:rPr>
        <w:t xml:space="preserve">; Y2Out — расчёт Y2 = (G+M+X1+X2) mod 256 (X1 = 0 → Y2 = 0), запись в регистр Y2 и строб T2.</w:t>
      </w:r>
      <w:r>
        <w:br/>
      </w:r>
      <w:r>
        <w:rPr>
          <w:rStyle w:val="VerbatimChar"/>
        </w:rPr>
        <w:t xml:space="preserve">; Вход: X1, X2. Выход: регистр Y2; PIN_Y2 = 0 на T2 мкс (конец — в прерывании Timer1).</w:t>
      </w:r>
      <w:r>
        <w:br/>
      </w:r>
      <w:r>
        <w:rPr>
          <w:rStyle w:val="VerbatimChar"/>
        </w:rPr>
        <w:t xml:space="preserve">; Портит: A, DPTR, флаги PSW, Timer1.</w:t>
      </w:r>
      <w:r>
        <w:br/>
      </w:r>
      <w:r>
        <w:rPr>
          <w:rStyle w:val="VerbatimChar"/>
        </w:rPr>
        <w:t xml:space="preserve">Y2Out:</w:t>
      </w:r>
      <w:r>
        <w:br/>
      </w:r>
      <w:r>
        <w:rPr>
          <w:rStyle w:val="VerbatimChar"/>
        </w:rPr>
        <w:t xml:space="preserve">        mov A, X1                  ; нулевой X1 требует нулевого выхода</w:t>
      </w:r>
      <w:r>
        <w:br/>
      </w:r>
      <w:r>
        <w:rPr>
          <w:rStyle w:val="VerbatimChar"/>
        </w:rPr>
        <w:t xml:space="preserve">        jz Y2Zero</w:t>
      </w:r>
      <w:r>
        <w:br/>
      </w:r>
      <w:r>
        <w:rPr>
          <w:rStyle w:val="VerbatimChar"/>
        </w:rPr>
        <w:t xml:space="preserve">        add A, X2                  ; сложение выполняется по модулю 256</w:t>
      </w:r>
      <w:r>
        <w:br/>
      </w:r>
      <w:r>
        <w:rPr>
          <w:rStyle w:val="VerbatimChar"/>
        </w:rPr>
        <w:t xml:space="preserve">        add A, #Y2_CONST           ; прибавить G + M из vars.inc</w:t>
      </w:r>
      <w:r>
        <w:br/>
      </w:r>
      <w:r>
        <w:rPr>
          <w:rStyle w:val="VerbatimChar"/>
        </w:rPr>
        <w:t xml:space="preserve">        sjmp Y2Write</w:t>
      </w:r>
      <w:r>
        <w:br/>
      </w:r>
      <w:r>
        <w:rPr>
          <w:rStyle w:val="VerbatimChar"/>
        </w:rPr>
        <w:t xml:space="preserve">Y2Zero:</w:t>
      </w:r>
      <w:r>
        <w:br/>
      </w:r>
      <w:r>
        <w:rPr>
          <w:rStyle w:val="VerbatimChar"/>
        </w:rPr>
        <w:t xml:space="preserve">        clr A                      ; пассивное значение при X1 = 0</w:t>
      </w:r>
      <w:r>
        <w:br/>
      </w:r>
      <w:r>
        <w:rPr>
          <w:rStyle w:val="VerbatimChar"/>
        </w:rPr>
        <w:t xml:space="preserve">Y2Write:</w:t>
      </w:r>
      <w:r>
        <w:br/>
      </w:r>
      <w:r>
        <w:rPr>
          <w:rStyle w:val="VerbatimChar"/>
        </w:rPr>
        <w:t xml:space="preserve">        mov DPTR, #ADR_Y2          ; выбрать внешний регистр Y2</w:t>
      </w:r>
      <w:r>
        <w:br/>
      </w:r>
      <w:r>
        <w:rPr>
          <w:rStyle w:val="VerbatimChar"/>
        </w:rPr>
        <w:t xml:space="preserve">        movx @DPTR, A              ; записать значение до начала стробы</w:t>
      </w:r>
      <w:r>
        <w:br/>
      </w:r>
      <w:r>
        <w:rPr>
          <w:rStyle w:val="VerbatimChar"/>
        </w:rPr>
        <w:t xml:space="preserve">        mov TH1, #T2_RELOAD_H      ; загрузить длительность T2</w:t>
      </w:r>
      <w:r>
        <w:br/>
      </w:r>
      <w:r>
        <w:rPr>
          <w:rStyle w:val="VerbatimChar"/>
        </w:rPr>
        <w:t xml:space="preserve">        mov TL1, #T2_RELOAD_L</w:t>
      </w:r>
      <w:r>
        <w:br/>
      </w:r>
      <w:r>
        <w:rPr>
          <w:rStyle w:val="VerbatimChar"/>
        </w:rPr>
        <w:t xml:space="preserve">        clr TF1                    ; сбросить старое переполнение</w:t>
      </w:r>
      <w:r>
        <w:br/>
      </w:r>
      <w:r>
        <w:rPr>
          <w:rStyle w:val="VerbatimChar"/>
        </w:rPr>
        <w:t xml:space="preserve">        clr PIN_Y2                 ; активная часть стробы начинается</w:t>
      </w:r>
      <w:r>
        <w:br/>
      </w:r>
      <w:r>
        <w:rPr>
          <w:rStyle w:val="VerbatimChar"/>
        </w:rPr>
        <w:t xml:space="preserve">        setb TR1                   ; Timer1 завершит строб по прерыванию</w:t>
      </w:r>
      <w:r>
        <w:br/>
      </w:r>
      <w:r>
        <w:rPr>
          <w:rStyle w:val="VerbatimChar"/>
        </w:rPr>
        <w:t xml:space="preserve">        ret</w:t>
      </w:r>
      <w:r>
        <w:br/>
      </w:r>
      <w:r>
        <w:rPr>
          <w:rStyle w:val="VerbatimChar"/>
        </w:rPr>
        <w:t xml:space="preserve">END</w:t>
      </w:r>
    </w:p>
    <w:bookmarkEnd w:id="71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</w:pP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tbl>
    <w:tblPr>
      <w:tblW w:w="992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  <w:tblGrid>
      <w:gridCol w:w="3307"/>
      <w:gridCol w:w="3307"/>
      <w:gridCol w:w="3307"/>
    </w:tblGrid>
    <w:tr>
      <w:tc>
        <w:tcPr>
          <w:tcW w:w="3307" w:type="dxa"/>
        </w:tcPr>
        <w:p>
          <w:pPr>
            <w:spacing w:before="0" w:after="0"/>
            <w:ind w:left="0" w:firstLine="0"/>
            <w:jc w:val="left"/>
          </w:pPr>
        </w:p>
      </w:tc>
      <w:tc>
        <w:tcPr>
          <w:tcW w:w="3307" w:type="dxa"/>
        </w:tcPr>
        <w:p>
          <w:pPr>
            <w:spacing w:before="0" w:after="0"/>
            <w:ind w:left="0" w:firstLine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2</w:t>
          </w:r>
          <w:r>
            <w:fldChar w:fldCharType="end"/>
          </w:r>
        </w:p>
      </w:tc>
      <w:tc>
        <w:tcPr>
          <w:tcW w:w="3307" w:type="dxa"/>
        </w:tcPr>
        <w:p>
          <w:pPr>
            <w:spacing w:before="0" w:after="0"/>
            <w:ind w:left="0" w:firstLine="0"/>
            <w:jc w:val="right"/>
          </w:pPr>
          <w:r>
            <w:t xml:space="preserve">Курсовая работа, МПС ч2</w:t>
          </w:r>
        </w:p>
      </w:tc>
    </w:tr>
  </w:tbl>
  <w:p>
    <w:pPr>
      <w:spacing w:before="0" w:after="0" w:line="20" w:lineRule="exact"/>
      <w:ind w:firstLine="0"/>
      <w:rPr>
        <w:sz w:val="2"/>
      </w:rPr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5"/>
      <w:szCs w:val="15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0" w:before="0" w:line="240" w:lineRule="auto"/>
      <w:spacing w:after="60" w:before="0"/>
      <w:ind w:firstLine="0"/>
      <w:jc w:val="center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0"/>
      <w:jc w:val="center"/>
      <w:outlineLvl w:val="0"/>
    </w:pPr>
    <w:rPr>
      <w:rFonts w:ascii="Times New Roman" w:cs="Times New Roman" w:eastAsia="Times New Roman" w:hAnsi="Times New Roman"/>
      <w:b/>
      <w:caps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Id="rIdSideGraph" Type="http://schemas.openxmlformats.org/officeDocument/2006/relationships/image" Target="media/sidegraphs.png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2026-10-09T17:59:20Z</dcterms:created>
  <dcterms:modified xsi:type="dcterms:W3CDTF">2026-10-09T17:59:20Z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