
<file path=[Content_Types].xml><?xml version="1.0" encoding="utf-8"?>
<Types xmlns="http://schemas.openxmlformats.org/package/2006/content-types">
  <Default Extension="png" ContentType="image/png"/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media/rId15.png" ContentType="image/png"/>
  <Override PartName="/word/media/rId18.png" ContentType="image/png"/>
  <Override PartName="/word/media/rId21.png" ContentType="image/png"/>
  <Override PartName="/word/media/rId24.png" ContentType="image/png"/>
  <Override PartName="/word/media/rId27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39.png" ContentType="image/png"/>
  <Override PartName="/word/media/rId42.png" ContentType="image/png"/>
  <Override PartName="/word/media/rId45.png" ContentType="image/png"/>
  <Override PartName="/word/media/rId48.png" ContentType="image/png"/>
  <Override PartName="/word/media/rId5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w="10886" w:type="dxa"/>
        <w:tblInd w:w="-96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4"/>
        <w:gridCol w:w="397"/>
        <w:gridCol w:w="284"/>
        <w:gridCol w:w="9923"/>
      </w:tblGrid>
      <w:tr>
        <w:trPr>
          <w:cantSplit/>
          <w:trHeight w:val="2948" w:hRule="exact"/>
        </w:trPr>
        <w:tc>
          <w:tcPr>
            <w:tcW w:w="284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397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284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</w:pPr>
          </w:p>
        </w:tc>
      </w:tr>
      <w:tr>
        <w:trPr>
          <w:cantSplit/>
          <w:trHeight w:val="794" w:hRule="exact"/>
        </w:trPr>
        <w:tc>
          <w:tcPr>
            <w:tcW w:w="284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397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284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Проектирование микропроцессорной системы на базе МК i8051</w:t>
            </w:r>
          </w:p>
        </w:tc>
      </w:tr>
      <w:tr>
        <w:trPr>
          <w:cantSplit/>
          <w:trHeight w:val="794" w:hRule="exact"/>
        </w:trPr>
        <w:tc>
          <w:tcPr>
            <w:tcW w:w="284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397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284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Описание программной части</w:t>
            </w:r>
          </w:p>
        </w:tc>
      </w:tr>
      <w:tr>
        <w:trPr>
          <w:cantSplit/>
          <w:trHeight w:val="567" w:hRule="exact"/>
        </w:trPr>
        <w:tc>
          <w:tcPr>
            <w:tcW w:w="284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397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284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Листов </w:t>
            </w:r>
            <w:r>
              <w:rPr>
                <w:sz w:val="24"/>
              </w:rPr>
              <w:fldChar w:fldCharType="begin"/>
            </w:r>
            <w:r>
              <w:rPr>
                <w:sz w:val="24"/>
              </w:rPr>
              <w:instrText xml:space="preserve"> NUMPAGES </w:instrText>
            </w:r>
            <w:r>
              <w:rPr>
                <w:sz w:val="24"/>
              </w:rPr>
              <w:fldChar w:fldCharType="separate"/>
            </w:r>
            <w:r>
              <w:rPr>
                <w:sz w:val="24"/>
              </w:rPr>
              <w:t>29</w:t>
            </w:r>
            <w:r>
              <w:rPr>
                <w:sz w:val="24"/>
              </w:rPr>
              <w:fldChar w:fldCharType="end"/>
            </w:r>
          </w:p>
        </w:tc>
      </w:tr>
      <w:tr>
        <w:trPr>
          <w:cantSplit/>
          <w:trHeight w:val="8222" w:hRule="exact"/>
        </w:trPr>
        <w:tc>
          <w:tcPr>
            <w:tcW w:w="680" w:type="dxa"/>
            <w:gridSpan w:val="2"/>
            <w:vAlign w:val="bottom"/>
          </w:tcPr>
          <w:p>
            <w:pPr>
              <w:spacing w:before="0" w:after="0" w:line="240" w:lineRule="auto"/>
              <w:ind w:left="0" w:firstLine="0"/>
            </w:pPr>
            <w:r>
              <w:drawing>
                <wp:inline xmlns:wp="http://schemas.openxmlformats.org/drawingml/2006/wordprocessingDrawing" distT="0" distB="0" distL="0" distR="0">
                  <wp:extent cx="432000" cy="5220000"/>
                  <wp:docPr id="9001" name="Боковые графы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01" name="Боковые графы"/>
                          <pic:cNvPicPr/>
                        </pic:nvPicPr>
                        <pic:blipFill>
                          <a:blip xmlns:r="http://schemas.openxmlformats.org/officeDocument/2006/relationships" r:embed="rIdSideGraph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" cy="52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4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9923" w:type="dxa"/>
            <w:vAlign w:val="top"/>
          </w:tcPr>
          <w:p>
            <w:pPr>
              <w:spacing w:before="1190" w:after="0"/>
              <w:ind w:left="5386" w:firstLine="0"/>
              <w:jc w:val="left"/>
              <w:rPr>
                <w:sz w:val="24"/>
              </w:rPr>
            </w:pPr>
            <w:r>
              <w:rPr>
                <w:sz w:val="24"/>
              </w:rPr>
              <w:t xml:space="preserve">Выполнил: Рязанцев И.В.</w:t>
            </w:r>
          </w:p>
          <w:p>
            <w:pPr>
              <w:spacing w:before="85" w:after="0"/>
              <w:ind w:left="5386" w:firstLine="0"/>
              <w:jc w:val="left"/>
              <w:rPr>
                <w:sz w:val="24"/>
              </w:rPr>
            </w:pPr>
            <w:r>
              <w:rPr>
                <w:sz w:val="24"/>
              </w:rPr>
              <w:t xml:space="preserve">Группа: А-12-23</w:t>
            </w:r>
          </w:p>
          <w:p>
            <w:pPr>
              <w:spacing w:before="85" w:after="0"/>
              <w:ind w:left="5386" w:firstLine="0"/>
              <w:jc w:val="left"/>
              <w:rPr>
                <w:sz w:val="24"/>
              </w:rPr>
            </w:pPr>
            <w:r>
              <w:rPr>
                <w:sz w:val="24"/>
              </w:rPr>
              <w:t xml:space="preserve">Вариант: 17</w:t>
            </w:r>
          </w:p>
          <w:p>
            <w:pPr>
              <w:spacing w:before="340" w:after="0"/>
              <w:ind w:left="5386" w:firstLine="0"/>
              <w:jc w:val="left"/>
              <w:rPr>
                <w:sz w:val="24"/>
              </w:rPr>
            </w:pPr>
            <w:r>
              <w:rPr>
                <w:sz w:val="24"/>
              </w:rPr>
              <w:t xml:space="preserve">Проверил: Михалин С.Н.</w:t>
            </w:r>
          </w:p>
          <w:p>
            <w:pPr>
              <w:spacing w:before="4422" w:after="0"/>
              <w:ind w:left="0" w:firstLine="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Москва, 2026</w:t>
            </w:r>
          </w:p>
        </w:tc>
      </w:tr>
    </w:tbl>
    <w:p>
      <w:pPr>
        <w:spacing w:before="0" w:after="0" w:line="20" w:lineRule="exact"/>
        <w:ind w:left="0" w:firstLine="0"/>
        <w:rPr>
          <w:sz w:val="2"/>
        </w:rPr>
      </w:pPr>
    </w:p>
    <w:bookmarkStart w:id="9" w:name="аннотация"/>
    <w:p>
      <w:pPr>
        <w:pStyle w:val="Heading1"/>
      </w:pPr>
      <w:r>
        <w:br w:type="page"/>
      </w:r>
      <w:r>
        <w:t xml:space="preserve">АННОТАЦИЯ</w:t>
      </w:r>
    </w:p>
    <w:p>
      <w:pPr>
        <w:pStyle w:val="FirstParagraph"/>
      </w:pPr>
      <w:r>
        <w:t xml:space="preserve">В данном документе приведено описание программы «Программа управления объектом», предназначенной для управления объектом микропроцессорной системой (МПС) на базе микроконтроллера AT89S53: ввода данных с клавиатуры и от внешнего устройства, формирования управляющих сигналов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1</w:t>
      </w:r>
      <w:r>
        <w:t xml:space="preserve"> </w:t>
      </w:r>
      <w:r>
        <w:t xml:space="preserve">и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и вывода информации на семисегментный индикатор.</w:t>
      </w:r>
    </w:p>
    <w:p>
      <w:pPr>
        <w:pStyle w:val="BodyText"/>
      </w:pPr>
      <w:r>
        <w:t xml:space="preserve">Для функционирования данной программы необходима МПС, собранная по схеме электрической принципиальной варианта 17 (пояснительная записка по аппаратной части).</w:t>
      </w:r>
    </w:p>
    <w:p>
      <w:pPr>
        <w:pStyle w:val="BodyText"/>
      </w:pPr>
      <w:r>
        <w:t xml:space="preserve">Исходным языком программы «Программа управления объектом» является ассемблер микроконтроллеров семейства MCS-51.</w:t>
      </w:r>
    </w:p>
    <w:p>
      <w:pPr>
        <w:pStyle w:val="BodyText"/>
      </w:pPr>
      <w:r>
        <w:t xml:space="preserve">Основными функциями программы являются: инициализация МПС, сканирование клавиатуры, работа с кольцевым буфером на 1774 байт, выработка строба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1</w:t>
      </w:r>
      <w:r>
        <w:t xml:space="preserve"> </w:t>
      </w:r>
      <w:r>
        <w:t xml:space="preserve">длительностью 361 мс, выработка сигнала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со стробом 2422 мкс, индикация на одном разряде.</w:t>
      </w:r>
    </w:p>
    <w:p>
      <w:pPr>
        <w:pStyle w:val="BodyText"/>
      </w:pPr>
      <w:r>
        <w:t xml:space="preserve">Оформление программного документа «Описание программы» произведено по требованиям ЕСПД (ГОСТ 19.101-77, ГОСТ 19.103-77, ГОСТ 19.104-78, ГОСТ 19.105-78, ГОСТ 19.106-78, ГОСТ 19.402-78, ГОСТ 19.604-78).</w:t>
      </w:r>
    </w:p>
    <w:p>
      <w:pPr>
        <w:pStyle w:val="TOCHeading"/>
      </w:pPr>
      <w:r>
        <w:br w:type="page"/>
      </w:r>
      <w:r>
        <w:t>СОДЕРЖАНИЕ</w:t>
      </w:r>
    </w:p>
    <w:tbl>
      <w:tblPr>
        <w:tblW w:w="992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</w:tblPr>
      <w:tblGrid>
        <w:gridCol w:w="9243"/>
        <w:gridCol w:w="680"/>
      </w:tblGrid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1 Общие сведения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4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2 Функциональное назначение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5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2.1 Классы решаемых задач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5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2.2 Назначение программы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5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2.3 Сведения о функциональных ограничениях на применение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5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3 Описание логической структуры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6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3.1 Алгоритм программы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6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3.2 Структура программы с описанием функций составных частей и связи между ними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19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3.3 Связи программы с другими программами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20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4 Входные данные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21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4.1 Клавиатура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21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4.2 Сигнал X2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21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5 Выходные данные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22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5.1 Характер и организация выходных данных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22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5.2 Формат, описание и способ кодирования выходных данных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22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ПЕРЕЧЕНЬ ПРИНЯТЫХ СОКРАЩЕНИЙ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24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ЛИСТ РЕГИСТРАЦИИ ИЗМЕНЕНИЙ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25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ПРИЛОЖЕНИЕ А. Листинги программ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26</w:t>
            </w:r>
          </w:p>
        </w:tc>
      </w:tr>
    </w:tbl>
    <w:bookmarkEnd w:id="9"/>
    <w:bookmarkStart w:id="10" w:name="общие-сведения"/>
    <w:p>
      <w:pPr>
        <w:pStyle w:val="Heading1"/>
      </w:pPr>
      <w:r>
        <w:br w:type="page"/>
      </w:r>
      <w:r>
        <w:t xml:space="preserve">1 Общие сведения</w:t>
      </w:r>
    </w:p>
    <w:p>
      <w:pPr>
        <w:pStyle w:val="FirstParagraph"/>
      </w:pPr>
      <w:r>
        <w:t xml:space="preserve">Обозначение и наименование программы — «Программа управления объектом», вариант 17, группа А-12-23.</w:t>
      </w:r>
    </w:p>
    <w:p>
      <w:pPr>
        <w:pStyle w:val="BodyText"/>
      </w:pPr>
      <w:r>
        <w:t xml:space="preserve">Программа низкого уровня не требует для своей работы иных программ. Исходным языком программирования является ассемблер MCS-51 (синтаксис Intel ASM51, совместимый с Keil A51 и MCU 8051 IDE).</w:t>
      </w:r>
    </w:p>
    <w:p>
      <w:pPr>
        <w:pStyle w:val="BodyText"/>
      </w:pPr>
      <w:r>
        <w:t xml:space="preserve">Среда разработки и инструментальные средства: интегрированная среда Keil µVision V5 (Keil Software, пакет PK51); ассемблер — A51; компоновщик — BL51.</w:t>
      </w:r>
    </w:p>
    <w:bookmarkEnd w:id="10"/>
    <w:bookmarkStart w:id="14" w:name="функциональное-назначение"/>
    <w:p>
      <w:pPr>
        <w:pStyle w:val="Heading1"/>
      </w:pPr>
      <w:r>
        <w:br w:type="page"/>
      </w:r>
      <w:r>
        <w:t xml:space="preserve">2 Функциональное назначение</w:t>
      </w:r>
    </w:p>
    <w:bookmarkStart w:id="11" w:name="классы-решаемых-задач"/>
    <w:p>
      <w:pPr>
        <w:pStyle w:val="Heading2"/>
      </w:pPr>
      <w:r>
        <w:t xml:space="preserve">2.1 Классы решаемых задач</w:t>
      </w:r>
    </w:p>
    <w:p>
      <w:pPr>
        <w:pStyle w:val="Compact"/>
        <w:numPr>
          <w:ilvl w:val="0"/>
          <w:numId w:val="1001"/>
        </w:numPr>
      </w:pPr>
      <w:r>
        <w:t xml:space="preserve">инициализация МПС;</w:t>
      </w:r>
    </w:p>
    <w:p>
      <w:pPr>
        <w:pStyle w:val="Compact"/>
        <w:numPr>
          <w:ilvl w:val="0"/>
          <w:numId w:val="1001"/>
        </w:numPr>
      </w:pPr>
      <w:r>
        <w:t xml:space="preserve">сканирование клавиатуры — ввод сигнала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(число, введённое с клавиатуры);</w:t>
      </w:r>
    </w:p>
    <w:p>
      <w:pPr>
        <w:pStyle w:val="Compact"/>
        <w:numPr>
          <w:ilvl w:val="0"/>
          <w:numId w:val="1001"/>
        </w:numPr>
      </w:pPr>
      <w:r>
        <w:t xml:space="preserve">формирование сигнала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1</w:t>
      </w:r>
      <w:r>
        <w:t xml:space="preserve"> </w:t>
      </w:r>
      <w:r>
        <w:t xml:space="preserve">(строб заданной длительности);</w:t>
      </w:r>
    </w:p>
    <w:p>
      <w:pPr>
        <w:pStyle w:val="Compact"/>
        <w:numPr>
          <w:ilvl w:val="0"/>
          <w:numId w:val="1001"/>
        </w:numPr>
      </w:pPr>
      <w:r>
        <w:t xml:space="preserve">ввод сигнала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 </w:t>
      </w:r>
      <w:r>
        <w:t xml:space="preserve">(сохранение данных в кольцевом буфере);</w:t>
      </w:r>
    </w:p>
    <w:p>
      <w:pPr>
        <w:pStyle w:val="Compact"/>
        <w:numPr>
          <w:ilvl w:val="0"/>
          <w:numId w:val="1001"/>
        </w:numPr>
      </w:pPr>
      <w:r>
        <w:t xml:space="preserve">формирование сигнала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и сопровождающего строба;</w:t>
      </w:r>
    </w:p>
    <w:p>
      <w:pPr>
        <w:pStyle w:val="Compact"/>
        <w:numPr>
          <w:ilvl w:val="0"/>
          <w:numId w:val="1001"/>
        </w:numPr>
      </w:pPr>
      <w:r>
        <w:t xml:space="preserve">вывод символа на индикатор.</w:t>
      </w:r>
    </w:p>
    <w:bookmarkEnd w:id="11"/>
    <w:bookmarkStart w:id="12" w:name="назначение-программы"/>
    <w:p>
      <w:pPr>
        <w:pStyle w:val="Heading2"/>
      </w:pPr>
      <w:r>
        <w:t xml:space="preserve">2.2 Назначение программы</w:t>
      </w:r>
    </w:p>
    <w:p>
      <w:pPr>
        <w:pStyle w:val="FirstParagraph"/>
      </w:pPr>
      <w:r>
        <w:t xml:space="preserve">МПС принимает информацию {</w:t>
      </w:r>
      <w:r>
        <w:rPr>
          <w:i/>
          <w:iCs/>
        </w:rPr>
        <w:t xml:space="preserve">X</w:t>
      </w:r>
      <w:r>
        <w:t xml:space="preserve">} об объекте управления от датчиков, вырабатывает управляющие воздействия {</w:t>
      </w:r>
      <w:r>
        <w:rPr>
          <w:i/>
          <w:iCs/>
        </w:rPr>
        <w:t xml:space="preserve">Y</w:t>
      </w:r>
      <w:r>
        <w:t xml:space="preserve">} в соответствии с заданным алгоритмом управления и подаёт их на исполнительные механизмы. Программа разбита на подзадачи по функциональному признаку:</w:t>
      </w:r>
    </w:p>
    <w:p>
      <w:pPr>
        <w:pStyle w:val="Compact"/>
        <w:numPr>
          <w:ilvl w:val="0"/>
          <w:numId w:val="1002"/>
        </w:numPr>
      </w:pPr>
      <w:r>
        <w:t xml:space="preserve">инициализация МПС;</w:t>
      </w:r>
    </w:p>
    <w:p>
      <w:pPr>
        <w:pStyle w:val="Compact"/>
        <w:numPr>
          <w:ilvl w:val="0"/>
          <w:numId w:val="1002"/>
        </w:numPr>
      </w:pPr>
      <w:r>
        <w:t xml:space="preserve">обработка прерываний: опрос клавиатуры, запись в буфер, таймеры генераторов сигналов</w:t>
      </w:r>
      <w:r>
        <w:t xml:space="preserve"> </w:t>
      </w:r>
      <w:r>
        <w:rPr>
          <w:i/>
          <w:iCs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определение кода нажатой клавиши;</w:t>
      </w:r>
    </w:p>
    <w:p>
      <w:pPr>
        <w:pStyle w:val="Compact"/>
        <w:numPr>
          <w:ilvl w:val="0"/>
          <w:numId w:val="1002"/>
        </w:numPr>
      </w:pPr>
      <w:r>
        <w:t xml:space="preserve">вывод данных на семисегментный индикатор;</w:t>
      </w:r>
    </w:p>
    <w:p>
      <w:pPr>
        <w:pStyle w:val="Compact"/>
        <w:numPr>
          <w:ilvl w:val="0"/>
          <w:numId w:val="1002"/>
        </w:numPr>
      </w:pPr>
      <w:r>
        <w:t xml:space="preserve">формирование сигнала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обеспечение работы кольцевого буфера (запись и чтение отсчётов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).</w:t>
      </w:r>
    </w:p>
    <w:p>
      <w:pPr>
        <w:pStyle w:val="FirstParagraph"/>
      </w:pPr>
      <w:r>
        <w:t xml:space="preserve">В соответствии с вариантом (табл. 1 ТЗ) разработан код трёх программ:</w:t>
      </w:r>
    </w:p>
    <w:p>
      <w:pPr>
        <w:pStyle w:val="Compact"/>
        <w:numPr>
          <w:ilvl w:val="0"/>
          <w:numId w:val="1003"/>
        </w:numPr>
      </w:pPr>
      <w:r>
        <w:t xml:space="preserve">программа 1 — обработчик прерывания клавиатуры (сканирование матрицы), код нажатой клавиши в аккумуляторе или 0FFh;</w:t>
      </w:r>
    </w:p>
    <w:p>
      <w:pPr>
        <w:pStyle w:val="Compact"/>
        <w:numPr>
          <w:ilvl w:val="0"/>
          <w:numId w:val="1003"/>
        </w:numPr>
      </w:pPr>
      <w:r>
        <w:t xml:space="preserve">программа 2 — запись в кольцевой буфер (данные через аккумулятор) с управлением флагами пустоты и переполнения;</w:t>
      </w:r>
    </w:p>
    <w:p>
      <w:pPr>
        <w:pStyle w:val="Compact"/>
        <w:numPr>
          <w:ilvl w:val="0"/>
          <w:numId w:val="1003"/>
        </w:numPr>
      </w:pPr>
      <w:r>
        <w:t xml:space="preserve">программа 3 — расчёт и выдача сигнала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со стробом длительностью</w:t>
      </w:r>
      <w:r>
        <w:t xml:space="preserve"> </w:t>
      </w:r>
      <w:r>
        <w:rPr>
          <w:i/>
          <w:iCs/>
        </w:rPr>
        <w:t xml:space="preserve">T</w:t>
      </w:r>
      <w:r>
        <w:rPr>
          <w:vertAlign w:val="subscript"/>
        </w:rPr>
        <w:t xml:space="preserve">2</w:t>
      </w:r>
      <w:r>
        <w:t xml:space="preserve"> </w:t>
      </w:r>
      <w:r>
        <w:t xml:space="preserve">(прерывание таймера).</w:t>
      </w:r>
    </w:p>
    <w:bookmarkEnd w:id="12"/>
    <w:bookmarkStart w:id="13" w:name="X839e7a302eb3de789cecbfe0a1f3ca130d3d26b"/>
    <w:p>
      <w:pPr>
        <w:pStyle w:val="Heading2"/>
      </w:pPr>
      <w:r>
        <w:t xml:space="preserve">2.3 Сведения о функциональных ограничениях на применение</w:t>
      </w:r>
    </w:p>
    <w:p>
      <w:pPr>
        <w:pStyle w:val="FirstParagraph"/>
      </w:pPr>
      <w:r>
        <w:t xml:space="preserve">В качестве основы для построения МПС выбран микроконтроллер семейства MCS-51 — AT89S53, тактовая частота 12 МГц (машинный цикл 1 мкс). Таймер 2 и сторожевой таймер не используются (совместимость с i8051).</w:t>
      </w:r>
    </w:p>
    <w:p>
      <w:pPr>
        <w:pStyle w:val="BodyText"/>
      </w:pPr>
      <w:r>
        <w:t xml:space="preserve">Интерфейсы:</w:t>
      </w:r>
    </w:p>
    <w:p>
      <w:pPr>
        <w:pStyle w:val="Compact"/>
        <w:numPr>
          <w:ilvl w:val="0"/>
          <w:numId w:val="1004"/>
        </w:numPr>
      </w:pPr>
      <w:r>
        <w:t xml:space="preserve">входные данные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 </w:t>
      </w:r>
      <w:r>
        <w:t xml:space="preserve">— 8-разрядное целое без знака по независимой параллельной шине со стробом записи низкого уровня в двухпортовое ОЗУ, нерегулярно, до 4 отсчётов в секунду;</w:t>
      </w:r>
    </w:p>
    <w:p>
      <w:pPr>
        <w:pStyle w:val="Compact"/>
        <w:numPr>
          <w:ilvl w:val="0"/>
          <w:numId w:val="1004"/>
        </w:numPr>
      </w:pPr>
      <w:r>
        <w:t xml:space="preserve">входные данные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— десятичная цифра 0–9 с матричной клавиатуры 3×4 (сканирование по столбцам);</w:t>
      </w:r>
    </w:p>
    <w:p>
      <w:pPr>
        <w:pStyle w:val="Compact"/>
        <w:numPr>
          <w:ilvl w:val="0"/>
          <w:numId w:val="1004"/>
        </w:numPr>
      </w:pPr>
      <w:r>
        <w:t xml:space="preserve">выходной сигнал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— 8-разрядный параллельный код в выходном регистре со стробом низкого уровня длительностью 2422 мкс на выводе P1.4;</w:t>
      </w:r>
    </w:p>
    <w:p>
      <w:pPr>
        <w:pStyle w:val="Compact"/>
        <w:numPr>
          <w:ilvl w:val="0"/>
          <w:numId w:val="1004"/>
        </w:numPr>
      </w:pPr>
      <w:r>
        <w:t xml:space="preserve">выходной сигнал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1</w:t>
      </w:r>
      <w:r>
        <w:t xml:space="preserve"> </w:t>
      </w:r>
      <w:r>
        <w:t xml:space="preserve">— строб низкого уровня длительностью 361 мс на выводе P1.3;</w:t>
      </w:r>
    </w:p>
    <w:p>
      <w:pPr>
        <w:pStyle w:val="Compact"/>
        <w:numPr>
          <w:ilvl w:val="0"/>
          <w:numId w:val="1004"/>
        </w:numPr>
      </w:pPr>
      <w:r>
        <w:t xml:space="preserve">индикация — один семисегментный индикатор (общий анод), время индикации символа не более</w:t>
      </w:r>
      <w:r>
        <w:t xml:space="preserve"> </w:t>
      </w:r>
      <w:r>
        <w:rPr>
          <w:i/>
          <w:iCs/>
        </w:rPr>
        <w:t xml:space="preserve">T</w:t>
      </w:r>
      <w:r>
        <w:rPr>
          <w:vertAlign w:val="subscript"/>
        </w:rPr>
        <w:t xml:space="preserve">3</w:t>
      </w:r>
      <w:r>
        <w:t xml:space="preserve"> </w:t>
      </w:r>
      <w:r>
        <w:t xml:space="preserve">= 3,190 с.</w:t>
      </w:r>
    </w:p>
    <w:bookmarkEnd w:id="13"/>
    <w:bookmarkEnd w:id="14"/>
    <w:bookmarkStart w:id="62" w:name="описание-логической-структуры"/>
    <w:p>
      <w:pPr>
        <w:pStyle w:val="Heading1"/>
      </w:pPr>
      <w:r>
        <w:br w:type="page"/>
      </w:r>
      <w:r>
        <w:t xml:space="preserve">3 Описание логической структуры</w:t>
      </w:r>
    </w:p>
    <w:bookmarkStart w:id="54" w:name="алгоритм-программы"/>
    <w:p>
      <w:pPr>
        <w:pStyle w:val="Heading2"/>
      </w:pPr>
      <w:r>
        <w:t xml:space="preserve">3.1 Алгоритм программы</w:t>
      </w:r>
    </w:p>
    <w:p>
      <w:pPr>
        <w:pStyle w:val="FirstParagraph"/>
      </w:pPr>
      <w:r>
        <w:t xml:space="preserve">После сброса программа один раз выполняет инициализацию (рисунок 1): ставит указатель стека на 07h, включает дешифратор адреса сигналом CS_EN, приводит стробы Y1 и Y2 в пассивную единицу, опускает все столбцы клавиатуры, делает буфер пустым (голова и хвост — на первой ячейке, флаг пустоты взведён), настраивает оба таймера в 16-разрядный режим и разрешает прерывания INT0, INT1, Timer0 и Timer1. Дальше работает основной цикл (рисунок 2): пока цифра X1 не равна нулю и в буфере есть отсчёты, он забирает очередной отсчёт X2 и выдаёт новое значение Y2, а при X1 = 0 один раз выдаёт нулевое Y2.</w:t>
      </w:r>
    </w:p>
    <w:p>
      <w:pPr>
        <w:pStyle w:val="BodyText"/>
      </w:pPr>
      <w:r>
        <w:t xml:space="preserve">Всё, что связано с внешними событиями, сделано в прерываниях. Нажатие клавиши даёт INT0: обработчик опрашивает матрицу (рисунок 3) и по коду клавиши запоминает X1, показывает символ, запускает строб Y1 или очищает буфер (рисунок 4). Строб X2 от внешнего устройства даёт INT1: обработчик вызывает процедуру записи, которая выполняет movx по адресу «головы» — правый порт буфера заносит в ячейку байт X2 с разъёма, — сдвигает «голову» и обновляет флаги (рисунки 5 и 6). Длительности не отсчитываются в циклах ожидания: Timer0 с тиком 1 мс заканчивает строб Y1 и гасит индикатор через T3 (рисунок 10), Timer1 одним отсчётом заканчивает строб Y2 (рисунок 13).</w:t>
      </w:r>
    </w:p>
    <w:p>
      <w:pPr>
        <w:pStyle w:val="Figure"/>
      </w:pPr>
      <w:r>
        <w:drawing>
          <wp:inline>
            <wp:extent cx="1727999" cy="6200999"/>
            <wp:effectExtent b="0" l="0" r="0" t="0"/>
            <wp:docPr descr="" title="" id="16" name="Picture"/>
            <a:graphic>
              <a:graphicData uri="http://schemas.openxmlformats.org/drawingml/2006/picture">
                <pic:pic>
                  <pic:nvPicPr>
                    <pic:cNvPr descr="flow-01-init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7999" cy="6200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 — Схема алгоритма: Инициализация МПС и основная программа</w:t>
      </w:r>
    </w:p>
    <w:p>
      <w:pPr>
        <w:pStyle w:val="BodyText"/>
      </w:pPr>
      <w:r>
        <w:t xml:space="preserve">Схема «Инициализация МПС и основная программа» выполняется так: вход — «Сброс МК»; SP := 07h; CS_EN := 1 (разрешить дешифратор адреса); начальные значения переменных и выводов (стробы в 1, буфер пуст, X1 := 0); обмен с устройством: все столбцы клавиатуры := 0; индикатор погасить; режимы таймеров (TMOD) и прерываний; разрешить прерывания; ожидание прерываний (jmp $).</w:t>
      </w:r>
    </w:p>
    <w:p>
      <w:pPr>
        <w:pStyle w:val="Figure"/>
      </w:pPr>
      <w:r>
        <w:drawing>
          <wp:inline>
            <wp:extent cx="4283999" cy="6502499"/>
            <wp:effectExtent b="0" l="0" r="0" t="0"/>
            <wp:docPr descr="" title="" id="19" name="Picture"/>
            <a:graphic>
              <a:graphicData uri="http://schemas.openxmlformats.org/drawingml/2006/picture">
                <pic:pic>
                  <pic:nvPicPr>
                    <pic:cNvPr descr="flow-02-main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3999" cy="6502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2 — Схема алгоритма: Основной цикл программы</w:t>
      </w:r>
    </w:p>
    <w:p>
      <w:pPr>
        <w:pStyle w:val="BodyText"/>
      </w:pPr>
      <w:r>
        <w:t xml:space="preserve">Схема «Основной цикл программы» выполняется так: вход — «Основная программа»; вызывается подпрограмма: инициализация МПС; в цикле Ц1 (пока питание включено) повторяется: проверяется условие «X1 ≠ 0, буфер не пуст и строб Y2 не идёт»: если да — вызывается подпрограмма: чтение отсчёта X2 из буфера, вызывается подпрограмма: расчёт и выдача Y2 со стробом, иначе — проверяется условие «X1 = 0 и последнее Y2 ≠ 0»: если да — вызывается подпрограмма: выдача Y2 = 0 со стробом.</w:t>
      </w:r>
    </w:p>
    <w:p>
      <w:pPr>
        <w:pStyle w:val="Figure"/>
      </w:pPr>
      <w:r>
        <w:drawing>
          <wp:inline>
            <wp:extent cx="6119999" cy="8137631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flow-03-kbscan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999" cy="81376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3 — Схема алгоритма: Опрос клавиатуры KbScan (обработчик INT0)</w:t>
      </w:r>
    </w:p>
    <w:p>
      <w:pPr>
        <w:pStyle w:val="BodyText"/>
      </w:pPr>
      <w:r>
        <w:t xml:space="preserve">Процедура KbScan вызывается из обработчика INT0 и опрашивает клавиатуру 3×4 по столбцам. Сначала она сохраняет в стеке все регистры, которые будет портить, обнуляет счётчик нажатий и готовит маску FEh — ноль только в первом столбце. Для каждого столбца маска записывается в регистр столбцов, затем читаются строки; старшие биты шины отбрасываются, а оставшиеся четыре инвертируются, чтобы единица означала замкнутый контакт. Во внутреннем цикле каждая замкнутая строка увеличивает счётчик и даёт код клавиши из таблицы KeyMap по номеру «строка × 3 + столбец». После перебора всех столбцов они снова опускаются в ноль, иначе следующее нажатие не вызовет прерывание. Если найдена ровно одна клавиша, в A возвращается её код, иначе FFh; флаг IE0 сбрасывается, потому что во время опроса линия INT0 сама несколько раз падала.</w:t>
      </w:r>
    </w:p>
    <w:p>
      <w:pPr>
        <w:pStyle w:val="Figure"/>
      </w:pPr>
      <w:r>
        <w:drawing>
          <wp:inline>
            <wp:extent cx="6119999" cy="4498436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flow-04-keys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999" cy="44984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4 — Схема алгоритма: Обработчик прерывания INT0: реакция на клавишу</w:t>
      </w:r>
    </w:p>
    <w:p>
      <w:pPr>
        <w:pStyle w:val="BodyText"/>
      </w:pPr>
      <w:r>
        <w:t xml:space="preserve">Схема «Обработчик прерывания INT0: реакция на клавишу» выполняется так: вход — «Прерывание INT0»; сохранить A, PSW, DPTR в стеке; вызывается подпрограмма: опрос клавиатуры: A := код клавиши или FFh; проверяется условие «Код = FFh (нет нажатия или несколько)»: если да — вызывается подпрограмма: вывод кода ошибки на индикатор, иначе — проверяется условие «Код ≤ 9 (цифра)»: если да — X1 := код, вызывается подпрограмма: вывод цифры на индикатор на время T3, иначе — проверяется условие «Код = 10 («Тест»)»: если да — погасить индикатор, вызывается подпрограмма: начало строба Y1, иначе — вызывается подпрограмма: очистка буфера («Сброс»), погасить индикатор; восстановить регистры из стека; в конце — возврат из прерывания.</w:t>
      </w:r>
    </w:p>
    <w:p>
      <w:pPr>
        <w:pStyle w:val="Figure"/>
      </w:pPr>
      <w:r>
        <w:drawing>
          <wp:inline>
            <wp:extent cx="5435999" cy="5710499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flow-05-bufwrite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5999" cy="5710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5 — Схема алгоритма: Запись отсчёта в кольцевой буфер BufWrite</w:t>
      </w:r>
    </w:p>
    <w:p>
      <w:pPr>
        <w:pStyle w:val="BodyText"/>
      </w:pPr>
      <w:r>
        <w:t xml:space="preserve">Процедура BufWrite кладёт отсчёт из аккумулятора в ячейку, на которую указывает «голова». Перед записью она проверяет, не заполнен ли буфер целиком: это так, когда голова совпала с хвостом, а флаг пустоты сброшен. В этом случае самый старый отсчёт выбрасывается — хвост сдвигается на следующую ячейку, а флаг переполнения ставится в единицу. Потом отсчёт записывается в буфер, голова сдвигается вперёд, флаг пустоты сбрасывается. Сдвиг обоих указателей делает одна подпрограмма BufNext: она прибавляет единицу к адресу и после последней ячейки 0A6EDh возвращает указатель на начало 0A000h, сравнивая оба байта адреса.</w:t>
      </w:r>
    </w:p>
    <w:p>
      <w:pPr>
        <w:pStyle w:val="Figure"/>
      </w:pPr>
      <w:r>
        <w:drawing>
          <wp:inline>
            <wp:extent cx="1727999" cy="3626999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flow-05a-x2isr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7999" cy="3626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6 — Схема алгоритма: Обработчик прерывания INT1: приём отсчёта X2 от внешнего устройства</w:t>
      </w:r>
    </w:p>
    <w:p>
      <w:pPr>
        <w:pStyle w:val="BodyText"/>
      </w:pPr>
      <w:r>
        <w:t xml:space="preserve">Схема «Обработчик прерывания INT1: приём отсчёта X2 от внешнего устройства» выполняется так: вход — «Прерывание INT1 (строб X2)»; сохранить A, PSW, DPTR в стеке; вызывается подпрограмма: BufWrite (байт X2 — с разъёма через правый порт); восстановить DPTR, PSW, A; в конце — возврат из прерывания.</w:t>
      </w:r>
    </w:p>
    <w:p>
      <w:pPr>
        <w:pStyle w:val="Figure"/>
      </w:pPr>
      <w:r>
        <w:drawing>
          <wp:inline>
            <wp:extent cx="4283999" cy="6380999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flow-06-bufread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3999" cy="6380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7 — Схема алгоритма: Чтение отсчёта из кольцевого буфера</w:t>
      </w:r>
    </w:p>
    <w:p>
      <w:pPr>
        <w:pStyle w:val="BodyText"/>
      </w:pPr>
      <w:r>
        <w:t xml:space="preserve">Схема «Чтение отсчёта из кольцевого буфера» выполняется так: вход — «Чтение из буфера»; проверяется условие «Буфер пуст»: если да — A := 0, иначе — обмен с устройством: A := ячейка «хвоста», хвост := следующая ячейка (после последней — первая), флаг переполнения := 0, проверяется условие «Хвост = голова»: если да — флаг пустоты := 1; в конце — возврат (A — отсчёт).</w:t>
      </w:r>
    </w:p>
    <w:p>
      <w:pPr>
        <w:pStyle w:val="Figure"/>
      </w:pPr>
      <w:r>
        <w:drawing>
          <wp:inline>
            <wp:extent cx="1727999" cy="4040999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flow-07-bufclear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7999" cy="4040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8 — Схема алгоритма: Очистка кольцевого буфера (клавиша «Сброс»)</w:t>
      </w:r>
    </w:p>
    <w:p>
      <w:pPr>
        <w:pStyle w:val="BodyText"/>
      </w:pPr>
      <w:r>
        <w:t xml:space="preserve">Схема «Очистка кольцевого буфера (клавиша «Сброс»)» выполняется так: вход — «Очистка буфера»; запретить прерывание INT1; хвост := голова; флаг пустоты := 1; флаг переполнения := 0; разрешить прерывание INT1; в конце — возврат.</w:t>
      </w:r>
    </w:p>
    <w:p>
      <w:pPr>
        <w:pStyle w:val="Figure"/>
      </w:pPr>
      <w:r>
        <w:drawing>
          <wp:inline>
            <wp:extent cx="3635999" cy="4463999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flow-08-show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5999" cy="4463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9 — Схема алгоритма: Вывод символа на индикатор</w:t>
      </w:r>
    </w:p>
    <w:p>
      <w:pPr>
        <w:pStyle w:val="BodyText"/>
      </w:pPr>
      <w:r>
        <w:t xml:space="preserve">Схема «Вывод символа на индикатор» выполняется так: вход — «Вывод символа (A — код)»; проверяется условие «Код ≤ 10»: если да — A := код сегментов из таблицы, иначе — A := код «погашен»; обмен с устройством: записать A в регистр индикатора; счётчик тиков := T3 / 1 мс; запустить Timer0; в конце — возврат.</w:t>
      </w:r>
    </w:p>
    <w:p>
      <w:pPr>
        <w:pStyle w:val="Figure"/>
      </w:pPr>
      <w:r>
        <w:drawing>
          <wp:inline>
            <wp:extent cx="3923999" cy="7703999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flow-09-t0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3999" cy="7703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10 — Схема алгоритма: Обработчик прерывания Timer0: отсчёт T1 и T3</w:t>
      </w:r>
    </w:p>
    <w:p>
      <w:pPr>
        <w:pStyle w:val="BodyText"/>
      </w:pPr>
      <w:r>
        <w:t xml:space="preserve">Схема «Обработчик прерывания Timer0: отсчёт T1 и T3» выполняется так: вход — «Прерывание Timer0»; сохранить A, PSW в стеке; перезагрузить Timer0 на 1 мс; счётчик тиков := счётчик − 1; проверяется условие «Счётчик = 0»: если да — остановить Timer0, проверяется условие «Режим таймера — строб Y1»: если да — строб Y1 := 1, иначе — обмен с устройством: погасить индикатор (конец T3); восстановить регистры из стека; в конце — возврат из прерывания.</w:t>
      </w:r>
    </w:p>
    <w:p>
      <w:pPr>
        <w:pStyle w:val="Figure"/>
      </w:pPr>
      <w:r>
        <w:drawing>
          <wp:inline>
            <wp:extent cx="1727999" cy="2600999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flow-10-y1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7999" cy="2600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11 — Схема алгоритма: Начало строба Y1</w:t>
      </w:r>
    </w:p>
    <w:p>
      <w:pPr>
        <w:pStyle w:val="BodyText"/>
      </w:pPr>
      <w:r>
        <w:t xml:space="preserve">Схема «Начало строба Y1» выполняется так: вход — «Строб Y1»; счётчик тиков := T1 / 1 мс; Timer0 := тик 1 мс; строб Y1 := 0; запустить Timer0; в конце — возврат.</w:t>
      </w:r>
    </w:p>
    <w:p>
      <w:pPr>
        <w:pStyle w:val="Figure"/>
      </w:pPr>
      <w:r>
        <w:drawing>
          <wp:inline>
            <wp:extent cx="3635999" cy="6740999"/>
            <wp:effectExtent b="0" l="0" r="0" t="0"/>
            <wp:docPr descr="" title="" id="49" name="Picture"/>
            <a:graphic>
              <a:graphicData uri="http://schemas.openxmlformats.org/drawingml/2006/picture">
                <pic:pic>
                  <pic:nvPicPr>
                    <pic:cNvPr descr="flow-11-y2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5999" cy="6740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12 — Схема алгоритма: Расчёт и выдача сигнала Y2 (Y2Out)</w:t>
      </w:r>
    </w:p>
    <w:p>
      <w:pPr>
        <w:pStyle w:val="BodyText"/>
      </w:pPr>
      <w:r>
        <w:t xml:space="preserve">Процедура Y2Out считает выходной сигнал и выдаёт его внешнему устройству. Если X1 равен нулю, Y2 пассивен и в регистр пишется ноль; иначе к X1 прибавляются константа G + M = 29 и отсчёт X2, а перенос просто отбрасывается — это и есть взятие по модулю 256. Значение сначала записывается в регистр Y2, и только после этого запускается строб, чтобы к его началу данные уже стояли на выходе регистра. Timer1 загружается значением F68Ah, его флаг сбрасывается, строб на P1.4 опускается в ноль и таймер запускается; процедура сразу возвращается, не дожидаясь конца строба.</w:t>
      </w:r>
    </w:p>
    <w:p>
      <w:pPr>
        <w:pStyle w:val="Figure"/>
      </w:pPr>
      <w:r>
        <w:drawing>
          <wp:inline>
            <wp:extent cx="1727999" cy="2663999"/>
            <wp:effectExtent b="0" l="0" r="0" t="0"/>
            <wp:docPr descr="" title="" id="52" name="Picture"/>
            <a:graphic>
              <a:graphicData uri="http://schemas.openxmlformats.org/drawingml/2006/picture">
                <pic:pic>
                  <pic:nvPicPr>
                    <pic:cNvPr descr="flow-12-t1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7999" cy="2663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13 — Схема алгоритма: Обработчик прерывания Timer1: конец строба Y2</w:t>
      </w:r>
    </w:p>
    <w:p>
      <w:pPr>
        <w:pStyle w:val="BodyText"/>
      </w:pPr>
      <w:r>
        <w:t xml:space="preserve">Обработчик Timer1 срабатывает, когда таймер отсчитал T2 = 2422 мкс с начала строба. Он останавливает таймер, чтобы тот не дал повторного прерывания, и поднимает вывод P1.4 в единицу — строб Y2 закончен. Регистры обработчик не портит, поэтому ничего не сохраняет. Прерыванию Timer1 дан высокий приоритет, чтобы конец строба не задерживался, если в этот момент обрабатывается клавиатура или приём X2.</w:t>
      </w:r>
    </w:p>
    <w:bookmarkEnd w:id="54"/>
    <w:bookmarkStart w:id="60" w:name="X57a4e6cf7bb533cbb2043e1df1a58d56f3e0828"/>
    <w:p>
      <w:pPr>
        <w:pStyle w:val="Heading2"/>
      </w:pPr>
      <w:r>
        <w:t xml:space="preserve">3.2 Структура программы с описанием функций составных частей и связи между ними</w:t>
      </w:r>
    </w:p>
    <w:p>
      <w:pPr>
        <w:pStyle w:val="FirstParagraph"/>
      </w:pPr>
      <w:r>
        <w:t xml:space="preserve">Программа состоит из инициализации, основной программы (ожидание прерываний) и подпрограмм, описанных ниже. Описание каждой подпрограммы взято из заголовочного комментария в исходном тексте (приложение А).</w:t>
      </w:r>
    </w:p>
    <w:bookmarkStart w:id="55" w:name="подпрограмма-kbscan-программа-1"/>
    <w:p>
      <w:pPr>
        <w:pStyle w:val="Heading3"/>
      </w:pPr>
      <w:r>
        <w:t xml:space="preserve">3.2.1 Подпрограмма KbScan (программа 1)</w:t>
      </w:r>
    </w:p>
    <w:p>
      <w:pPr>
        <w:pStyle w:val="FirstParagraph"/>
      </w:pPr>
      <w:r>
        <w:rPr>
          <w:i/>
          <w:iCs/>
        </w:rPr>
        <w:t xml:space="preserve">Назначение:</w:t>
      </w:r>
      <w:r>
        <w:t xml:space="preserve"> </w:t>
      </w:r>
      <w:r>
        <w:t xml:space="preserve">опрос матрицы клавиатуры 3x4 по столбцам (вызывается из обработчика INT0). Столбцы опускаются по одному, в каждом считаются замкнутые строки; код берётся из таблицы KeyMap.</w:t>
      </w:r>
    </w:p>
    <w:p>
      <w:pPr>
        <w:pStyle w:val="BodyText"/>
      </w:pPr>
      <w:r>
        <w:rPr>
          <w:i/>
          <w:iCs/>
        </w:rPr>
        <w:t xml:space="preserve">Входные данные:</w:t>
      </w:r>
      <w:r>
        <w:t xml:space="preserve"> </w:t>
      </w:r>
      <w:r>
        <w:t xml:space="preserve">нет.</w:t>
      </w:r>
    </w:p>
    <w:p>
      <w:pPr>
        <w:pStyle w:val="BodyText"/>
      </w:pPr>
      <w:r>
        <w:rPr>
          <w:i/>
          <w:iCs/>
        </w:rPr>
        <w:t xml:space="preserve">Выходные данные:</w:t>
      </w:r>
      <w:r>
        <w:t xml:space="preserve"> </w:t>
      </w:r>
      <w:r>
        <w:t xml:space="preserve">A — код единственной нажатой клавиши (0…9, Т = 10, С = 11) или 0FFh, если не нажато ничего или нажато больше одной клавиши.</w:t>
      </w:r>
    </w:p>
    <w:p>
      <w:pPr>
        <w:pStyle w:val="BodyText"/>
      </w:pPr>
      <w:r>
        <w:rPr>
          <w:i/>
          <w:iCs/>
        </w:rPr>
        <w:t xml:space="preserve">Используемые регистры:</w:t>
      </w:r>
      <w:r>
        <w:t xml:space="preserve"> </w:t>
      </w:r>
      <w:r>
        <w:t xml:space="preserve">только A (остальное сохраняется в стеке).</w:t>
      </w:r>
    </w:p>
    <w:bookmarkEnd w:id="55"/>
    <w:bookmarkStart w:id="56" w:name="подпрограмма-bufwrite-программа-2"/>
    <w:p>
      <w:pPr>
        <w:pStyle w:val="Heading3"/>
      </w:pPr>
      <w:r>
        <w:t xml:space="preserve">3.2.2 Подпрограмма BufWrite (программа 2)</w:t>
      </w:r>
    </w:p>
    <w:p>
      <w:pPr>
        <w:pStyle w:val="FirstParagraph"/>
      </w:pPr>
      <w:r>
        <w:rPr>
          <w:i/>
          <w:iCs/>
        </w:rPr>
        <w:t xml:space="preserve">Назначение:</w:t>
      </w:r>
      <w:r>
        <w:t xml:space="preserve"> </w:t>
      </w:r>
      <w:r>
        <w:t xml:space="preserve">запись отсчёта в кольцевой буфер в ячейку «головы». Если буфер заполнен целиком (голова = хвост и буфер не пуст), самый старый отсчёт выбрасывается: хвост сдвигается на следующую ячейку и ставится флаг переполнения.</w:t>
      </w:r>
    </w:p>
    <w:p>
      <w:pPr>
        <w:pStyle w:val="BodyText"/>
      </w:pPr>
      <w:r>
        <w:rPr>
          <w:i/>
          <w:iCs/>
        </w:rPr>
        <w:t xml:space="preserve">Входные данные:</w:t>
      </w:r>
      <w:r>
        <w:t xml:space="preserve"> </w:t>
      </w:r>
      <w:r>
        <w:t xml:space="preserve">A — отсчёт.</w:t>
      </w:r>
    </w:p>
    <w:p>
      <w:pPr>
        <w:pStyle w:val="BodyText"/>
      </w:pPr>
      <w:r>
        <w:rPr>
          <w:i/>
          <w:iCs/>
        </w:rPr>
        <w:t xml:space="preserve">Выходные данные:</w:t>
      </w:r>
      <w:r>
        <w:t xml:space="preserve"> </w:t>
      </w:r>
      <w:r>
        <w:t xml:space="preserve">отсчёт в буфере, голова сдвинута, F_EMPTY = 0; F_OVF = 1, если отсчёт затёр самый старый.</w:t>
      </w:r>
    </w:p>
    <w:p>
      <w:pPr>
        <w:pStyle w:val="BodyText"/>
      </w:pPr>
      <w:r>
        <w:rPr>
          <w:i/>
          <w:iCs/>
        </w:rPr>
        <w:t xml:space="preserve">Используемые регистры:</w:t>
      </w:r>
      <w:r>
        <w:t xml:space="preserve"> </w:t>
      </w:r>
      <w:r>
        <w:t xml:space="preserve">ничего (A, B, DPTR, PSW сохраняются).</w:t>
      </w:r>
    </w:p>
    <w:bookmarkEnd w:id="56"/>
    <w:bookmarkStart w:id="57" w:name="подпрограмма-bufnext-программа-2"/>
    <w:p>
      <w:pPr>
        <w:pStyle w:val="Heading3"/>
      </w:pPr>
      <w:r>
        <w:t xml:space="preserve">3.2.3 Подпрограмма BufNext (программа 2)</w:t>
      </w:r>
    </w:p>
    <w:p>
      <w:pPr>
        <w:pStyle w:val="FirstParagraph"/>
      </w:pPr>
      <w:r>
        <w:rPr>
          <w:i/>
          <w:iCs/>
        </w:rPr>
        <w:t xml:space="preserve">Назначение:</w:t>
      </w:r>
      <w:r>
        <w:t xml:space="preserve"> </w:t>
      </w:r>
      <w:r>
        <w:t xml:space="preserve">следующая ячейка кольцевого буфера: после последней (BUF_END - 1) идёт первая (BUF_START).</w:t>
      </w:r>
    </w:p>
    <w:p>
      <w:pPr>
        <w:pStyle w:val="BodyText"/>
      </w:pPr>
      <w:r>
        <w:rPr>
          <w:i/>
          <w:iCs/>
        </w:rPr>
        <w:t xml:space="preserve">Входные данные:</w:t>
      </w:r>
      <w:r>
        <w:t xml:space="preserve"> </w:t>
      </w:r>
      <w:r>
        <w:t xml:space="preserve">DPTR — адрес ячейки буфера.</w:t>
      </w:r>
    </w:p>
    <w:p>
      <w:pPr>
        <w:pStyle w:val="BodyText"/>
      </w:pPr>
      <w:r>
        <w:rPr>
          <w:i/>
          <w:iCs/>
        </w:rPr>
        <w:t xml:space="preserve">Выходные данные:</w:t>
      </w:r>
      <w:r>
        <w:t xml:space="preserve"> </w:t>
      </w:r>
      <w:r>
        <w:t xml:space="preserve">DPTR — адрес следующей ячейки.</w:t>
      </w:r>
    </w:p>
    <w:p>
      <w:pPr>
        <w:pStyle w:val="BodyText"/>
      </w:pPr>
      <w:r>
        <w:rPr>
          <w:i/>
          <w:iCs/>
        </w:rPr>
        <w:t xml:space="preserve">Используемые регистры:</w:t>
      </w:r>
      <w:r>
        <w:t xml:space="preserve"> </w:t>
      </w:r>
      <w:r>
        <w:t xml:space="preserve">A, флаг C.</w:t>
      </w:r>
    </w:p>
    <w:bookmarkEnd w:id="57"/>
    <w:bookmarkStart w:id="58" w:name="подпрограмма-y2out-программа-3"/>
    <w:p>
      <w:pPr>
        <w:pStyle w:val="Heading3"/>
      </w:pPr>
      <w:r>
        <w:t xml:space="preserve">3.2.4 Подпрограмма Y2Out (программа 3)</w:t>
      </w:r>
    </w:p>
    <w:p>
      <w:pPr>
        <w:pStyle w:val="FirstParagraph"/>
      </w:pPr>
      <w:r>
        <w:rPr>
          <w:i/>
          <w:iCs/>
        </w:rPr>
        <w:t xml:space="preserve">Назначение:</w:t>
      </w:r>
      <w:r>
        <w:t xml:space="preserve"> </w:t>
      </w:r>
      <w:r>
        <w:t xml:space="preserve">вычисление выхода Y2 и его выдача внешнему устройству. Y2 = (G + M + X1 + X2) mod 256, а при X1 = 0 — просто 0. Значение пишется в регистр Y2, после этого на P1.4 выдаётся строб 0 длиной T2; конец строба делает обработчик Timer1.</w:t>
      </w:r>
    </w:p>
    <w:p>
      <w:pPr>
        <w:pStyle w:val="BodyText"/>
      </w:pPr>
      <w:r>
        <w:rPr>
          <w:i/>
          <w:iCs/>
        </w:rPr>
        <w:t xml:space="preserve">Входные данные:</w:t>
      </w:r>
      <w:r>
        <w:t xml:space="preserve"> </w:t>
      </w:r>
      <w:r>
        <w:t xml:space="preserve">X1, X2.</w:t>
      </w:r>
    </w:p>
    <w:p>
      <w:pPr>
        <w:pStyle w:val="BodyText"/>
      </w:pPr>
      <w:r>
        <w:rPr>
          <w:i/>
          <w:iCs/>
        </w:rPr>
        <w:t xml:space="preserve">Выходные данные:</w:t>
      </w:r>
      <w:r>
        <w:t xml:space="preserve"> </w:t>
      </w:r>
      <w:r>
        <w:t xml:space="preserve">регистр Y2, строб на PIN_Y2 запущен.</w:t>
      </w:r>
    </w:p>
    <w:p>
      <w:pPr>
        <w:pStyle w:val="BodyText"/>
      </w:pPr>
      <w:r>
        <w:rPr>
          <w:i/>
          <w:iCs/>
        </w:rPr>
        <w:t xml:space="preserve">Используемые регистры:</w:t>
      </w:r>
      <w:r>
        <w:t xml:space="preserve"> </w:t>
      </w:r>
      <w:r>
        <w:t xml:space="preserve">ничего (A, DPTR, PSW сохраняются).</w:t>
      </w:r>
    </w:p>
    <w:bookmarkEnd w:id="58"/>
    <w:bookmarkStart w:id="59" w:name="обработчик-прерывания-timer1-программа-3"/>
    <w:p>
      <w:pPr>
        <w:pStyle w:val="Heading3"/>
      </w:pPr>
      <w:r>
        <w:t xml:space="preserve">3.2.5 Обработчик прерывания Timer1 (программа 3)</w:t>
      </w:r>
    </w:p>
    <w:p>
      <w:pPr>
        <w:pStyle w:val="FirstParagraph"/>
      </w:pPr>
      <w:r>
        <w:rPr>
          <w:i/>
          <w:iCs/>
        </w:rPr>
        <w:t xml:space="preserve">Назначение:</w:t>
      </w:r>
      <w:r>
        <w:t xml:space="preserve"> </w:t>
      </w:r>
      <w:r>
        <w:t xml:space="preserve">Timer1 — отсчитали T2, строб Y2 заканчивается.</w:t>
      </w:r>
    </w:p>
    <w:p>
      <w:pPr>
        <w:pStyle w:val="BodyText"/>
      </w:pPr>
      <w:r>
        <w:t xml:space="preserve">Распределение ресурсов микроконтроллера — прерывания, адреса внешних устройств и переменные — приведено в таблицах 1–3.</w:t>
      </w:r>
    </w:p>
    <w:p>
      <w:pPr>
        <w:pStyle w:val="TableCaption"/>
      </w:pPr>
      <w:r>
        <w:t xml:space="preserve">Таблица 1 — Прерывания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Источник</w:t>
            </w:r>
          </w:p>
        </w:tc>
        <w:tc>
          <w:tcPr/>
          <w:p>
            <w:pPr>
              <w:pStyle w:val="Compact"/>
            </w:pPr>
            <w:r>
              <w:t xml:space="preserve">Вектор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  <w:tc>
          <w:tcPr/>
          <w:p>
            <w:pPr>
              <w:pStyle w:val="Compact"/>
            </w:pPr>
            <w:r>
              <w:t xml:space="preserve">Запуск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INT0 (P3.2)</w:t>
            </w:r>
          </w:p>
        </w:tc>
        <w:tc>
          <w:tcPr/>
          <w:p>
            <w:pPr>
              <w:pStyle w:val="Compact"/>
            </w:pPr>
            <w:r>
              <w:t xml:space="preserve">0003h</w:t>
            </w:r>
          </w:p>
        </w:tc>
        <w:tc>
          <w:tcPr/>
          <w:p>
            <w:pPr>
              <w:pStyle w:val="Compact"/>
            </w:pPr>
            <w:r>
              <w:t xml:space="preserve">нажатие клавиши</w:t>
            </w:r>
          </w:p>
        </w:tc>
        <w:tc>
          <w:tcPr/>
          <w:p>
            <w:pPr>
              <w:pStyle w:val="Compact"/>
            </w:pPr>
            <w:r>
              <w:t xml:space="preserve">по спаду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Timer0</w:t>
            </w:r>
          </w:p>
        </w:tc>
        <w:tc>
          <w:tcPr/>
          <w:p>
            <w:pPr>
              <w:pStyle w:val="Compact"/>
            </w:pPr>
            <w:r>
              <w:t xml:space="preserve">000Bh</w:t>
            </w:r>
          </w:p>
        </w:tc>
        <w:tc>
          <w:tcPr/>
          <w:p>
            <w:pPr>
              <w:pStyle w:val="Compact"/>
            </w:pPr>
            <w:r>
              <w:t xml:space="preserve">отсчёт</w:t>
            </w:r>
            <w:r>
              <w:t xml:space="preserve"> </w:t>
            </w:r>
            <w:r>
              <w:rPr>
                <w:i/>
                <w:iCs/>
              </w:rPr>
              <w:t xml:space="preserve">T</w:t>
            </w:r>
            <w:r>
              <w:rPr>
                <w:vertAlign w:val="subscript"/>
              </w:rPr>
              <w:t xml:space="preserve">1</w:t>
            </w:r>
            <w:r>
              <w:t xml:space="preserve"> </w:t>
            </w:r>
            <w:r>
              <w:t xml:space="preserve">(361 мс) и</w:t>
            </w:r>
            <w:r>
              <w:t xml:space="preserve"> </w:t>
            </w:r>
            <w:r>
              <w:rPr>
                <w:i/>
                <w:iCs/>
              </w:rPr>
              <w:t xml:space="preserve">T</w:t>
            </w:r>
            <w:r>
              <w:rPr>
                <w:vertAlign w:val="subscript"/>
              </w:rPr>
              <w:t xml:space="preserve">3</w:t>
            </w:r>
            <w:r>
              <w:t xml:space="preserve"> </w:t>
            </w:r>
            <w:r>
              <w:t xml:space="preserve">(3190 мс), тик 1 мс</w:t>
            </w:r>
          </w:p>
        </w:tc>
        <w:tc>
          <w:tcPr/>
          <w:p>
            <w:pPr>
              <w:pStyle w:val="Compact"/>
            </w:pPr>
            <w:r>
              <w:t xml:space="preserve">переполнение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INT1 (P3.3)</w:t>
            </w:r>
          </w:p>
        </w:tc>
        <w:tc>
          <w:tcPr/>
          <w:p>
            <w:pPr>
              <w:pStyle w:val="Compact"/>
            </w:pPr>
            <w:r>
              <w:t xml:space="preserve">0013h</w:t>
            </w:r>
          </w:p>
        </w:tc>
        <w:tc>
          <w:tcPr/>
          <w:p>
            <w:pPr>
              <w:pStyle w:val="Compact"/>
            </w:pPr>
            <w:r>
              <w:t xml:space="preserve">строб записи</w:t>
            </w:r>
            <w:r>
              <w:t xml:space="preserve"> </w:t>
            </w:r>
            <w:r>
              <w:rPr>
                <w:i/>
                <w:iCs/>
              </w:rPr>
              <w:t xml:space="preserve">X</w:t>
            </w:r>
            <w:r>
              <w:rPr>
                <w:vertAlign w:val="subscript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по спаду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Timer1</w:t>
            </w:r>
          </w:p>
        </w:tc>
        <w:tc>
          <w:tcPr/>
          <w:p>
            <w:pPr>
              <w:pStyle w:val="Compact"/>
            </w:pPr>
            <w:r>
              <w:t xml:space="preserve">001Bh</w:t>
            </w:r>
          </w:p>
        </w:tc>
        <w:tc>
          <w:tcPr/>
          <w:p>
            <w:pPr>
              <w:pStyle w:val="Compact"/>
            </w:pPr>
            <w:r>
              <w:t xml:space="preserve">отсчёт</w:t>
            </w:r>
            <w:r>
              <w:t xml:space="preserve"> </w:t>
            </w:r>
            <w:r>
              <w:rPr>
                <w:i/>
                <w:iCs/>
              </w:rPr>
              <w:t xml:space="preserve">T</w:t>
            </w:r>
            <w:r>
              <w:rPr>
                <w:vertAlign w:val="subscript"/>
              </w:rPr>
              <w:t xml:space="preserve">2</w:t>
            </w:r>
            <w:r>
              <w:t xml:space="preserve"> </w:t>
            </w:r>
            <w:r>
              <w:t xml:space="preserve">(2422 мкс)</w:t>
            </w:r>
          </w:p>
        </w:tc>
        <w:tc>
          <w:tcPr/>
          <w:p>
            <w:pPr>
              <w:pStyle w:val="Compact"/>
            </w:pPr>
            <w:r>
              <w:t xml:space="preserve">переполнение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UART</w:t>
            </w:r>
          </w:p>
        </w:tc>
        <w:tc>
          <w:tcPr/>
          <w:p>
            <w:pPr>
              <w:pStyle w:val="Compact"/>
            </w:pPr>
            <w:r>
              <w:t xml:space="preserve">0023h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 (заглушка)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TableCaption"/>
      </w:pPr>
      <w:r>
        <w:t xml:space="preserve">Таблица 2 — Адреса внешних устройств (обращение командами movx при P3.4 = 1)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Устройство</w:t>
            </w:r>
          </w:p>
        </w:tc>
        <w:tc>
          <w:tcPr/>
          <w:p>
            <w:pPr>
              <w:pStyle w:val="Compact"/>
            </w:pPr>
            <w:r>
              <w:t xml:space="preserve">Выход дешифратора</w:t>
            </w:r>
          </w:p>
        </w:tc>
        <w:tc>
          <w:tcPr/>
          <w:p>
            <w:pPr>
              <w:pStyle w:val="Compact"/>
            </w:pPr>
            <w:r>
              <w:t xml:space="preserve">Адреса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Индикатор</w:t>
            </w:r>
          </w:p>
        </w:tc>
        <w:tc>
          <w:tcPr/>
          <w:p>
            <w:pPr>
              <w:pStyle w:val="Compact"/>
            </w:pPr>
            <w:r>
              <w:t xml:space="preserve">Y6</w:t>
            </w:r>
          </w:p>
        </w:tc>
        <w:tc>
          <w:tcPr/>
          <w:p>
            <w:pPr>
              <w:pStyle w:val="Compact"/>
            </w:pPr>
            <w:r>
              <w:t xml:space="preserve">0C000h–0DFFFh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Клавиатура</w:t>
            </w:r>
          </w:p>
        </w:tc>
        <w:tc>
          <w:tcPr/>
          <w:p>
            <w:pPr>
              <w:pStyle w:val="Compact"/>
            </w:pPr>
            <w:r>
              <w:t xml:space="preserve">Y1</w:t>
            </w:r>
          </w:p>
        </w:tc>
        <w:tc>
          <w:tcPr/>
          <w:p>
            <w:pPr>
              <w:pStyle w:val="Compact"/>
            </w:pPr>
            <w:r>
              <w:t xml:space="preserve">2000h–3FFFh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Буфер (IDT7005)</w:t>
            </w:r>
          </w:p>
        </w:tc>
        <w:tc>
          <w:tcPr/>
          <w:p>
            <w:pPr>
              <w:pStyle w:val="Compact"/>
            </w:pPr>
            <w:r>
              <w:t xml:space="preserve">Y5</w:t>
            </w:r>
          </w:p>
        </w:tc>
        <w:tc>
          <w:tcPr/>
          <w:p>
            <w:pPr>
              <w:pStyle w:val="Compact"/>
            </w:pPr>
            <w:r>
              <w:t xml:space="preserve">0A000h–0BFFFh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Регистр Y2</w:t>
            </w:r>
          </w:p>
        </w:tc>
        <w:tc>
          <w:tcPr/>
          <w:p>
            <w:pPr>
              <w:pStyle w:val="Compact"/>
            </w:pPr>
            <w:r>
              <w:t xml:space="preserve">Y7</w:t>
            </w:r>
          </w:p>
        </w:tc>
        <w:tc>
          <w:tcPr/>
          <w:p>
            <w:pPr>
              <w:pStyle w:val="Compact"/>
            </w:pPr>
            <w:r>
              <w:t xml:space="preserve">0E000h–0FFFFh</w:t>
            </w:r>
          </w:p>
        </w:tc>
      </w:tr>
    </w:tbl>
    <w:p>
      <w:pPr>
        <w:pStyle w:val="TableCaption"/>
      </w:pPr>
      <w:r>
        <w:t xml:space="preserve">Таблица 3 — Переменные во внутреннем ОЗУ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Имя</w:t>
            </w:r>
          </w:p>
        </w:tc>
        <w:tc>
          <w:tcPr/>
          <w:p>
            <w:pPr>
              <w:pStyle w:val="Compact"/>
            </w:pPr>
            <w:r>
              <w:t xml:space="preserve">Адрес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HEAD_L, HEAD_H</w:t>
            </w:r>
          </w:p>
        </w:tc>
        <w:tc>
          <w:tcPr/>
          <w:p>
            <w:pPr>
              <w:pStyle w:val="Compact"/>
            </w:pPr>
            <w:r>
              <w:t xml:space="preserve">47h, 48h</w:t>
            </w:r>
          </w:p>
        </w:tc>
        <w:tc>
          <w:tcPr/>
          <w:p>
            <w:pPr>
              <w:pStyle w:val="Compact"/>
            </w:pPr>
            <w:r>
              <w:t xml:space="preserve">«голова» — адрес ячейки буфера для следующей записи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TAIL_L, TAIL_H</w:t>
            </w:r>
          </w:p>
        </w:tc>
        <w:tc>
          <w:tcPr/>
          <w:p>
            <w:pPr>
              <w:pStyle w:val="Compact"/>
            </w:pPr>
            <w:r>
              <w:t xml:space="preserve">49h, 4Ah</w:t>
            </w:r>
          </w:p>
        </w:tc>
        <w:tc>
          <w:tcPr/>
          <w:p>
            <w:pPr>
              <w:pStyle w:val="Compact"/>
            </w:pPr>
            <w:r>
              <w:t xml:space="preserve">«хвост» — адрес ячейки буфера для следующего чтения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F_EMPTY</w:t>
            </w:r>
          </w:p>
        </w:tc>
        <w:tc>
          <w:tcPr/>
          <w:p>
            <w:pPr>
              <w:pStyle w:val="Compact"/>
            </w:pPr>
            <w:r>
              <w:t xml:space="preserve">22h.1 (бит 11h)</w:t>
            </w:r>
          </w:p>
        </w:tc>
        <w:tc>
          <w:tcPr/>
          <w:p>
            <w:pPr>
              <w:pStyle w:val="Compact"/>
            </w:pPr>
            <w:r>
              <w:t xml:space="preserve">флаг пустоты буфера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F_OVF</w:t>
            </w:r>
          </w:p>
        </w:tc>
        <w:tc>
          <w:tcPr/>
          <w:p>
            <w:pPr>
              <w:pStyle w:val="Compact"/>
            </w:pPr>
            <w:r>
              <w:t xml:space="preserve">23h.5 (бит 1Dh)</w:t>
            </w:r>
          </w:p>
        </w:tc>
        <w:tc>
          <w:tcPr/>
          <w:p>
            <w:pPr>
              <w:pStyle w:val="Compact"/>
            </w:pPr>
            <w:r>
              <w:t xml:space="preserve">флаг переполнения буфера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X1</w:t>
            </w:r>
          </w:p>
        </w:tc>
        <w:tc>
          <w:tcPr/>
          <w:p>
            <w:pPr>
              <w:pStyle w:val="Compact"/>
            </w:pPr>
            <w:r>
              <w:t xml:space="preserve">30h</w:t>
            </w:r>
          </w:p>
        </w:tc>
        <w:tc>
          <w:tcPr/>
          <w:p>
            <w:pPr>
              <w:pStyle w:val="Compact"/>
            </w:pPr>
            <w:r>
              <w:t xml:space="preserve">сигнал</w:t>
            </w:r>
            <w:r>
              <w:t xml:space="preserve"> </w:t>
            </w:r>
            <w:r>
              <w:rPr>
                <w:i/>
                <w:iCs/>
              </w:rPr>
              <w:t xml:space="preserve">X</w:t>
            </w:r>
            <w:r>
              <w:rPr>
                <w:vertAlign w:val="subscript"/>
              </w:rPr>
              <w:t xml:space="preserve">1</w:t>
            </w:r>
            <w:r>
              <w:t xml:space="preserve"> </w:t>
            </w:r>
            <w:r>
              <w:t xml:space="preserve">— цифра с клавиатуры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X2</w:t>
            </w:r>
          </w:p>
        </w:tc>
        <w:tc>
          <w:tcPr/>
          <w:p>
            <w:pPr>
              <w:pStyle w:val="Compact"/>
            </w:pPr>
            <w:r>
              <w:t xml:space="preserve">31h</w:t>
            </w:r>
          </w:p>
        </w:tc>
        <w:tc>
          <w:tcPr/>
          <w:p>
            <w:pPr>
              <w:pStyle w:val="Compact"/>
            </w:pPr>
            <w:r>
              <w:t xml:space="preserve">сигнал</w:t>
            </w:r>
            <w:r>
              <w:t xml:space="preserve"> </w:t>
            </w:r>
            <w:r>
              <w:rPr>
                <w:i/>
                <w:iCs/>
              </w:rPr>
              <w:t xml:space="preserve">X</w:t>
            </w:r>
            <w:r>
              <w:rPr>
                <w:vertAlign w:val="subscript"/>
              </w:rPr>
              <w:t xml:space="preserve">2</w:t>
            </w:r>
            <w:r>
              <w:t xml:space="preserve"> </w:t>
            </w:r>
            <w:r>
              <w:t xml:space="preserve">— отсчёт из буфера</w:t>
            </w:r>
          </w:p>
        </w:tc>
      </w:tr>
    </w:tbl>
    <w:bookmarkEnd w:id="59"/>
    <w:bookmarkEnd w:id="60"/>
    <w:bookmarkStart w:id="61" w:name="связи-программы-с-другими-программами"/>
    <w:p>
      <w:pPr>
        <w:pStyle w:val="Heading2"/>
      </w:pPr>
      <w:r>
        <w:t xml:space="preserve">3.3 Связи программы с другими программами</w:t>
      </w:r>
    </w:p>
    <w:p>
      <w:pPr>
        <w:pStyle w:val="FirstParagraph"/>
      </w:pPr>
      <w:r>
        <w:t xml:space="preserve">Программа «Программа управления объектом» в ходе своей работы не использует других программ.</w:t>
      </w:r>
    </w:p>
    <w:bookmarkEnd w:id="61"/>
    <w:bookmarkEnd w:id="62"/>
    <w:bookmarkStart w:id="65" w:name="входные-данные"/>
    <w:p>
      <w:pPr>
        <w:pStyle w:val="Heading1"/>
      </w:pPr>
      <w:r>
        <w:br w:type="page"/>
      </w:r>
      <w:r>
        <w:t xml:space="preserve">4 Входные данные</w:t>
      </w:r>
    </w:p>
    <w:bookmarkStart w:id="63" w:name="клавиатура"/>
    <w:p>
      <w:pPr>
        <w:pStyle w:val="Heading2"/>
      </w:pPr>
      <w:r>
        <w:t xml:space="preserve">4.1 Клавиатура</w:t>
      </w:r>
    </w:p>
    <w:p>
      <w:pPr>
        <w:pStyle w:val="FirstParagraph"/>
      </w:pPr>
      <w:r>
        <w:t xml:space="preserve">Клавиатура — матрица 3×4 (3 столбцов × 4 строк), сканирование по столбцам: в регистр столбцов (адрес 2000h, разряды D0…D2) выдаётся 0 в опрашиваемый столбец, строки читаются через повторитель по тому же адресу (разряды D0…D3, 0 — контакт замкнут). Нажатие любой клавиши при всех столбцах в 0 вызывает прерывание INT0. Коды клавиш (табл. 3 ТЗ) и их расположение — в таблице 4.</w:t>
      </w:r>
    </w:p>
    <w:p>
      <w:pPr>
        <w:pStyle w:val="TableCaption"/>
      </w:pPr>
      <w:r>
        <w:t xml:space="preserve">Таблица 4 — Расположение клавиш и их коды («клавиша» — код)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Col1</w:t>
            </w:r>
          </w:p>
        </w:tc>
        <w:tc>
          <w:tcPr/>
          <w:p>
            <w:pPr>
              <w:pStyle w:val="Compact"/>
            </w:pPr>
            <w:r>
              <w:t xml:space="preserve">Col2</w:t>
            </w:r>
          </w:p>
        </w:tc>
        <w:tc>
          <w:tcPr/>
          <w:p>
            <w:pPr>
              <w:pStyle w:val="Compact"/>
            </w:pPr>
            <w:r>
              <w:t xml:space="preserve">Col3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Row1</w:t>
            </w:r>
          </w:p>
        </w:tc>
        <w:tc>
          <w:tcPr/>
          <w:p>
            <w:pPr>
              <w:pStyle w:val="Compact"/>
            </w:pPr>
            <w:r>
              <w:t xml:space="preserve">«1» — 1</w:t>
            </w:r>
          </w:p>
        </w:tc>
        <w:tc>
          <w:tcPr/>
          <w:p>
            <w:pPr>
              <w:pStyle w:val="Compact"/>
            </w:pPr>
            <w:r>
              <w:t xml:space="preserve">«2» — 2</w:t>
            </w:r>
          </w:p>
        </w:tc>
        <w:tc>
          <w:tcPr/>
          <w:p>
            <w:pPr>
              <w:pStyle w:val="Compact"/>
            </w:pPr>
            <w:r>
              <w:t xml:space="preserve">«3» —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Row2</w:t>
            </w:r>
          </w:p>
        </w:tc>
        <w:tc>
          <w:tcPr/>
          <w:p>
            <w:pPr>
              <w:pStyle w:val="Compact"/>
            </w:pPr>
            <w:r>
              <w:t xml:space="preserve">«4» — 4</w:t>
            </w:r>
          </w:p>
        </w:tc>
        <w:tc>
          <w:tcPr/>
          <w:p>
            <w:pPr>
              <w:pStyle w:val="Compact"/>
            </w:pPr>
            <w:r>
              <w:t xml:space="preserve">«5» — 5</w:t>
            </w:r>
          </w:p>
        </w:tc>
        <w:tc>
          <w:tcPr/>
          <w:p>
            <w:pPr>
              <w:pStyle w:val="Compact"/>
            </w:pPr>
            <w:r>
              <w:t xml:space="preserve">«6» —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Row3</w:t>
            </w:r>
          </w:p>
        </w:tc>
        <w:tc>
          <w:tcPr/>
          <w:p>
            <w:pPr>
              <w:pStyle w:val="Compact"/>
            </w:pPr>
            <w:r>
              <w:t xml:space="preserve">«7» — 7</w:t>
            </w:r>
          </w:p>
        </w:tc>
        <w:tc>
          <w:tcPr/>
          <w:p>
            <w:pPr>
              <w:pStyle w:val="Compact"/>
            </w:pPr>
            <w:r>
              <w:t xml:space="preserve">«8» — 8</w:t>
            </w:r>
          </w:p>
        </w:tc>
        <w:tc>
          <w:tcPr/>
          <w:p>
            <w:pPr>
              <w:pStyle w:val="Compact"/>
            </w:pPr>
            <w:r>
              <w:t xml:space="preserve">«9» — 9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Row4</w:t>
            </w:r>
          </w:p>
        </w:tc>
        <w:tc>
          <w:tcPr/>
          <w:p>
            <w:pPr>
              <w:pStyle w:val="Compact"/>
            </w:pPr>
            <w:r>
              <w:t xml:space="preserve">«0» — 0</w:t>
            </w:r>
          </w:p>
        </w:tc>
        <w:tc>
          <w:tcPr/>
          <w:p>
            <w:pPr>
              <w:pStyle w:val="Compact"/>
            </w:pPr>
            <w:r>
              <w:t xml:space="preserve">«Т» — 10</w:t>
            </w:r>
          </w:p>
        </w:tc>
        <w:tc>
          <w:tcPr/>
          <w:p>
            <w:pPr>
              <w:pStyle w:val="Compact"/>
            </w:pPr>
            <w:r>
              <w:t xml:space="preserve">«С» — 11</w:t>
            </w:r>
          </w:p>
        </w:tc>
      </w:tr>
    </w:tbl>
    <w:p>
      <w:pPr>
        <w:pStyle w:val="BodyText"/>
      </w:pPr>
      <w:r>
        <w:t xml:space="preserve">Результат опроса — код единственной нажатой клавиши (0–9 — цифры, 10 — «Тест», 11 — «Сброс») или 0FFh, если не нажато ничего или нажато больше одной клавиши. Цифра становится значением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(начальное значение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= 0).</w:t>
      </w:r>
    </w:p>
    <w:bookmarkEnd w:id="63"/>
    <w:bookmarkStart w:id="64" w:name="сигнал-x2"/>
    <w:p>
      <w:pPr>
        <w:pStyle w:val="Heading2"/>
      </w:pPr>
      <w:r>
        <w:t xml:space="preserve">4.2 Сигнал X2</w:t>
      </w:r>
    </w:p>
    <w:p>
      <w:pPr>
        <w:pStyle w:val="FirstParagraph"/>
      </w:pP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 </w:t>
      </w:r>
      <w:r>
        <w:t xml:space="preserve">— 8-разрядное целое без знака. Внешнее устройство выставляет отсчёт на разъёме доступа к буферу и сопровождает его стробом, который вызывает прерывание INT1. Буфером управляет МК: обработчик делает movx-запись по адресу «головы», и правый порт двухпортового ОЗУ IDT7005 заносит в ячейку байт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 </w:t>
      </w:r>
      <w:r>
        <w:t xml:space="preserve">с разъёма. Отсчёты хранятся в кольцевом буфере на 1774 байт (адреса 0A000h–0A6EDh).</w:t>
      </w:r>
    </w:p>
    <w:bookmarkEnd w:id="64"/>
    <w:bookmarkEnd w:id="65"/>
    <w:bookmarkStart w:id="68" w:name="выходные-данные"/>
    <w:p>
      <w:pPr>
        <w:pStyle w:val="Heading1"/>
      </w:pPr>
      <w:r>
        <w:br w:type="page"/>
      </w:r>
      <w:r>
        <w:t xml:space="preserve">5 Выходные данные</w:t>
      </w:r>
    </w:p>
    <w:bookmarkStart w:id="66" w:name="характер-и-организация-выходных-данных"/>
    <w:p>
      <w:pPr>
        <w:pStyle w:val="Heading2"/>
      </w:pPr>
      <w:r>
        <w:t xml:space="preserve">5.1 Характер и организация выходных данных</w:t>
      </w:r>
    </w:p>
    <w:p>
      <w:pPr>
        <w:pStyle w:val="FirstParagraph"/>
      </w:pPr>
      <w:r>
        <w:rPr>
          <w:b/>
          <w:bCs/>
        </w:rPr>
        <w:t xml:space="preserve">Индикация.</w:t>
      </w:r>
      <w:r>
        <w:t xml:space="preserve"> </w:t>
      </w:r>
      <w:r>
        <w:t xml:space="preserve">На индикаторе отображается последняя введённая цифра — до ввода следующей, но не дольше</w:t>
      </w:r>
      <w:r>
        <w:t xml:space="preserve"> </w:t>
      </w:r>
      <w:r>
        <w:rPr>
          <w:i/>
          <w:iCs/>
        </w:rPr>
        <w:t xml:space="preserve">T</w:t>
      </w:r>
      <w:r>
        <w:rPr>
          <w:vertAlign w:val="subscript"/>
        </w:rPr>
        <w:t xml:space="preserve">3</w:t>
      </w:r>
      <w:r>
        <w:t xml:space="preserve"> </w:t>
      </w:r>
      <w:r>
        <w:t xml:space="preserve">= 3,190 с; при ошибке — код ошибки с горящей точкой dp. Начальное состояние — индикатор погашен.</w:t>
      </w:r>
    </w:p>
    <w:p>
      <w:pPr>
        <w:pStyle w:val="BodyText"/>
      </w:pPr>
      <w:r>
        <w:rPr>
          <w:b/>
          <w:bCs/>
        </w:rPr>
        <w:t xml:space="preserve">Кольцевой буфер во внешнем ОЗУ.</w:t>
      </w:r>
      <w:r>
        <w:t xml:space="preserve"> </w:t>
      </w:r>
      <w:r>
        <w:t xml:space="preserve">Ячейки 0A000h–0A6EDh. «Голова» — адрес ячейки для следующей записи, «хвост» — для следующего чтения; после последней ячейки следует первая. Буфер пуст — флаг пустоты = 1 (голова = хвост). Если буфер заполнен, новый отсчёт затирает самый старый (хвост сдвигается) и устанавливается флаг переполнения; после чтения флаг переполнения сбрасывается.</w:t>
      </w:r>
    </w:p>
    <w:p>
      <w:pPr>
        <w:pStyle w:val="BodyText"/>
      </w:pPr>
      <w:r>
        <w:rPr>
          <w:b/>
          <w:bCs/>
        </w:rPr>
        <w:t xml:space="preserve">Управляющие сигналы.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1</w:t>
      </w:r>
      <w:r>
        <w:t xml:space="preserve"> </w:t>
      </w:r>
      <w:r>
        <w:t xml:space="preserve">— строб низкого уровня длительностью 361 мс по клавише «Тест».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= (12 + 17 +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+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) mod 256 при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≠ 0, иначе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= 0 (пассивное состояние); вырабатывается, пока в буфере есть данные и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≠ 0. Каждая запись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в выходной регистр сопровождается стробом длительностью 2422 мкс; до записи регистр выдаёт предыдущее значение.</w:t>
      </w:r>
    </w:p>
    <w:p>
      <w:pPr>
        <w:pStyle w:val="BodyText"/>
      </w:pPr>
      <w:r>
        <w:rPr>
          <w:b/>
          <w:bCs/>
        </w:rPr>
        <w:t xml:space="preserve">Расчётные параметры работы программы.</w:t>
      </w:r>
      <w:r>
        <w:t xml:space="preserve"> </w:t>
      </w:r>
      <w:r>
        <w:t xml:space="preserve">Константы таймеров (кварц 12 МГц, машинный цикл T</w:t>
      </w:r>
      <w:r>
        <w:rPr>
          <w:vertAlign w:val="subscript"/>
        </w:rPr>
        <w:t xml:space="preserve">мц</w:t>
      </w:r>
      <w:r>
        <w:t xml:space="preserve"> </w:t>
      </w:r>
      <w:r>
        <w:t xml:space="preserve">= 12 / f = 1 мкс, режим 1 — 16 бит):</w:t>
      </w:r>
    </w:p>
    <w:p>
      <w:pPr>
        <w:pStyle w:val="Center"/>
      </w:pPr>
      <w:r>
        <w:t xml:space="preserve">TH1:TL1 = 65536 − T2 / T_мц = 65536 − 2422 = 63114 = 0F68Ah (строб Y2, таймер 1)</w:t>
      </w:r>
    </w:p>
    <w:p>
      <w:pPr>
        <w:pStyle w:val="Center"/>
      </w:pPr>
      <w:r>
        <w:t xml:space="preserve">TH0:TL0 = 65536 − 1 мс / T_мц = 65536 − 1000 = 64536 = 0FC18h (тик 1 мс, таймер 0)</w:t>
      </w:r>
    </w:p>
    <w:p>
      <w:pPr>
        <w:pStyle w:val="Center"/>
      </w:pPr>
      <w:r>
        <w:t xml:space="preserve">N_T1 = T1 / 1 мс = 361; N_T3 = T3 / 1 мс = 3190 (число тиков)</w:t>
      </w:r>
    </w:p>
    <w:p>
      <w:pPr>
        <w:pStyle w:val="BodyText"/>
      </w:pPr>
      <w:r>
        <w:t xml:space="preserve">Минимальное время заполнения буфера (при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= 0 сигнал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пассивен и буфер не читается, отсчёты поступают с максимальной интенсивностью):</w:t>
      </w:r>
    </w:p>
    <w:p>
      <w:pPr>
        <w:pStyle w:val="Center"/>
      </w:pPr>
      <w:r>
        <w:t xml:space="preserve">t_min = V / f_X2 = 1774 / 4 = 443,5 с (7,4 мин).</w:t>
      </w:r>
    </w:p>
    <w:p>
      <w:pPr>
        <w:pStyle w:val="BodyText"/>
      </w:pPr>
      <w:r>
        <w:t xml:space="preserve">Максимальная глубина стека для программы 1 — 16 байт (SP от 07h до 17h). Значение получено прогоном программы в симуляторе на всех сценариях проверки (каждая клавиша, одновременные нажатия, помеха на INT0) и складывается из адреса возврата при входе в обработчик INT0 (2 байта), адреса возврата при вызове процедуры опроса (2 байта) и сохраняемых в стеке регистров.</w:t>
      </w:r>
    </w:p>
    <w:bookmarkEnd w:id="66"/>
    <w:bookmarkStart w:id="67" w:name="X50f66f0944a0107943d188969b17e5dbd793962"/>
    <w:p>
      <w:pPr>
        <w:pStyle w:val="Heading2"/>
      </w:pPr>
      <w:r>
        <w:t xml:space="preserve">5.2 Формат, описание и способ кодирования выходных данных</w:t>
      </w:r>
    </w:p>
    <w:p>
      <w:pPr>
        <w:pStyle w:val="FirstParagraph"/>
      </w:pPr>
      <w:r>
        <w:t xml:space="preserve">Код символа (табл. 2 ТЗ) преобразуется в код сегментов по таблице 5: разряды D0…D7 регистра индикатора соответствуют сегментам a, b, c, d, e, f, g, dp; индикатор с общим анодом — сегмент горит при 0.</w:t>
      </w:r>
    </w:p>
    <w:p>
      <w:pPr>
        <w:pStyle w:val="TableCaption"/>
      </w:pPr>
      <w:r>
        <w:t xml:space="preserve">Таблица 5 — Коды сегментов индикатора (dp g f e d c b a)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Код</w:t>
            </w:r>
          </w:p>
        </w:tc>
        <w:tc>
          <w:tcPr/>
          <w:p>
            <w:pPr>
              <w:pStyle w:val="Compact"/>
            </w:pPr>
            <w:r>
              <w:t xml:space="preserve">Символ</w:t>
            </w:r>
          </w:p>
        </w:tc>
        <w:tc>
          <w:tcPr/>
          <w:p>
            <w:pPr>
              <w:pStyle w:val="Compact"/>
            </w:pPr>
            <w:r>
              <w:t xml:space="preserve">Двоичный</w:t>
            </w:r>
          </w:p>
        </w:tc>
        <w:tc>
          <w:tcPr/>
          <w:p>
            <w:pPr>
              <w:pStyle w:val="Compact"/>
            </w:pPr>
            <w:r>
              <w:t xml:space="preserve">Шестн.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«0»</w:t>
            </w:r>
          </w:p>
        </w:tc>
        <w:tc>
          <w:tcPr/>
          <w:p>
            <w:pPr>
              <w:pStyle w:val="Compact"/>
            </w:pPr>
            <w:r>
              <w:t xml:space="preserve">11000000</w:t>
            </w:r>
          </w:p>
        </w:tc>
        <w:tc>
          <w:tcPr/>
          <w:p>
            <w:pPr>
              <w:pStyle w:val="Compact"/>
            </w:pPr>
            <w:r>
              <w:t xml:space="preserve">0C0h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«1»</w:t>
            </w:r>
          </w:p>
        </w:tc>
        <w:tc>
          <w:tcPr/>
          <w:p>
            <w:pPr>
              <w:pStyle w:val="Compact"/>
            </w:pPr>
            <w:r>
              <w:t xml:space="preserve">11111001</w:t>
            </w:r>
          </w:p>
        </w:tc>
        <w:tc>
          <w:tcPr/>
          <w:p>
            <w:pPr>
              <w:pStyle w:val="Compact"/>
            </w:pPr>
            <w:r>
              <w:t xml:space="preserve">0F9h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«2»</w:t>
            </w:r>
          </w:p>
        </w:tc>
        <w:tc>
          <w:tcPr/>
          <w:p>
            <w:pPr>
              <w:pStyle w:val="Compact"/>
            </w:pPr>
            <w:r>
              <w:t xml:space="preserve">10100100</w:t>
            </w:r>
          </w:p>
        </w:tc>
        <w:tc>
          <w:tcPr/>
          <w:p>
            <w:pPr>
              <w:pStyle w:val="Compact"/>
            </w:pPr>
            <w:r>
              <w:t xml:space="preserve">0A4h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«3»</w:t>
            </w:r>
          </w:p>
        </w:tc>
        <w:tc>
          <w:tcPr/>
          <w:p>
            <w:pPr>
              <w:pStyle w:val="Compact"/>
            </w:pPr>
            <w:r>
              <w:t xml:space="preserve">10110000</w:t>
            </w:r>
          </w:p>
        </w:tc>
        <w:tc>
          <w:tcPr/>
          <w:p>
            <w:pPr>
              <w:pStyle w:val="Compact"/>
            </w:pPr>
            <w:r>
              <w:t xml:space="preserve">0B0h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«4»</w:t>
            </w:r>
          </w:p>
        </w:tc>
        <w:tc>
          <w:tcPr/>
          <w:p>
            <w:pPr>
              <w:pStyle w:val="Compact"/>
            </w:pPr>
            <w:r>
              <w:t xml:space="preserve">10011001</w:t>
            </w:r>
          </w:p>
        </w:tc>
        <w:tc>
          <w:tcPr/>
          <w:p>
            <w:pPr>
              <w:pStyle w:val="Compact"/>
            </w:pPr>
            <w:r>
              <w:t xml:space="preserve">99h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«5»</w:t>
            </w:r>
          </w:p>
        </w:tc>
        <w:tc>
          <w:tcPr/>
          <w:p>
            <w:pPr>
              <w:pStyle w:val="Compact"/>
            </w:pPr>
            <w:r>
              <w:t xml:space="preserve">10010010</w:t>
            </w:r>
          </w:p>
        </w:tc>
        <w:tc>
          <w:tcPr/>
          <w:p>
            <w:pPr>
              <w:pStyle w:val="Compact"/>
            </w:pPr>
            <w:r>
              <w:t xml:space="preserve">92h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«6»</w:t>
            </w:r>
          </w:p>
        </w:tc>
        <w:tc>
          <w:tcPr/>
          <w:p>
            <w:pPr>
              <w:pStyle w:val="Compact"/>
            </w:pPr>
            <w:r>
              <w:t xml:space="preserve">10000010</w:t>
            </w:r>
          </w:p>
        </w:tc>
        <w:tc>
          <w:tcPr/>
          <w:p>
            <w:pPr>
              <w:pStyle w:val="Compact"/>
            </w:pPr>
            <w:r>
              <w:t xml:space="preserve">82h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«7»</w:t>
            </w:r>
          </w:p>
        </w:tc>
        <w:tc>
          <w:tcPr/>
          <w:p>
            <w:pPr>
              <w:pStyle w:val="Compact"/>
            </w:pPr>
            <w:r>
              <w:t xml:space="preserve">11111000</w:t>
            </w:r>
          </w:p>
        </w:tc>
        <w:tc>
          <w:tcPr/>
          <w:p>
            <w:pPr>
              <w:pStyle w:val="Compact"/>
            </w:pPr>
            <w:r>
              <w:t xml:space="preserve">0F8h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«8»</w:t>
            </w:r>
          </w:p>
        </w:tc>
        <w:tc>
          <w:tcPr/>
          <w:p>
            <w:pPr>
              <w:pStyle w:val="Compact"/>
            </w:pPr>
            <w:r>
              <w:t xml:space="preserve">10000000</w:t>
            </w:r>
          </w:p>
        </w:tc>
        <w:tc>
          <w:tcPr/>
          <w:p>
            <w:pPr>
              <w:pStyle w:val="Compact"/>
            </w:pPr>
            <w:r>
              <w:t xml:space="preserve">80h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«9»</w:t>
            </w:r>
          </w:p>
        </w:tc>
        <w:tc>
          <w:tcPr/>
          <w:p>
            <w:pPr>
              <w:pStyle w:val="Compact"/>
            </w:pPr>
            <w:r>
              <w:t xml:space="preserve">10010000</w:t>
            </w:r>
          </w:p>
        </w:tc>
        <w:tc>
          <w:tcPr/>
          <w:p>
            <w:pPr>
              <w:pStyle w:val="Compact"/>
            </w:pPr>
            <w:r>
              <w:t xml:space="preserve">90h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«E»</w:t>
            </w:r>
          </w:p>
        </w:tc>
        <w:tc>
          <w:tcPr/>
          <w:p>
            <w:pPr>
              <w:pStyle w:val="Compact"/>
            </w:pPr>
            <w:r>
              <w:t xml:space="preserve">10000110</w:t>
            </w:r>
          </w:p>
        </w:tc>
        <w:tc>
          <w:tcPr/>
          <w:p>
            <w:pPr>
              <w:pStyle w:val="Compact"/>
            </w:pPr>
            <w:r>
              <w:t xml:space="preserve">86h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 и больше</w:t>
            </w:r>
          </w:p>
        </w:tc>
        <w:tc>
          <w:tcPr/>
          <w:p>
            <w:pPr>
              <w:pStyle w:val="Compact"/>
            </w:pPr>
            <w:r>
              <w:t xml:space="preserve">погашен</w:t>
            </w:r>
          </w:p>
        </w:tc>
        <w:tc>
          <w:tcPr/>
          <w:p>
            <w:pPr>
              <w:pStyle w:val="Compact"/>
            </w:pPr>
            <w:r>
              <w:t xml:space="preserve">11111111</w:t>
            </w:r>
          </w:p>
        </w:tc>
        <w:tc>
          <w:tcPr/>
          <w:p>
            <w:pPr>
              <w:pStyle w:val="Compact"/>
            </w:pPr>
            <w:r>
              <w:t xml:space="preserve">0FFh</w:t>
            </w:r>
          </w:p>
        </w:tc>
      </w:tr>
    </w:tbl>
    <w:p>
      <w:pPr>
        <w:pStyle w:val="TableCaption"/>
      </w:pPr>
      <w:r>
        <w:t xml:space="preserve">Таблица 6 — Коды ошибок (символ с горящей точкой dp, индикация до нажатия любой клавиши, но не дольше T3)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Индикация</w:t>
            </w:r>
          </w:p>
        </w:tc>
        <w:tc>
          <w:tcPr/>
          <w:p>
            <w:pPr>
              <w:pStyle w:val="Compact"/>
            </w:pPr>
            <w:r>
              <w:t xml:space="preserve">Смысл</w:t>
            </w:r>
          </w:p>
        </w:tc>
        <w:tc>
          <w:tcPr/>
          <w:p>
            <w:pPr>
              <w:pStyle w:val="Compact"/>
            </w:pPr>
            <w:r>
              <w:t xml:space="preserve">Когда выставляется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«1.»</w:t>
            </w:r>
          </w:p>
        </w:tc>
        <w:tc>
          <w:tcPr/>
          <w:p>
            <w:pPr>
              <w:pStyle w:val="Compact"/>
            </w:pPr>
            <w:r>
              <w:t xml:space="preserve">нажато несколько клавиш</w:t>
            </w:r>
          </w:p>
        </w:tc>
        <w:tc>
          <w:tcPr/>
          <w:p>
            <w:pPr>
              <w:pStyle w:val="Compact"/>
            </w:pPr>
            <w:r>
              <w:t xml:space="preserve">опрос клавиатуры нашёл больше одного замкнутого контакта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«2.»</w:t>
            </w:r>
          </w:p>
        </w:tc>
        <w:tc>
          <w:tcPr/>
          <w:p>
            <w:pPr>
              <w:pStyle w:val="Compact"/>
            </w:pPr>
            <w:r>
              <w:t xml:space="preserve">нажатие не распознано</w:t>
            </w:r>
          </w:p>
        </w:tc>
        <w:tc>
          <w:tcPr/>
          <w:p>
            <w:pPr>
              <w:pStyle w:val="Compact"/>
            </w:pPr>
            <w:r>
              <w:t xml:space="preserve">прерывание пришло, а замкнутых контактов нет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«3.»</w:t>
            </w:r>
          </w:p>
        </w:tc>
        <w:tc>
          <w:tcPr/>
          <w:p>
            <w:pPr>
              <w:pStyle w:val="Compact"/>
            </w:pPr>
            <w:r>
              <w:t xml:space="preserve">переполнение буфера</w:t>
            </w:r>
          </w:p>
        </w:tc>
        <w:tc>
          <w:tcPr/>
          <w:p>
            <w:pPr>
              <w:pStyle w:val="Compact"/>
            </w:pPr>
            <w:r>
              <w:t xml:space="preserve">запись</w:t>
            </w:r>
            <w:r>
              <w:t xml:space="preserve"> </w:t>
            </w:r>
            <w:r>
              <w:rPr>
                <w:i/>
                <w:iCs/>
              </w:rPr>
              <w:t xml:space="preserve">X</w:t>
            </w:r>
            <w:r>
              <w:rPr>
                <w:vertAlign w:val="subscript"/>
              </w:rPr>
              <w:t xml:space="preserve">2</w:t>
            </w:r>
            <w:r>
              <w:t xml:space="preserve"> </w:t>
            </w:r>
            <w:r>
              <w:t xml:space="preserve">затёрла непрочитанный отсчёт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«4.»</w:t>
            </w:r>
          </w:p>
        </w:tc>
        <w:tc>
          <w:tcPr/>
          <w:p>
            <w:pPr>
              <w:pStyle w:val="Compact"/>
            </w:pPr>
            <w:r>
              <w:t xml:space="preserve">повторный «Тест»</w:t>
            </w:r>
          </w:p>
        </w:tc>
        <w:tc>
          <w:tcPr/>
          <w:p>
            <w:pPr>
              <w:pStyle w:val="Compact"/>
            </w:pPr>
            <w:r>
              <w:t xml:space="preserve">«Тест» нажат, пока идёт строб</w:t>
            </w:r>
            <w:r>
              <w:t xml:space="preserve"> </w:t>
            </w:r>
            <w:r>
              <w:rPr>
                <w:i/>
                <w:iCs/>
              </w:rPr>
              <w:t xml:space="preserve">Y</w:t>
            </w:r>
            <w:r>
              <w:rPr>
                <w:vertAlign w:val="subscript"/>
              </w:rPr>
              <w:t xml:space="preserve">1</w:t>
            </w:r>
          </w:p>
        </w:tc>
      </w:tr>
    </w:tbl>
    <w:p>
      <w:pPr>
        <w:pStyle w:val="BodyText"/>
      </w:pPr>
      <w:r>
        <w:t xml:space="preserve">Таблица описывает полную систему. В моих трёх программах ошибки 1 и 2 процедура KbScan сообщает одним кодом FFh (несколько клавиш или ни одной), а различать их и выводить символ на индикатор должен обработчик INT0 (рисунок 4). Ошибку 3 отмечает процедура BufWrite: при записи в заполненный буфер она ставит флаг переполнения. Ошибка 4 относится к стробу Y1, который в мои программы не входит.</w:t>
      </w:r>
    </w:p>
    <w:p>
      <w:pPr>
        <w:pStyle w:val="BodyText"/>
      </w:pPr>
      <w:r>
        <w:t xml:space="preserve">Сигнал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выдаётся 8-разрядным кодом в выходной регистр (адрес 0E000h), строб — на выводе P1.4; сигнал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1</w:t>
      </w:r>
      <w:r>
        <w:t xml:space="preserve"> </w:t>
      </w:r>
      <w:r>
        <w:t xml:space="preserve">— на выводе P1.3.</w:t>
      </w:r>
    </w:p>
    <w:p>
      <w:pPr>
        <w:pStyle w:val="BodyText"/>
      </w:pPr>
      <w:r>
        <w:t xml:space="preserve">В 16-разрядном режиме (режим 1) таймер 0 перезагружается в обработчике прерывания; задержка входа в прерывание (несколько машинных циклов на тик) компенсируется поправкой к загружаемому значению или учитывается как погрешность длительности. В режиме 2 (8 разрядов с автоперезагрузкой) перезагрузку выполняет сам таймер, а тик набирается программным счётчиком переполнений.</w:t>
      </w:r>
    </w:p>
    <w:bookmarkEnd w:id="67"/>
    <w:bookmarkEnd w:id="68"/>
    <w:bookmarkStart w:id="69" w:name="перечень-принятых-сокращений"/>
    <w:p>
      <w:pPr>
        <w:pStyle w:val="Heading1"/>
      </w:pPr>
      <w:r>
        <w:br w:type="page"/>
      </w:r>
      <w:r>
        <w:t xml:space="preserve">ПЕРЕЧЕНЬ ПРИНЯТЫХ СОКРАЩЕНИЙ</w:t>
      </w:r>
    </w:p>
    <w:p>
      <w:pPr>
        <w:pStyle w:val="TableCaption"/>
      </w:pPr>
      <w:r>
        <w:t xml:space="preserve">Таблица 7 — Сокращения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Сокращение</w:t>
            </w:r>
          </w:p>
        </w:tc>
        <w:tc>
          <w:tcPr/>
          <w:p>
            <w:pPr>
              <w:pStyle w:val="Compact"/>
            </w:pPr>
            <w:r>
              <w:t xml:space="preserve">Расшифровка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МК</w:t>
            </w:r>
          </w:p>
        </w:tc>
        <w:tc>
          <w:tcPr/>
          <w:p>
            <w:pPr>
              <w:pStyle w:val="Compact"/>
            </w:pPr>
            <w:r>
              <w:t xml:space="preserve">микроконтроллер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МПС</w:t>
            </w:r>
          </w:p>
        </w:tc>
        <w:tc>
          <w:tcPr/>
          <w:p>
            <w:pPr>
              <w:pStyle w:val="Compact"/>
            </w:pPr>
            <w:r>
              <w:t xml:space="preserve">микропроцессорная система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ОЗУ</w:t>
            </w:r>
          </w:p>
        </w:tc>
        <w:tc>
          <w:tcPr/>
          <w:p>
            <w:pPr>
              <w:pStyle w:val="Compact"/>
            </w:pPr>
            <w:r>
              <w:t xml:space="preserve">оперативное запоминающее устройство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ПЗУ</w:t>
            </w:r>
          </w:p>
        </w:tc>
        <w:tc>
          <w:tcPr/>
          <w:p>
            <w:pPr>
              <w:pStyle w:val="Compact"/>
            </w:pPr>
            <w:r>
              <w:t xml:space="preserve">постоянное запоминающее устройство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ЕСПД</w:t>
            </w:r>
          </w:p>
        </w:tc>
        <w:tc>
          <w:tcPr/>
          <w:p>
            <w:pPr>
              <w:pStyle w:val="Compact"/>
            </w:pPr>
            <w:r>
              <w:t xml:space="preserve">единая система программной документации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ТЗ</w:t>
            </w:r>
          </w:p>
        </w:tc>
        <w:tc>
          <w:tcPr/>
          <w:p>
            <w:pPr>
              <w:pStyle w:val="Compact"/>
            </w:pPr>
            <w:r>
              <w:t xml:space="preserve">техническое задание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</w:t>
            </w:r>
          </w:p>
        </w:tc>
        <w:tc>
          <w:tcPr/>
          <w:p>
            <w:pPr>
              <w:pStyle w:val="Compact"/>
            </w:pPr>
            <w:r>
              <w:t xml:space="preserve">Chip Select, выбор микросхемы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IRQ</w:t>
            </w:r>
          </w:p>
        </w:tc>
        <w:tc>
          <w:tcPr/>
          <w:p>
            <w:pPr>
              <w:pStyle w:val="Compact"/>
            </w:pPr>
            <w:r>
              <w:t xml:space="preserve">запрос прерывания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</w:t>
            </w:r>
          </w:p>
        </w:tc>
        <w:tc>
          <w:tcPr/>
          <w:p>
            <w:pPr>
              <w:pStyle w:val="Compact"/>
            </w:pPr>
            <w:r>
              <w:t xml:space="preserve">указатель стека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DPTR</w:t>
            </w:r>
          </w:p>
        </w:tc>
        <w:tc>
          <w:tcPr/>
          <w:p>
            <w:pPr>
              <w:pStyle w:val="Compact"/>
            </w:pPr>
            <w:r>
              <w:t xml:space="preserve">16-разрядный регистр-указатель данных</w:t>
            </w:r>
          </w:p>
        </w:tc>
      </w:tr>
      <w:tr>
        <w:tc>
          <w:tcPr/>
          <w:p>
            <w:pPr>
              <w:pStyle w:val="Compact"/>
            </w:pPr>
            <w:r>
              <w:t xml:space="preserve">dp</w:t>
            </w:r>
          </w:p>
        </w:tc>
        <w:tc>
          <w:tcPr/>
          <w:p>
            <w:pPr>
              <w:pStyle w:val="Compact"/>
            </w:pPr>
            <w:r>
              <w:t xml:space="preserve">десятичная точка индикатора</w:t>
            </w:r>
          </w:p>
        </w:tc>
      </w:tr>
    </w:tbl>
    <w:bookmarkEnd w:id="69"/>
    <w:bookmarkStart w:id="70" w:name="лист-регистрации-изменений"/>
    <w:p>
      <w:pPr>
        <w:pStyle w:val="Heading1"/>
      </w:pPr>
      <w:r>
        <w:br w:type="page"/>
      </w:r>
      <w:r>
        <w:t xml:space="preserve">ЛИСТ РЕГИСТРАЦИИ ИЗМЕНЕНИЙ</w:t>
      </w:r>
    </w:p>
    <w:tbl>
      <w:tblPr>
        <w:tblW w:w="9923" w:type="dxa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4" w:color="000000"/>
          <w:insideV w:val="single" w:sz="4" w:color="000000"/>
        </w:tblBorders>
        <w:tblLayout w:type="fixed"/>
        <w:tblCellMar>
          <w:left w:w="40" w:type="dxa"/>
          <w:right w:w="40" w:type="dxa"/>
        </w:tblCellMar>
      </w:tblPr>
      <w:tblGrid>
        <w:gridCol w:w="510"/>
        <w:gridCol w:w="1077"/>
        <w:gridCol w:w="1077"/>
        <w:gridCol w:w="1077"/>
        <w:gridCol w:w="1134"/>
        <w:gridCol w:w="1134"/>
        <w:gridCol w:w="1134"/>
        <w:gridCol w:w="1361"/>
        <w:gridCol w:w="680"/>
        <w:gridCol w:w="737"/>
      </w:tblGrid>
      <w:tr>
        <w:trPr>
          <w:tblHeader/>
          <w:trHeight w:val="454"/>
        </w:trPr>
        <w:tc>
          <w:tcPr>
            <w:tcW w:w="510" w:type="dxa"/>
            <w:vMerge w:val="restart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Изм.</w:t>
            </w:r>
          </w:p>
        </w:tc>
        <w:tc>
          <w:tcPr>
            <w:tcW w:w="4366" w:type="dxa"/>
            <w:gridSpan w:val="4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Номера листов (страниц)</w:t>
            </w:r>
          </w:p>
        </w:tc>
        <w:tc>
          <w:tcPr>
            <w:tcW w:w="1134" w:type="dxa"/>
            <w:vMerge w:val="restart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Всего листов (страниц) в докум.</w:t>
            </w:r>
          </w:p>
        </w:tc>
        <w:tc>
          <w:tcPr>
            <w:tcW w:w="1134" w:type="dxa"/>
            <w:vMerge w:val="restart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№ докум.</w:t>
            </w:r>
          </w:p>
        </w:tc>
        <w:tc>
          <w:tcPr>
            <w:tcW w:w="1361" w:type="dxa"/>
            <w:vMerge w:val="restart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Входящий № сопроводит. докум. и дата</w:t>
            </w:r>
          </w:p>
        </w:tc>
        <w:tc>
          <w:tcPr>
            <w:tcW w:w="680" w:type="dxa"/>
            <w:vMerge w:val="restart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Подп.</w:t>
            </w:r>
          </w:p>
        </w:tc>
        <w:tc>
          <w:tcPr>
            <w:tcW w:w="737" w:type="dxa"/>
            <w:vMerge w:val="restart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Дата</w:t>
            </w:r>
          </w:p>
        </w:tc>
      </w:tr>
      <w:tr>
        <w:trPr>
          <w:tblHeader/>
          <w:trHeight w:val="1020"/>
        </w:trPr>
        <w:tc>
          <w:tcPr>
            <w:tcW w:w="510" w:type="dxa"/>
            <w:vMerge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изменённых</w:t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заменённых</w:t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новых</w:t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аннулиро­ванных</w:t>
            </w:r>
          </w:p>
        </w:tc>
        <w:tc>
          <w:tcPr>
            <w:tcW w:w="1134" w:type="dxa"/>
            <w:vMerge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Merge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Merge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Merge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Merge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</w:tbl>
    <w:bookmarkEnd w:id="70"/>
    <w:bookmarkStart w:id="71" w:name="приложение-а"/>
    <w:p>
      <w:pPr>
        <w:pStyle w:val="Heading1"/>
      </w:pPr>
      <w:r>
        <w:br w:type="page"/>
      </w:r>
      <w:r>
        <w:t xml:space="preserve">ПРИЛОЖЕНИЕ А</w:t>
      </w:r>
    </w:p>
    <w:p>
      <w:pPr>
        <w:pStyle w:val="Center"/>
      </w:pPr>
      <w:r>
        <w:rPr>
          <w:b/>
          <w:bCs/>
        </w:rPr>
        <w:t xml:space="preserve">Листинги программ</w:t>
      </w:r>
    </w:p>
    <w:p>
      <w:pPr>
        <w:pStyle w:val="ListingTitle"/>
      </w:pPr>
      <w:r>
        <w:t xml:space="preserve">Программа 1 — файл «Рязанцев ИВ-код-1»</w:t>
      </w:r>
    </w:p>
    <w:p>
      <w:pPr>
        <w:pStyle w:val="SourceCode"/>
      </w:pPr>
      <w:r>
        <w:rPr>
          <w:rStyle w:val="VerbatimChar"/>
        </w:rPr>
        <w:t xml:space="preserve">; Рязанцев И.В., А-12-23, 17, v1</w:t>
      </w:r>
      <w:r>
        <w:br/>
      </w:r>
      <w:r>
        <w:rPr>
          <w:rStyle w:val="VerbatimChar"/>
        </w:rPr>
        <w:t xml:space="preserve">$INCLUDE (vars.inc)             ; адреса, биты, константы варианта; в файл для робота mpscode вклеит его текст</w:t>
      </w:r>
      <w:r>
        <w:br/>
      </w:r>
      <w:r>
        <w:rPr>
          <w:rStyle w:val="VerbatimChar"/>
        </w:rPr>
        <w:t xml:space="preserve">DSEG AT 30h</w:t>
      </w:r>
      <w:r>
        <w:br/>
      </w:r>
      <w:r>
        <w:rPr>
          <w:rStyle w:val="VerbatimChar"/>
        </w:rPr>
        <w:t xml:space="preserve">; переменные не нужны: всё держим в регистрах банка 0</w:t>
      </w:r>
      <w:r>
        <w:br/>
      </w:r>
      <w:r>
        <w:rPr>
          <w:rStyle w:val="VerbatimChar"/>
        </w:rPr>
        <w:t xml:space="preserve">CSEG AT 0h</w:t>
      </w:r>
      <w:r>
        <w:br/>
      </w:r>
      <w:r>
        <w:rPr>
          <w:rStyle w:val="VerbatimChar"/>
        </w:rPr>
        <w:t xml:space="preserve">        sjmp START</w:t>
      </w:r>
      <w:r>
        <w:br/>
      </w:r>
      <w:r>
        <w:rPr>
          <w:rStyle w:val="VerbatimChar"/>
        </w:rPr>
        <w:t xml:space="preserve">org 03h                         ; INT0 — нажатие клавиши: процедура вызывается отсюда</w:t>
      </w:r>
      <w:r>
        <w:br/>
      </w:r>
      <w:r>
        <w:rPr>
          <w:rStyle w:val="VerbatimChar"/>
        </w:rPr>
        <w:t xml:space="preserve">        call KbScan ; %proc%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0bh ; "заглушка" для Tmr0_ovf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13h ; "заглушка" для INT1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1bh ; "заглушка" для Tmr1_ovf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23h ; "заглушка" для UART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2bh</w:t>
      </w:r>
      <w:r>
        <w:br/>
      </w:r>
      <w:r>
        <w:rPr>
          <w:rStyle w:val="VerbatimChar"/>
        </w:rPr>
        <w:t xml:space="preserve">START:</w:t>
      </w:r>
      <w:r>
        <w:br/>
      </w:r>
      <w:r>
        <w:rPr>
          <w:rStyle w:val="VerbatimChar"/>
        </w:rPr>
        <w:t xml:space="preserve">; Инициализация МК **********************************************</w:t>
      </w:r>
      <w:r>
        <w:br/>
      </w:r>
      <w:r>
        <w:rPr>
          <w:rStyle w:val="VerbatimChar"/>
        </w:rPr>
        <w:t xml:space="preserve">        mov SP, #07h</w:t>
      </w:r>
      <w:r>
        <w:br/>
      </w:r>
      <w:r>
        <w:rPr>
          <w:rStyle w:val="VerbatimChar"/>
        </w:rPr>
        <w:t xml:space="preserve">        setb PIN_CSEN           ; разрешаем дешифратор, иначе клавиатура не выбирается</w:t>
      </w:r>
      <w:r>
        <w:br/>
      </w:r>
      <w:r>
        <w:rPr>
          <w:rStyle w:val="VerbatimChar"/>
        </w:rPr>
        <w:t xml:space="preserve">        mov DPTR, #ADR_KB</w:t>
      </w:r>
      <w:r>
        <w:br/>
      </w:r>
      <w:r>
        <w:rPr>
          <w:rStyle w:val="VerbatimChar"/>
        </w:rPr>
        <w:t xml:space="preserve">        clr A</w:t>
      </w:r>
      <w:r>
        <w:br/>
      </w:r>
      <w:r>
        <w:rPr>
          <w:rStyle w:val="VerbatimChar"/>
        </w:rPr>
        <w:t xml:space="preserve">        movx @DPTR, A           ; опускаем все столбцы: любое нажатие сразу опустит INT0</w:t>
      </w:r>
      <w:r>
        <w:br/>
      </w:r>
      <w:r>
        <w:rPr>
          <w:rStyle w:val="VerbatimChar"/>
        </w:rPr>
        <w:t xml:space="preserve">        setb IT0                ; INT0 срабатывает по спаду</w:t>
      </w:r>
      <w:r>
        <w:br/>
      </w:r>
      <w:r>
        <w:rPr>
          <w:rStyle w:val="VerbatimChar"/>
        </w:rPr>
        <w:t xml:space="preserve">        clr IE0                 ; забываем возможный ложный запрос до инициализации</w:t>
      </w:r>
      <w:r>
        <w:br/>
      </w:r>
      <w:r>
        <w:rPr>
          <w:rStyle w:val="VerbatimChar"/>
        </w:rPr>
        <w:t xml:space="preserve">        setb EX0                ; разрешаем прерывание от клавиатуры</w:t>
      </w:r>
      <w:r>
        <w:br/>
      </w:r>
      <w:r>
        <w:rPr>
          <w:rStyle w:val="VerbatimChar"/>
        </w:rPr>
        <w:t xml:space="preserve">        setb EA                 ; и прерывания вообще</w:t>
      </w:r>
      <w:r>
        <w:br/>
      </w:r>
      <w:r>
        <w:rPr>
          <w:rStyle w:val="VerbatimChar"/>
        </w:rPr>
        <w:t xml:space="preserve">        jmp $ ; %stop%</w:t>
      </w:r>
      <w:r>
        <w:br/>
      </w:r>
      <w:r>
        <w:br/>
      </w:r>
      <w:r>
        <w:rPr>
          <w:rStyle w:val="VerbatimChar"/>
        </w:rPr>
        <w:t xml:space="preserve">; KbScan — опрос матрицы клавиатуры 3x4 по столбцам (вызывается из обработчика INT0).</w:t>
      </w:r>
      <w:r>
        <w:br/>
      </w:r>
      <w:r>
        <w:rPr>
          <w:rStyle w:val="VerbatimChar"/>
        </w:rPr>
        <w:t xml:space="preserve">; Столбцы опускаются по одному, в каждом считаются замкнутые строки; код берётся из таблицы KeyMap.</w:t>
      </w:r>
      <w:r>
        <w:br/>
      </w:r>
      <w:r>
        <w:rPr>
          <w:rStyle w:val="VerbatimChar"/>
        </w:rPr>
        <w:t xml:space="preserve">; Вход: нет. Выход: A — код единственной нажатой клавиши (0…9, Т = 10, С = 11) или 0FFh,</w:t>
      </w:r>
      <w:r>
        <w:br/>
      </w:r>
      <w:r>
        <w:rPr>
          <w:rStyle w:val="VerbatimChar"/>
        </w:rPr>
        <w:t xml:space="preserve">; если не нажато ничего или нажато больше одной клавиши. Портит: только A (остальное сохраняется в стеке).</w:t>
      </w:r>
      <w:r>
        <w:br/>
      </w:r>
      <w:r>
        <w:rPr>
          <w:rStyle w:val="VerbatimChar"/>
        </w:rPr>
        <w:t xml:space="preserve">KbScan:</w:t>
      </w:r>
      <w:r>
        <w:br/>
      </w:r>
      <w:r>
        <w:rPr>
          <w:rStyle w:val="VerbatimChar"/>
        </w:rPr>
        <w:t xml:space="preserve">        push PSW</w:t>
      </w:r>
      <w:r>
        <w:br/>
      </w:r>
      <w:r>
        <w:rPr>
          <w:rStyle w:val="VerbatimChar"/>
        </w:rPr>
        <w:t xml:space="preserve">        push B</w:t>
      </w:r>
      <w:r>
        <w:br/>
      </w:r>
      <w:r>
        <w:rPr>
          <w:rStyle w:val="VerbatimChar"/>
        </w:rPr>
        <w:t xml:space="preserve">        push DPL</w:t>
      </w:r>
      <w:r>
        <w:br/>
      </w:r>
      <w:r>
        <w:rPr>
          <w:rStyle w:val="VerbatimChar"/>
        </w:rPr>
        <w:t xml:space="preserve">        push DPH</w:t>
      </w:r>
      <w:r>
        <w:br/>
      </w:r>
      <w:r>
        <w:rPr>
          <w:rStyle w:val="VerbatimChar"/>
        </w:rPr>
        <w:t xml:space="preserve">        push AR2</w:t>
      </w:r>
      <w:r>
        <w:br/>
      </w:r>
      <w:r>
        <w:rPr>
          <w:rStyle w:val="VerbatimChar"/>
        </w:rPr>
        <w:t xml:space="preserve">        push AR3</w:t>
      </w:r>
      <w:r>
        <w:br/>
      </w:r>
      <w:r>
        <w:rPr>
          <w:rStyle w:val="VerbatimChar"/>
        </w:rPr>
        <w:t xml:space="preserve">        push AR4</w:t>
      </w:r>
      <w:r>
        <w:br/>
      </w:r>
      <w:r>
        <w:rPr>
          <w:rStyle w:val="VerbatimChar"/>
        </w:rPr>
        <w:t xml:space="preserve">        push AR5</w:t>
      </w:r>
      <w:r>
        <w:br/>
      </w:r>
      <w:r>
        <w:rPr>
          <w:rStyle w:val="VerbatimChar"/>
        </w:rPr>
        <w:t xml:space="preserve">        push AR6</w:t>
      </w:r>
      <w:r>
        <w:br/>
      </w:r>
      <w:r>
        <w:rPr>
          <w:rStyle w:val="VerbatimChar"/>
        </w:rPr>
        <w:t xml:space="preserve">        push AR7</w:t>
      </w:r>
      <w:r>
        <w:br/>
      </w:r>
      <w:r>
        <w:rPr>
          <w:rStyle w:val="VerbatimChar"/>
        </w:rPr>
        <w:t xml:space="preserve">        mov DPTR, #ADR_KB</w:t>
      </w:r>
      <w:r>
        <w:br/>
      </w:r>
      <w:r>
        <w:rPr>
          <w:rStyle w:val="VerbatimChar"/>
        </w:rPr>
        <w:t xml:space="preserve">        mov R2, #0              ; сколько замкнутых контактов нашли</w:t>
      </w:r>
      <w:r>
        <w:br/>
      </w:r>
      <w:r>
        <w:rPr>
          <w:rStyle w:val="VerbatimChar"/>
        </w:rPr>
        <w:t xml:space="preserve">        mov R3, #0FFh           ; код последней найденной клавиши</w:t>
      </w:r>
      <w:r>
        <w:br/>
      </w:r>
      <w:r>
        <w:rPr>
          <w:rStyle w:val="VerbatimChar"/>
        </w:rPr>
        <w:t xml:space="preserve">        mov R4, #0              ; номер текущего столбца (0…KB_COLS-1)</w:t>
      </w:r>
      <w:r>
        <w:br/>
      </w:r>
      <w:r>
        <w:rPr>
          <w:rStyle w:val="VerbatimChar"/>
        </w:rPr>
        <w:t xml:space="preserve">        mov R5, #0FEh           ; маска: опущен только первый столбец</w:t>
      </w:r>
      <w:r>
        <w:br/>
      </w:r>
      <w:r>
        <w:rPr>
          <w:rStyle w:val="VerbatimChar"/>
        </w:rPr>
        <w:t xml:space="preserve">KsCol:</w:t>
      </w:r>
      <w:r>
        <w:br/>
      </w:r>
      <w:r>
        <w:rPr>
          <w:rStyle w:val="VerbatimChar"/>
        </w:rPr>
        <w:t xml:space="preserve">        mov A, R5</w:t>
      </w:r>
      <w:r>
        <w:br/>
      </w:r>
      <w:r>
        <w:rPr>
          <w:rStyle w:val="VerbatimChar"/>
        </w:rPr>
        <w:t xml:space="preserve">        movx @DPTR, A           ; опускаем текущий столбец, остальные подняты</w:t>
      </w:r>
      <w:r>
        <w:br/>
      </w:r>
      <w:r>
        <w:rPr>
          <w:rStyle w:val="VerbatimChar"/>
        </w:rPr>
        <w:t xml:space="preserve">        movx A, @DPTR           ; читаем строки</w:t>
      </w:r>
      <w:r>
        <w:br/>
      </w:r>
      <w:r>
        <w:rPr>
          <w:rStyle w:val="VerbatimChar"/>
        </w:rPr>
        <w:t xml:space="preserve">        anl A, #(1 SHL KB_ROWS) - 1     ; старшие биты шины не подключены</w:t>
      </w:r>
      <w:r>
        <w:br/>
      </w:r>
      <w:r>
        <w:rPr>
          <w:rStyle w:val="VerbatimChar"/>
        </w:rPr>
        <w:t xml:space="preserve">        xrl A, #(1 SHL KB_ROWS) - 1     ; теперь 1 — строка замкнута на этот столбец</w:t>
      </w:r>
      <w:r>
        <w:br/>
      </w:r>
      <w:r>
        <w:rPr>
          <w:rStyle w:val="VerbatimChar"/>
        </w:rPr>
        <w:t xml:space="preserve">        mov R7, A               ; замкнутые строки этого столбца</w:t>
      </w:r>
      <w:r>
        <w:br/>
      </w:r>
      <w:r>
        <w:rPr>
          <w:rStyle w:val="VerbatimChar"/>
        </w:rPr>
        <w:t xml:space="preserve">        mov R6, #0              ; номер строки</w:t>
      </w:r>
      <w:r>
        <w:br/>
      </w:r>
      <w:r>
        <w:rPr>
          <w:rStyle w:val="VerbatimChar"/>
        </w:rPr>
        <w:t xml:space="preserve">KsRow:</w:t>
      </w:r>
      <w:r>
        <w:br/>
      </w:r>
      <w:r>
        <w:rPr>
          <w:rStyle w:val="VerbatimChar"/>
        </w:rPr>
        <w:t xml:space="preserve">        mov A, R7</w:t>
      </w:r>
      <w:r>
        <w:br/>
      </w:r>
      <w:r>
        <w:rPr>
          <w:rStyle w:val="VerbatimChar"/>
        </w:rPr>
        <w:t xml:space="preserve">        jz KsNextCol            ; в этом столбце замкнутых строк больше нет</w:t>
      </w:r>
      <w:r>
        <w:br/>
      </w:r>
      <w:r>
        <w:rPr>
          <w:rStyle w:val="VerbatimChar"/>
        </w:rPr>
        <w:t xml:space="preserve">        clr C</w:t>
      </w:r>
      <w:r>
        <w:br/>
      </w:r>
      <w:r>
        <w:rPr>
          <w:rStyle w:val="VerbatimChar"/>
        </w:rPr>
        <w:t xml:space="preserve">        rrc A                   ; младшая строка уходит в перенос</w:t>
      </w:r>
      <w:r>
        <w:br/>
      </w:r>
      <w:r>
        <w:rPr>
          <w:rStyle w:val="VerbatimChar"/>
        </w:rPr>
        <w:t xml:space="preserve">        mov R7, A</w:t>
      </w:r>
      <w:r>
        <w:br/>
      </w:r>
      <w:r>
        <w:rPr>
          <w:rStyle w:val="VerbatimChar"/>
        </w:rPr>
        <w:t xml:space="preserve">        jnc KsRowSkip</w:t>
      </w:r>
      <w:r>
        <w:br/>
      </w:r>
      <w:r>
        <w:rPr>
          <w:rStyle w:val="VerbatimChar"/>
        </w:rPr>
        <w:t xml:space="preserve">        inc R2                  ; нашли ещё одну нажатую клавишу</w:t>
      </w:r>
      <w:r>
        <w:br/>
      </w:r>
      <w:r>
        <w:rPr>
          <w:rStyle w:val="VerbatimChar"/>
        </w:rPr>
        <w:t xml:space="preserve">        mov A, R6               ; индекс в таблице = строка * KB_COLS + столбец</w:t>
      </w:r>
      <w:r>
        <w:br/>
      </w:r>
      <w:r>
        <w:rPr>
          <w:rStyle w:val="VerbatimChar"/>
        </w:rPr>
        <w:t xml:space="preserve">        mov B, #KB_COLS</w:t>
      </w:r>
      <w:r>
        <w:br/>
      </w:r>
      <w:r>
        <w:rPr>
          <w:rStyle w:val="VerbatimChar"/>
        </w:rPr>
        <w:t xml:space="preserve">        mul AB</w:t>
      </w:r>
      <w:r>
        <w:br/>
      </w:r>
      <w:r>
        <w:rPr>
          <w:rStyle w:val="VerbatimChar"/>
        </w:rPr>
        <w:t xml:space="preserve">        add A, R4</w:t>
      </w:r>
      <w:r>
        <w:br/>
      </w:r>
      <w:r>
        <w:rPr>
          <w:rStyle w:val="VerbatimChar"/>
        </w:rPr>
        <w:t xml:space="preserve">        push DPL                ; адрес клавиатуры ещё понадобится</w:t>
      </w:r>
      <w:r>
        <w:br/>
      </w:r>
      <w:r>
        <w:rPr>
          <w:rStyle w:val="VerbatimChar"/>
        </w:rPr>
        <w:t xml:space="preserve">        push DPH</w:t>
      </w:r>
      <w:r>
        <w:br/>
      </w:r>
      <w:r>
        <w:rPr>
          <w:rStyle w:val="VerbatimChar"/>
        </w:rPr>
        <w:t xml:space="preserve">        mov DPTR, #KeyMap</w:t>
      </w:r>
      <w:r>
        <w:br/>
      </w:r>
      <w:r>
        <w:rPr>
          <w:rStyle w:val="VerbatimChar"/>
        </w:rPr>
        <w:t xml:space="preserve">        movc A, @A+DPTR         ; код клавиши по рис. 4 и табл. 3 ТЗ</w:t>
      </w:r>
      <w:r>
        <w:br/>
      </w:r>
      <w:r>
        <w:rPr>
          <w:rStyle w:val="VerbatimChar"/>
        </w:rPr>
        <w:t xml:space="preserve">        mov R3, A</w:t>
      </w:r>
      <w:r>
        <w:br/>
      </w:r>
      <w:r>
        <w:rPr>
          <w:rStyle w:val="VerbatimChar"/>
        </w:rPr>
        <w:t xml:space="preserve">        pop DPH</w:t>
      </w:r>
      <w:r>
        <w:br/>
      </w:r>
      <w:r>
        <w:rPr>
          <w:rStyle w:val="VerbatimChar"/>
        </w:rPr>
        <w:t xml:space="preserve">        pop DPL</w:t>
      </w:r>
      <w:r>
        <w:br/>
      </w:r>
      <w:r>
        <w:rPr>
          <w:rStyle w:val="VerbatimChar"/>
        </w:rPr>
        <w:t xml:space="preserve">KsRowSkip:</w:t>
      </w:r>
      <w:r>
        <w:br/>
      </w:r>
      <w:r>
        <w:rPr>
          <w:rStyle w:val="VerbatimChar"/>
        </w:rPr>
        <w:t xml:space="preserve">        inc R6</w:t>
      </w:r>
      <w:r>
        <w:br/>
      </w:r>
      <w:r>
        <w:rPr>
          <w:rStyle w:val="VerbatimChar"/>
        </w:rPr>
        <w:t xml:space="preserve">        sjmp KsRow</w:t>
      </w:r>
      <w:r>
        <w:br/>
      </w:r>
      <w:r>
        <w:rPr>
          <w:rStyle w:val="VerbatimChar"/>
        </w:rPr>
        <w:t xml:space="preserve">KsNextCol:</w:t>
      </w:r>
      <w:r>
        <w:br/>
      </w:r>
      <w:r>
        <w:rPr>
          <w:rStyle w:val="VerbatimChar"/>
        </w:rPr>
        <w:t xml:space="preserve">        mov A, R5</w:t>
      </w:r>
      <w:r>
        <w:br/>
      </w:r>
      <w:r>
        <w:rPr>
          <w:rStyle w:val="VerbatimChar"/>
        </w:rPr>
        <w:t xml:space="preserve">        rl A                    ; опускать будем следующий столбец</w:t>
      </w:r>
      <w:r>
        <w:br/>
      </w:r>
      <w:r>
        <w:rPr>
          <w:rStyle w:val="VerbatimChar"/>
        </w:rPr>
        <w:t xml:space="preserve">        mov R5, A</w:t>
      </w:r>
      <w:r>
        <w:br/>
      </w:r>
      <w:r>
        <w:rPr>
          <w:rStyle w:val="VerbatimChar"/>
        </w:rPr>
        <w:t xml:space="preserve">        inc R4</w:t>
      </w:r>
      <w:r>
        <w:br/>
      </w:r>
      <w:r>
        <w:rPr>
          <w:rStyle w:val="VerbatimChar"/>
        </w:rPr>
        <w:t xml:space="preserve">        cjne R4, #KB_COLS, KsCol</w:t>
      </w:r>
      <w:r>
        <w:br/>
      </w:r>
      <w:r>
        <w:rPr>
          <w:rStyle w:val="VerbatimChar"/>
        </w:rPr>
        <w:t xml:space="preserve">        clr A</w:t>
      </w:r>
      <w:r>
        <w:br/>
      </w:r>
      <w:r>
        <w:rPr>
          <w:rStyle w:val="VerbatimChar"/>
        </w:rPr>
        <w:t xml:space="preserve">        movx @DPTR, A           ; опрос закончен: все столбцы снова вниз, чтобы ловить следующее нажатие</w:t>
      </w:r>
      <w:r>
        <w:br/>
      </w:r>
      <w:r>
        <w:rPr>
          <w:rStyle w:val="VerbatimChar"/>
        </w:rPr>
        <w:t xml:space="preserve">        mov A, R3</w:t>
      </w:r>
      <w:r>
        <w:br/>
      </w:r>
      <w:r>
        <w:rPr>
          <w:rStyle w:val="VerbatimChar"/>
        </w:rPr>
        <w:t xml:space="preserve">        cjne R2, #1, KsBad      ; ровно одна клавиша — отдаём её код</w:t>
      </w:r>
      <w:r>
        <w:br/>
      </w:r>
      <w:r>
        <w:rPr>
          <w:rStyle w:val="VerbatimChar"/>
        </w:rPr>
        <w:t xml:space="preserve">        sjmp KsDone</w:t>
      </w:r>
      <w:r>
        <w:br/>
      </w:r>
      <w:r>
        <w:rPr>
          <w:rStyle w:val="VerbatimChar"/>
        </w:rPr>
        <w:t xml:space="preserve">KsBad:</w:t>
      </w:r>
      <w:r>
        <w:br/>
      </w:r>
      <w:r>
        <w:rPr>
          <w:rStyle w:val="VerbatimChar"/>
        </w:rPr>
        <w:t xml:space="preserve">        mov A, #0FFh            ; ничего или несколько клавиш сразу — ошибка</w:t>
      </w:r>
      <w:r>
        <w:br/>
      </w:r>
      <w:r>
        <w:rPr>
          <w:rStyle w:val="VerbatimChar"/>
        </w:rPr>
        <w:t xml:space="preserve">KsDone:</w:t>
      </w:r>
      <w:r>
        <w:br/>
      </w:r>
      <w:r>
        <w:rPr>
          <w:rStyle w:val="VerbatimChar"/>
        </w:rPr>
        <w:t xml:space="preserve">        clr IE0                 ; пока перебирали столбцы, INT0 дёргался — этот запрос лишний</w:t>
      </w:r>
      <w:r>
        <w:br/>
      </w:r>
      <w:r>
        <w:rPr>
          <w:rStyle w:val="VerbatimChar"/>
        </w:rPr>
        <w:t xml:space="preserve">        pop AR7</w:t>
      </w:r>
      <w:r>
        <w:br/>
      </w:r>
      <w:r>
        <w:rPr>
          <w:rStyle w:val="VerbatimChar"/>
        </w:rPr>
        <w:t xml:space="preserve">        pop AR6</w:t>
      </w:r>
      <w:r>
        <w:br/>
      </w:r>
      <w:r>
        <w:rPr>
          <w:rStyle w:val="VerbatimChar"/>
        </w:rPr>
        <w:t xml:space="preserve">        pop AR5</w:t>
      </w:r>
      <w:r>
        <w:br/>
      </w:r>
      <w:r>
        <w:rPr>
          <w:rStyle w:val="VerbatimChar"/>
        </w:rPr>
        <w:t xml:space="preserve">        pop AR4</w:t>
      </w:r>
      <w:r>
        <w:br/>
      </w:r>
      <w:r>
        <w:rPr>
          <w:rStyle w:val="VerbatimChar"/>
        </w:rPr>
        <w:t xml:space="preserve">        pop AR3</w:t>
      </w:r>
      <w:r>
        <w:br/>
      </w:r>
      <w:r>
        <w:rPr>
          <w:rStyle w:val="VerbatimChar"/>
        </w:rPr>
        <w:t xml:space="preserve">        pop AR2</w:t>
      </w:r>
      <w:r>
        <w:br/>
      </w:r>
      <w:r>
        <w:rPr>
          <w:rStyle w:val="VerbatimChar"/>
        </w:rPr>
        <w:t xml:space="preserve">        pop DPH</w:t>
      </w:r>
      <w:r>
        <w:br/>
      </w:r>
      <w:r>
        <w:rPr>
          <w:rStyle w:val="VerbatimChar"/>
        </w:rPr>
        <w:t xml:space="preserve">        pop DPL</w:t>
      </w:r>
      <w:r>
        <w:br/>
      </w:r>
      <w:r>
        <w:rPr>
          <w:rStyle w:val="VerbatimChar"/>
        </w:rPr>
        <w:t xml:space="preserve">        pop B</w:t>
      </w:r>
      <w:r>
        <w:br/>
      </w:r>
      <w:r>
        <w:rPr>
          <w:rStyle w:val="VerbatimChar"/>
        </w:rPr>
        <w:t xml:space="preserve">        pop PSW</w:t>
      </w:r>
      <w:r>
        <w:br/>
      </w:r>
      <w:r>
        <w:rPr>
          <w:rStyle w:val="VerbatimChar"/>
        </w:rPr>
        <w:t xml:space="preserve">        ret</w:t>
      </w:r>
      <w:r>
        <w:br/>
      </w:r>
      <w:r>
        <w:br/>
      </w:r>
      <w:r>
        <w:rPr>
          <w:rStyle w:val="VerbatimChar"/>
        </w:rPr>
        <w:t xml:space="preserve">; KeyMap — коды клавиш по строкам сверху вниз, в строке — по столбцам слева направо (рис. 4 ТЗ, 3x4).</w:t>
      </w:r>
      <w:r>
        <w:br/>
      </w:r>
      <w:r>
        <w:rPr>
          <w:rStyle w:val="VerbatimChar"/>
        </w:rPr>
        <w:t xml:space="preserve">KeyMap: DB 1, 2, 3</w:t>
      </w:r>
      <w:r>
        <w:br/>
      </w:r>
      <w:r>
        <w:rPr>
          <w:rStyle w:val="VerbatimChar"/>
        </w:rPr>
        <w:t xml:space="preserve">        DB 4, 5, 6</w:t>
      </w:r>
      <w:r>
        <w:br/>
      </w:r>
      <w:r>
        <w:rPr>
          <w:rStyle w:val="VerbatimChar"/>
        </w:rPr>
        <w:t xml:space="preserve">        DB 7, 8, 9</w:t>
      </w:r>
      <w:r>
        <w:br/>
      </w:r>
      <w:r>
        <w:rPr>
          <w:rStyle w:val="VerbatimChar"/>
        </w:rPr>
        <w:t xml:space="preserve">        DB 0, 10, 11</w:t>
      </w:r>
      <w:r>
        <w:br/>
      </w:r>
      <w:r>
        <w:rPr>
          <w:rStyle w:val="VerbatimChar"/>
        </w:rPr>
        <w:t xml:space="preserve">END</w:t>
      </w:r>
    </w:p>
    <w:p>
      <w:pPr>
        <w:pStyle w:val="ListingTitle"/>
      </w:pPr>
      <w:r>
        <w:t xml:space="preserve">Программа 2 — файл «Рязанцев ИВ-код-2»</w:t>
      </w:r>
    </w:p>
    <w:p>
      <w:pPr>
        <w:pStyle w:val="SourceCode"/>
      </w:pPr>
      <w:r>
        <w:rPr>
          <w:rStyle w:val="VerbatimChar"/>
        </w:rPr>
        <w:t xml:space="preserve">; Рязанцев И.В., А-12-23, 17, v1</w:t>
      </w:r>
      <w:r>
        <w:br/>
      </w:r>
      <w:r>
        <w:rPr>
          <w:rStyle w:val="VerbatimChar"/>
        </w:rPr>
        <w:t xml:space="preserve">$INCLUDE (vars.inc)             ; адреса, биты, константы варианта; в файл для робота mpscode вклеит его текст</w:t>
      </w:r>
      <w:r>
        <w:br/>
      </w:r>
      <w:r>
        <w:rPr>
          <w:rStyle w:val="VerbatimChar"/>
        </w:rPr>
        <w:t xml:space="preserve">DSEG AT 30h</w:t>
      </w:r>
      <w:r>
        <w:br/>
      </w:r>
      <w:r>
        <w:rPr>
          <w:rStyle w:val="VerbatimChar"/>
        </w:rPr>
        <w:t xml:space="preserve">; переменные не нужны: указатели и флаги заданы в vars.inc</w:t>
      </w:r>
      <w:r>
        <w:br/>
      </w:r>
      <w:r>
        <w:rPr>
          <w:rStyle w:val="VerbatimChar"/>
        </w:rPr>
        <w:t xml:space="preserve">CSEG AT 0h</w:t>
      </w:r>
      <w:r>
        <w:br/>
      </w:r>
      <w:r>
        <w:rPr>
          <w:rStyle w:val="VerbatimChar"/>
        </w:rPr>
        <w:t xml:space="preserve">        sjmp START</w:t>
      </w:r>
      <w:r>
        <w:br/>
      </w:r>
      <w:r>
        <w:rPr>
          <w:rStyle w:val="VerbatimChar"/>
        </w:rPr>
        <w:t xml:space="preserve">org 03h ; "заглушка" для INT0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0bh ; "заглушка" для Tmr0_ovf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13h ; "заглушка" для INT1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1bh ; "заглушка" для Tmr1_ovf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23h ; "заглушка" для UART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2bh</w:t>
      </w:r>
      <w:r>
        <w:br/>
      </w:r>
      <w:r>
        <w:rPr>
          <w:rStyle w:val="VerbatimChar"/>
        </w:rPr>
        <w:t xml:space="preserve">START:</w:t>
      </w:r>
      <w:r>
        <w:br/>
      </w:r>
      <w:r>
        <w:rPr>
          <w:rStyle w:val="VerbatimChar"/>
        </w:rPr>
        <w:t xml:space="preserve">; Инициализация МК **********************************************</w:t>
      </w:r>
      <w:r>
        <w:br/>
      </w:r>
      <w:r>
        <w:rPr>
          <w:rStyle w:val="VerbatimChar"/>
        </w:rPr>
        <w:t xml:space="preserve">        mov SP, #07h</w:t>
      </w:r>
      <w:r>
        <w:br/>
      </w:r>
      <w:r>
        <w:rPr>
          <w:rStyle w:val="VerbatimChar"/>
        </w:rPr>
        <w:t xml:space="preserve">        setb PIN_CSEN           ; дешифратор включён — буфер доступен по movx</w:t>
      </w:r>
      <w:r>
        <w:br/>
      </w:r>
      <w:r>
        <w:rPr>
          <w:rStyle w:val="VerbatimChar"/>
        </w:rPr>
        <w:t xml:space="preserve">        mov HEAD_L, #LOW(BUF_START)     ; голова — в начало буфера</w:t>
      </w:r>
      <w:r>
        <w:br/>
      </w:r>
      <w:r>
        <w:rPr>
          <w:rStyle w:val="VerbatimChar"/>
        </w:rPr>
        <w:t xml:space="preserve">        mov HEAD_H, #HIGH(BUF_START)</w:t>
      </w:r>
      <w:r>
        <w:br/>
      </w:r>
      <w:r>
        <w:rPr>
          <w:rStyle w:val="VerbatimChar"/>
        </w:rPr>
        <w:t xml:space="preserve">        mov TAIL_L, #LOW(BUF_START)     ; хвост — туда же: буфер пуст</w:t>
      </w:r>
      <w:r>
        <w:br/>
      </w:r>
      <w:r>
        <w:rPr>
          <w:rStyle w:val="VerbatimChar"/>
        </w:rPr>
        <w:t xml:space="preserve">        mov TAIL_H, #HIGH(BUF_START)</w:t>
      </w:r>
      <w:r>
        <w:br/>
      </w:r>
      <w:r>
        <w:rPr>
          <w:rStyle w:val="VerbatimChar"/>
        </w:rPr>
        <w:t xml:space="preserve">        setb F_EMPTY            ; данных нет</w:t>
      </w:r>
      <w:r>
        <w:br/>
      </w:r>
      <w:r>
        <w:rPr>
          <w:rStyle w:val="VerbatimChar"/>
        </w:rPr>
        <w:t xml:space="preserve">        clr F_OVF               ; ничего не терялось</w:t>
      </w:r>
      <w:r>
        <w:br/>
      </w:r>
      <w:r>
        <w:rPr>
          <w:rStyle w:val="VerbatimChar"/>
        </w:rPr>
        <w:t xml:space="preserve">        mov A, #55h             ; пример отсчёта</w:t>
      </w:r>
      <w:r>
        <w:br/>
      </w:r>
      <w:r>
        <w:rPr>
          <w:rStyle w:val="VerbatimChar"/>
        </w:rPr>
        <w:t xml:space="preserve">        call BufWrite ; %proc%</w:t>
      </w:r>
      <w:r>
        <w:br/>
      </w:r>
      <w:r>
        <w:rPr>
          <w:rStyle w:val="VerbatimChar"/>
        </w:rPr>
        <w:t xml:space="preserve">        jmp $ ; %stop%</w:t>
      </w:r>
      <w:r>
        <w:br/>
      </w:r>
      <w:r>
        <w:br/>
      </w:r>
      <w:r>
        <w:rPr>
          <w:rStyle w:val="VerbatimChar"/>
        </w:rPr>
        <w:t xml:space="preserve">; BufWrite — запись отсчёта в кольцевой буфер в ячейку «головы».</w:t>
      </w:r>
      <w:r>
        <w:br/>
      </w:r>
      <w:r>
        <w:rPr>
          <w:rStyle w:val="VerbatimChar"/>
        </w:rPr>
        <w:t xml:space="preserve">; Если буфер заполнен целиком (голова = хвост и буфер не пуст), самый старый отсчёт выбрасывается:</w:t>
      </w:r>
      <w:r>
        <w:br/>
      </w:r>
      <w:r>
        <w:rPr>
          <w:rStyle w:val="VerbatimChar"/>
        </w:rPr>
        <w:t xml:space="preserve">; хвост сдвигается на следующую ячейку и ставится флаг переполнения.</w:t>
      </w:r>
      <w:r>
        <w:br/>
      </w:r>
      <w:r>
        <w:rPr>
          <w:rStyle w:val="VerbatimChar"/>
        </w:rPr>
        <w:t xml:space="preserve">; Вход: A — отсчёт. Выход: отсчёт в буфере, голова сдвинута, F_EMPTY = 0; F_OVF = 1, если отсчёт затёр самый старый.</w:t>
      </w:r>
      <w:r>
        <w:br/>
      </w:r>
      <w:r>
        <w:rPr>
          <w:rStyle w:val="VerbatimChar"/>
        </w:rPr>
        <w:t xml:space="preserve">; Портит: ничего (A, B, DPTR, PSW сохраняются).</w:t>
      </w:r>
      <w:r>
        <w:br/>
      </w:r>
      <w:r>
        <w:rPr>
          <w:rStyle w:val="VerbatimChar"/>
        </w:rPr>
        <w:t xml:space="preserve">BufWrite:</w:t>
      </w:r>
      <w:r>
        <w:br/>
      </w:r>
      <w:r>
        <w:rPr>
          <w:rStyle w:val="VerbatimChar"/>
        </w:rPr>
        <w:t xml:space="preserve">        push PSW                ; флаги вызывающей программы не трогаем</w:t>
      </w:r>
      <w:r>
        <w:br/>
      </w:r>
      <w:r>
        <w:rPr>
          <w:rStyle w:val="VerbatimChar"/>
        </w:rPr>
        <w:t xml:space="preserve">        push DPL                ; DPTR тоже сохраняем — он нужен для movx</w:t>
      </w:r>
      <w:r>
        <w:br/>
      </w:r>
      <w:r>
        <w:rPr>
          <w:rStyle w:val="VerbatimChar"/>
        </w:rPr>
        <w:t xml:space="preserve">        push DPH</w:t>
      </w:r>
      <w:r>
        <w:br/>
      </w:r>
      <w:r>
        <w:rPr>
          <w:rStyle w:val="VerbatimChar"/>
        </w:rPr>
        <w:t xml:space="preserve">        push B                  ; B будет временным местом для отсчёта</w:t>
      </w:r>
      <w:r>
        <w:br/>
      </w:r>
      <w:r>
        <w:rPr>
          <w:rStyle w:val="VerbatimChar"/>
        </w:rPr>
        <w:t xml:space="preserve">        mov B, A                ; отсчёт пока отложим в B</w:t>
      </w:r>
      <w:r>
        <w:br/>
      </w:r>
      <w:r>
        <w:rPr>
          <w:rStyle w:val="VerbatimChar"/>
        </w:rPr>
        <w:t xml:space="preserve">        jb F_EMPTY, BwStore     ; пустой буфер не может быть полным</w:t>
      </w:r>
      <w:r>
        <w:br/>
      </w:r>
      <w:r>
        <w:rPr>
          <w:rStyle w:val="VerbatimChar"/>
        </w:rPr>
        <w:t xml:space="preserve">        mov A, HEAD_L           ; полон ли: голова догнала хвост?</w:t>
      </w:r>
      <w:r>
        <w:br/>
      </w:r>
      <w:r>
        <w:rPr>
          <w:rStyle w:val="VerbatimChar"/>
        </w:rPr>
        <w:t xml:space="preserve">        cjne A, TAIL_L, BwStore</w:t>
      </w:r>
      <w:r>
        <w:br/>
      </w:r>
      <w:r>
        <w:rPr>
          <w:rStyle w:val="VerbatimChar"/>
        </w:rPr>
        <w:t xml:space="preserve">        mov A, HEAD_H</w:t>
      </w:r>
      <w:r>
        <w:br/>
      </w:r>
      <w:r>
        <w:rPr>
          <w:rStyle w:val="VerbatimChar"/>
        </w:rPr>
        <w:t xml:space="preserve">        cjne A, TAIL_H, BwStore</w:t>
      </w:r>
      <w:r>
        <w:br/>
      </w:r>
      <w:r>
        <w:rPr>
          <w:rStyle w:val="VerbatimChar"/>
        </w:rPr>
        <w:t xml:space="preserve">        mov DPL, TAIL_L         ; полон — выбрасываем самый старый отсчёт</w:t>
      </w:r>
      <w:r>
        <w:br/>
      </w:r>
      <w:r>
        <w:rPr>
          <w:rStyle w:val="VerbatimChar"/>
        </w:rPr>
        <w:t xml:space="preserve">        mov DPH, TAIL_H</w:t>
      </w:r>
      <w:r>
        <w:br/>
      </w:r>
      <w:r>
        <w:rPr>
          <w:rStyle w:val="VerbatimChar"/>
        </w:rPr>
        <w:t xml:space="preserve">        call BufNext</w:t>
      </w:r>
      <w:r>
        <w:br/>
      </w:r>
      <w:r>
        <w:rPr>
          <w:rStyle w:val="VerbatimChar"/>
        </w:rPr>
        <w:t xml:space="preserve">        mov TAIL_L, DPL</w:t>
      </w:r>
      <w:r>
        <w:br/>
      </w:r>
      <w:r>
        <w:rPr>
          <w:rStyle w:val="VerbatimChar"/>
        </w:rPr>
        <w:t xml:space="preserve">        mov TAIL_H, DPH</w:t>
      </w:r>
      <w:r>
        <w:br/>
      </w:r>
      <w:r>
        <w:rPr>
          <w:rStyle w:val="VerbatimChar"/>
        </w:rPr>
        <w:t xml:space="preserve">        setb F_OVF              ; отметили потерю данных</w:t>
      </w:r>
      <w:r>
        <w:br/>
      </w:r>
      <w:r>
        <w:rPr>
          <w:rStyle w:val="VerbatimChar"/>
        </w:rPr>
        <w:t xml:space="preserve">BwStore:</w:t>
      </w:r>
      <w:r>
        <w:br/>
      </w:r>
      <w:r>
        <w:rPr>
          <w:rStyle w:val="VerbatimChar"/>
        </w:rPr>
        <w:t xml:space="preserve">        mov DPL, HEAD_L</w:t>
      </w:r>
      <w:r>
        <w:br/>
      </w:r>
      <w:r>
        <w:rPr>
          <w:rStyle w:val="VerbatimChar"/>
        </w:rPr>
        <w:t xml:space="preserve">        mov DPH, HEAD_H</w:t>
      </w:r>
      <w:r>
        <w:br/>
      </w:r>
      <w:r>
        <w:rPr>
          <w:rStyle w:val="VerbatimChar"/>
        </w:rPr>
        <w:t xml:space="preserve">        mov A, B</w:t>
      </w:r>
      <w:r>
        <w:br/>
      </w:r>
      <w:r>
        <w:rPr>
          <w:rStyle w:val="VerbatimChar"/>
        </w:rPr>
        <w:t xml:space="preserve">        movx @DPTR, A           ; кладём отсчёт в ячейку головы</w:t>
      </w:r>
      <w:r>
        <w:br/>
      </w:r>
      <w:r>
        <w:rPr>
          <w:rStyle w:val="VerbatimChar"/>
        </w:rPr>
        <w:t xml:space="preserve">        call BufNext</w:t>
      </w:r>
      <w:r>
        <w:br/>
      </w:r>
      <w:r>
        <w:rPr>
          <w:rStyle w:val="VerbatimChar"/>
        </w:rPr>
        <w:t xml:space="preserve">        mov HEAD_L, DPL         ; голова смотрит на следующую свободную ячейку</w:t>
      </w:r>
      <w:r>
        <w:br/>
      </w:r>
      <w:r>
        <w:rPr>
          <w:rStyle w:val="VerbatimChar"/>
        </w:rPr>
        <w:t xml:space="preserve">        mov HEAD_H, DPH</w:t>
      </w:r>
      <w:r>
        <w:br/>
      </w:r>
      <w:r>
        <w:rPr>
          <w:rStyle w:val="VerbatimChar"/>
        </w:rPr>
        <w:t xml:space="preserve">        clr F_EMPTY             ; теперь в буфере точно что-то есть</w:t>
      </w:r>
      <w:r>
        <w:br/>
      </w:r>
      <w:r>
        <w:rPr>
          <w:rStyle w:val="VerbatimChar"/>
        </w:rPr>
        <w:t xml:space="preserve">        mov A, B                ; вернули отсчёт в A</w:t>
      </w:r>
      <w:r>
        <w:br/>
      </w:r>
      <w:r>
        <w:rPr>
          <w:rStyle w:val="VerbatimChar"/>
        </w:rPr>
        <w:t xml:space="preserve">        pop B                   ; восстанавливаем всё, что сохранили, в обратном порядке</w:t>
      </w:r>
      <w:r>
        <w:br/>
      </w:r>
      <w:r>
        <w:rPr>
          <w:rStyle w:val="VerbatimChar"/>
        </w:rPr>
        <w:t xml:space="preserve">        pop DPH</w:t>
      </w:r>
      <w:r>
        <w:br/>
      </w:r>
      <w:r>
        <w:rPr>
          <w:rStyle w:val="VerbatimChar"/>
        </w:rPr>
        <w:t xml:space="preserve">        pop DPL</w:t>
      </w:r>
      <w:r>
        <w:br/>
      </w:r>
      <w:r>
        <w:rPr>
          <w:rStyle w:val="VerbatimChar"/>
        </w:rPr>
        <w:t xml:space="preserve">        pop PSW</w:t>
      </w:r>
      <w:r>
        <w:br/>
      </w:r>
      <w:r>
        <w:rPr>
          <w:rStyle w:val="VerbatimChar"/>
        </w:rPr>
        <w:t xml:space="preserve">        ret                     ; запись закончена</w:t>
      </w:r>
      <w:r>
        <w:br/>
      </w:r>
      <w:r>
        <w:br/>
      </w:r>
      <w:r>
        <w:rPr>
          <w:rStyle w:val="VerbatimChar"/>
        </w:rPr>
        <w:t xml:space="preserve">; BufNext — следующая ячейка кольцевого буфера: после последней (BUF_END - 1) идёт первая (BUF_START).</w:t>
      </w:r>
      <w:r>
        <w:br/>
      </w:r>
      <w:r>
        <w:rPr>
          <w:rStyle w:val="VerbatimChar"/>
        </w:rPr>
        <w:t xml:space="preserve">; Вход: DPTR — адрес ячейки буфера. Выход: DPTR — адрес следующей ячейки. Портит: A, флаг C.</w:t>
      </w:r>
      <w:r>
        <w:br/>
      </w:r>
      <w:r>
        <w:rPr>
          <w:rStyle w:val="VerbatimChar"/>
        </w:rPr>
        <w:t xml:space="preserve">BufNext:</w:t>
      </w:r>
      <w:r>
        <w:br/>
      </w:r>
      <w:r>
        <w:rPr>
          <w:rStyle w:val="VerbatimChar"/>
        </w:rPr>
        <w:t xml:space="preserve">        inc DPTR</w:t>
      </w:r>
      <w:r>
        <w:br/>
      </w:r>
      <w:r>
        <w:rPr>
          <w:rStyle w:val="VerbatimChar"/>
        </w:rPr>
        <w:t xml:space="preserve">        mov A, DPL</w:t>
      </w:r>
      <w:r>
        <w:br/>
      </w:r>
      <w:r>
        <w:rPr>
          <w:rStyle w:val="VerbatimChar"/>
        </w:rPr>
        <w:t xml:space="preserve">        cjne A, #LOW(BUF_END), BnDone   ; ещё не вышли за конец — готово</w:t>
      </w:r>
      <w:r>
        <w:br/>
      </w:r>
      <w:r>
        <w:rPr>
          <w:rStyle w:val="VerbatimChar"/>
        </w:rPr>
        <w:t xml:space="preserve">        mov A, DPH</w:t>
      </w:r>
      <w:r>
        <w:br/>
      </w:r>
      <w:r>
        <w:rPr>
          <w:rStyle w:val="VerbatimChar"/>
        </w:rPr>
        <w:t xml:space="preserve">        cjne A, #HIGH(BUF_END), BnDone</w:t>
      </w:r>
      <w:r>
        <w:br/>
      </w:r>
      <w:r>
        <w:rPr>
          <w:rStyle w:val="VerbatimChar"/>
        </w:rPr>
        <w:t xml:space="preserve">        mov DPTR, #BUF_START    ; вышли за конец — заворачиваем на начало</w:t>
      </w:r>
      <w:r>
        <w:br/>
      </w:r>
      <w:r>
        <w:rPr>
          <w:rStyle w:val="VerbatimChar"/>
        </w:rPr>
        <w:t xml:space="preserve">BnDone:</w:t>
      </w:r>
      <w:r>
        <w:br/>
      </w:r>
      <w:r>
        <w:rPr>
          <w:rStyle w:val="VerbatimChar"/>
        </w:rPr>
        <w:t xml:space="preserve">        ret                     ; DPTR — следующая ячейка</w:t>
      </w:r>
      <w:r>
        <w:br/>
      </w:r>
      <w:r>
        <w:rPr>
          <w:rStyle w:val="VerbatimChar"/>
        </w:rPr>
        <w:t xml:space="preserve">END</w:t>
      </w:r>
    </w:p>
    <w:p>
      <w:pPr>
        <w:pStyle w:val="ListingTitle"/>
      </w:pPr>
      <w:r>
        <w:t xml:space="preserve">Программа 3 — файл «Рязанцев ИВ-код-3»</w:t>
      </w:r>
    </w:p>
    <w:p>
      <w:pPr>
        <w:pStyle w:val="SourceCode"/>
      </w:pPr>
      <w:r>
        <w:rPr>
          <w:rStyle w:val="VerbatimChar"/>
        </w:rPr>
        <w:t xml:space="preserve">; Рязанцев И.В., А-12-23, 17, v1</w:t>
      </w:r>
      <w:r>
        <w:br/>
      </w:r>
      <w:r>
        <w:rPr>
          <w:rStyle w:val="VerbatimChar"/>
        </w:rPr>
        <w:t xml:space="preserve">$INCLUDE (vars.inc)             ; адреса, биты, константы варианта; в файл для робота mpscode вклеит его текст</w:t>
      </w:r>
      <w:r>
        <w:br/>
      </w:r>
      <w:r>
        <w:rPr>
          <w:rStyle w:val="VerbatimChar"/>
        </w:rPr>
        <w:t xml:space="preserve">DSEG AT 30h</w:t>
      </w:r>
      <w:r>
        <w:br/>
      </w:r>
      <w:r>
        <w:rPr>
          <w:rStyle w:val="VerbatimChar"/>
        </w:rPr>
        <w:t xml:space="preserve">X1:     DS 1                    ; цифра с клавиатуры (0 — Y2 пассивен)</w:t>
      </w:r>
      <w:r>
        <w:br/>
      </w:r>
      <w:r>
        <w:rPr>
          <w:rStyle w:val="VerbatimChar"/>
        </w:rPr>
        <w:t xml:space="preserve">X2:     DS 1                    ; отсчёт из буфера</w:t>
      </w:r>
      <w:r>
        <w:br/>
      </w:r>
      <w:r>
        <w:rPr>
          <w:rStyle w:val="VerbatimChar"/>
        </w:rPr>
        <w:t xml:space="preserve">CSEG AT 0h</w:t>
      </w:r>
      <w:r>
        <w:br/>
      </w:r>
      <w:r>
        <w:rPr>
          <w:rStyle w:val="VerbatimChar"/>
        </w:rPr>
        <w:t xml:space="preserve">        sjmp START</w:t>
      </w:r>
      <w:r>
        <w:br/>
      </w:r>
      <w:r>
        <w:rPr>
          <w:rStyle w:val="VerbatimChar"/>
        </w:rPr>
        <w:t xml:space="preserve">org 03h ; "заглушка" для INT0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0bh ; "заглушка" для Tmr0_ovf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13h ; "заглушка" для INT1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1bh                         ; Timer1 — отсчитали T2, строб Y2 заканчивается</w:t>
      </w:r>
      <w:r>
        <w:br/>
      </w:r>
      <w:r>
        <w:rPr>
          <w:rStyle w:val="VerbatimChar"/>
        </w:rPr>
        <w:t xml:space="preserve">        clr TR1                 ; таймер больше не нужен</w:t>
      </w:r>
      <w:r>
        <w:br/>
      </w:r>
      <w:r>
        <w:rPr>
          <w:rStyle w:val="VerbatimChar"/>
        </w:rPr>
        <w:t xml:space="preserve">        setb PIN_Y2             ; строб в пассивную единицу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23h ; "заглушка" для UART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2bh</w:t>
      </w:r>
      <w:r>
        <w:br/>
      </w:r>
      <w:r>
        <w:rPr>
          <w:rStyle w:val="VerbatimChar"/>
        </w:rPr>
        <w:t xml:space="preserve">START:</w:t>
      </w:r>
      <w:r>
        <w:br/>
      </w:r>
      <w:r>
        <w:rPr>
          <w:rStyle w:val="VerbatimChar"/>
        </w:rPr>
        <w:t xml:space="preserve">; Инициализация МК **********************************************</w:t>
      </w:r>
      <w:r>
        <w:br/>
      </w:r>
      <w:r>
        <w:rPr>
          <w:rStyle w:val="VerbatimChar"/>
        </w:rPr>
        <w:t xml:space="preserve">        mov SP, #07h</w:t>
      </w:r>
      <w:r>
        <w:br/>
      </w:r>
      <w:r>
        <w:rPr>
          <w:rStyle w:val="VerbatimChar"/>
        </w:rPr>
        <w:t xml:space="preserve">        setb PIN_CSEN           ; дешифратор включён — регистр Y2 доступен по movx</w:t>
      </w:r>
      <w:r>
        <w:br/>
      </w:r>
      <w:r>
        <w:rPr>
          <w:rStyle w:val="VerbatimChar"/>
        </w:rPr>
        <w:t xml:space="preserve">        setb PIN_Y2             ; строб Y2 пока не активен</w:t>
      </w:r>
      <w:r>
        <w:br/>
      </w:r>
      <w:r>
        <w:rPr>
          <w:rStyle w:val="VerbatimChar"/>
        </w:rPr>
        <w:t xml:space="preserve">        anl TMOD, #0Fh          ; Timer1: режим 1 (16 бит), Timer0 не трогаем</w:t>
      </w:r>
      <w:r>
        <w:br/>
      </w:r>
      <w:r>
        <w:rPr>
          <w:rStyle w:val="VerbatimChar"/>
        </w:rPr>
        <w:t xml:space="preserve">        orl TMOD, #10h</w:t>
      </w:r>
      <w:r>
        <w:br/>
      </w:r>
      <w:r>
        <w:rPr>
          <w:rStyle w:val="VerbatimChar"/>
        </w:rPr>
        <w:t xml:space="preserve">        setb PT1                ; конец строба важнее остального — высокий приоритет</w:t>
      </w:r>
      <w:r>
        <w:br/>
      </w:r>
      <w:r>
        <w:rPr>
          <w:rStyle w:val="VerbatimChar"/>
        </w:rPr>
        <w:t xml:space="preserve">        setb ET1                ; прерывание от Timer1</w:t>
      </w:r>
      <w:r>
        <w:br/>
      </w:r>
      <w:r>
        <w:rPr>
          <w:rStyle w:val="VerbatimChar"/>
        </w:rPr>
        <w:t xml:space="preserve">        setb EA</w:t>
      </w:r>
      <w:r>
        <w:br/>
      </w:r>
      <w:r>
        <w:rPr>
          <w:rStyle w:val="VerbatimChar"/>
        </w:rPr>
        <w:t xml:space="preserve">        mov X1, #3              ; пример входных данных</w:t>
      </w:r>
      <w:r>
        <w:br/>
      </w:r>
      <w:r>
        <w:rPr>
          <w:rStyle w:val="VerbatimChar"/>
        </w:rPr>
        <w:t xml:space="preserve">        mov X2, #200</w:t>
      </w:r>
      <w:r>
        <w:br/>
      </w:r>
      <w:r>
        <w:rPr>
          <w:rStyle w:val="VerbatimChar"/>
        </w:rPr>
        <w:t xml:space="preserve">        call Y2Out ; %proc%</w:t>
      </w:r>
      <w:r>
        <w:br/>
      </w:r>
      <w:r>
        <w:rPr>
          <w:rStyle w:val="VerbatimChar"/>
        </w:rPr>
        <w:t xml:space="preserve">        jmp $ ; %stop%</w:t>
      </w:r>
      <w:r>
        <w:br/>
      </w:r>
      <w:r>
        <w:br/>
      </w:r>
      <w:r>
        <w:rPr>
          <w:rStyle w:val="VerbatimChar"/>
        </w:rPr>
        <w:t xml:space="preserve">; Y2Out — вычисление выхода Y2 и его выдача внешнему устройству.</w:t>
      </w:r>
      <w:r>
        <w:br/>
      </w:r>
      <w:r>
        <w:rPr>
          <w:rStyle w:val="VerbatimChar"/>
        </w:rPr>
        <w:t xml:space="preserve">; Y2 = (G + M + X1 + X2) mod 256, а при X1 = 0 — просто 0. Значение пишется в регистр Y2,</w:t>
      </w:r>
      <w:r>
        <w:br/>
      </w:r>
      <w:r>
        <w:rPr>
          <w:rStyle w:val="VerbatimChar"/>
        </w:rPr>
        <w:t xml:space="preserve">; после этого на P1.4 выдаётся строб 0 длиной T2; конец строба делает обработчик Timer1.</w:t>
      </w:r>
      <w:r>
        <w:br/>
      </w:r>
      <w:r>
        <w:rPr>
          <w:rStyle w:val="VerbatimChar"/>
        </w:rPr>
        <w:t xml:space="preserve">; Вход: X1, X2. Выход: регистр Y2, строб на PIN_Y2 запущен. Портит: ничего (A, DPTR, PSW сохраняются).</w:t>
      </w:r>
      <w:r>
        <w:br/>
      </w:r>
      <w:r>
        <w:rPr>
          <w:rStyle w:val="VerbatimChar"/>
        </w:rPr>
        <w:t xml:space="preserve">Y2Out:</w:t>
      </w:r>
      <w:r>
        <w:br/>
      </w:r>
      <w:r>
        <w:rPr>
          <w:rStyle w:val="VerbatimChar"/>
        </w:rPr>
        <w:t xml:space="preserve">        push PSW</w:t>
      </w:r>
      <w:r>
        <w:br/>
      </w:r>
      <w:r>
        <w:rPr>
          <w:rStyle w:val="VerbatimChar"/>
        </w:rPr>
        <w:t xml:space="preserve">        push ACC</w:t>
      </w:r>
      <w:r>
        <w:br/>
      </w:r>
      <w:r>
        <w:rPr>
          <w:rStyle w:val="VerbatimChar"/>
        </w:rPr>
        <w:t xml:space="preserve">        push DPL</w:t>
      </w:r>
      <w:r>
        <w:br/>
      </w:r>
      <w:r>
        <w:rPr>
          <w:rStyle w:val="VerbatimChar"/>
        </w:rPr>
        <w:t xml:space="preserve">        push DPH</w:t>
      </w:r>
      <w:r>
        <w:br/>
      </w:r>
      <w:r>
        <w:rPr>
          <w:rStyle w:val="VerbatimChar"/>
        </w:rPr>
        <w:t xml:space="preserve">        mov A, X1</w:t>
      </w:r>
      <w:r>
        <w:br/>
      </w:r>
      <w:r>
        <w:rPr>
          <w:rStyle w:val="VerbatimChar"/>
        </w:rPr>
        <w:t xml:space="preserve">        jz YoWrite              ; X1 = 0 — выдаём ноль</w:t>
      </w:r>
      <w:r>
        <w:br/>
      </w:r>
      <w:r>
        <w:rPr>
          <w:rStyle w:val="VerbatimChar"/>
        </w:rPr>
        <w:t xml:space="preserve">        add A, #Y2_CONST        ; G + M + X1; перенос отбрасывается — это и есть mod 256</w:t>
      </w:r>
      <w:r>
        <w:br/>
      </w:r>
      <w:r>
        <w:rPr>
          <w:rStyle w:val="VerbatimChar"/>
        </w:rPr>
        <w:t xml:space="preserve">        add A, X2</w:t>
      </w:r>
      <w:r>
        <w:br/>
      </w:r>
      <w:r>
        <w:rPr>
          <w:rStyle w:val="VerbatimChar"/>
        </w:rPr>
        <w:t xml:space="preserve">YoWrite:</w:t>
      </w:r>
      <w:r>
        <w:br/>
      </w:r>
      <w:r>
        <w:rPr>
          <w:rStyle w:val="VerbatimChar"/>
        </w:rPr>
        <w:t xml:space="preserve">        mov DPTR, #ADR_Y2</w:t>
      </w:r>
      <w:r>
        <w:br/>
      </w:r>
      <w:r>
        <w:rPr>
          <w:rStyle w:val="VerbatimChar"/>
        </w:rPr>
        <w:t xml:space="preserve">        movx @DPTR, A           ; сначала данные в регистр</w:t>
      </w:r>
      <w:r>
        <w:br/>
      </w:r>
      <w:r>
        <w:rPr>
          <w:rStyle w:val="VerbatimChar"/>
        </w:rPr>
        <w:t xml:space="preserve">        clr TR1                 ; на случай, если прошлый строб ещё идёт — перезапускаем отсчёт</w:t>
      </w:r>
      <w:r>
        <w:br/>
      </w:r>
      <w:r>
        <w:rPr>
          <w:rStyle w:val="VerbatimChar"/>
        </w:rPr>
        <w:t xml:space="preserve">        mov TH1, #T2_RELOAD_H   ; Timer1 отсчитает T2</w:t>
      </w:r>
      <w:r>
        <w:br/>
      </w:r>
      <w:r>
        <w:rPr>
          <w:rStyle w:val="VerbatimChar"/>
        </w:rPr>
        <w:t xml:space="preserve">        mov TL1, #T2_RELOAD_L</w:t>
      </w:r>
      <w:r>
        <w:br/>
      </w:r>
      <w:r>
        <w:rPr>
          <w:rStyle w:val="VerbatimChar"/>
        </w:rPr>
        <w:t xml:space="preserve">        clr TF1                 ; старый запрос не нужен</w:t>
      </w:r>
      <w:r>
        <w:br/>
      </w:r>
      <w:r>
        <w:rPr>
          <w:rStyle w:val="VerbatimChar"/>
        </w:rPr>
        <w:t xml:space="preserve">        clr PIN_Y2              ; строб пошёл</w:t>
      </w:r>
      <w:r>
        <w:br/>
      </w:r>
      <w:r>
        <w:rPr>
          <w:rStyle w:val="VerbatimChar"/>
        </w:rPr>
        <w:t xml:space="preserve">        setb TR1</w:t>
      </w:r>
      <w:r>
        <w:br/>
      </w:r>
      <w:r>
        <w:rPr>
          <w:rStyle w:val="VerbatimChar"/>
        </w:rPr>
        <w:t xml:space="preserve">        pop DPH</w:t>
      </w:r>
      <w:r>
        <w:br/>
      </w:r>
      <w:r>
        <w:rPr>
          <w:rStyle w:val="VerbatimChar"/>
        </w:rPr>
        <w:t xml:space="preserve">        pop DPL</w:t>
      </w:r>
      <w:r>
        <w:br/>
      </w:r>
      <w:r>
        <w:rPr>
          <w:rStyle w:val="VerbatimChar"/>
        </w:rPr>
        <w:t xml:space="preserve">        pop ACC</w:t>
      </w:r>
      <w:r>
        <w:br/>
      </w:r>
      <w:r>
        <w:rPr>
          <w:rStyle w:val="VerbatimChar"/>
        </w:rPr>
        <w:t xml:space="preserve">        pop PSW</w:t>
      </w:r>
      <w:r>
        <w:br/>
      </w:r>
      <w:r>
        <w:rPr>
          <w:rStyle w:val="VerbatimChar"/>
        </w:rPr>
        <w:t xml:space="preserve">        ret</w:t>
      </w:r>
      <w:r>
        <w:br/>
      </w:r>
      <w:r>
        <w:rPr>
          <w:rStyle w:val="VerbatimChar"/>
        </w:rPr>
        <w:t xml:space="preserve">END</w:t>
      </w:r>
    </w:p>
    <w:bookmarkEnd w:id="71"/>
    <w:sectPr>
      <w:headerReference r:id="rIdHdr1" w:type="default"/>
      <w:headerReference r:id="rIdHdr2" w:type="first"/>
      <w:footerReference r:id="rIdFtr1" w:type="default"/>
      <w:footerReference r:id="rIdFtr2" w:type="first"/>
      <w:pgSz w:h="16838" w:w="11906"/>
      <w:pgMar w:bottom="1134" w:footer="567" w:gutter="0" w:header="567" w:left="1417" w:right="567" w:top="1134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ind w:firstLine="0"/>
      <w:jc w:val="center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</w:ftr>
</file>

<file path=word/footer2.xml><?xml version="1.0" encoding="utf-8"?>
<w:ftr xmlns:w="http://schemas.openxmlformats.org/wordprocessingml/2006/main" xmlns:r="http://schemas.openxmlformats.org/officeDocument/2006/relationships">
  <w:p/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ind w:firstLine="0"/>
    </w:pPr>
  </w:p>
</w:hdr>
</file>

<file path=word/header2.xml><?xml version="1.0" encoding="utf-8"?>
<w:hdr xmlns:w="http://schemas.openxmlformats.org/wordprocessingml/2006/main" xmlns:r="http://schemas.openxmlformats.org/officeDocument/2006/relationships">
  <w:p/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 w:val="true"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4"/>
        <w:szCs w:val="24"/>
        <w:lang w:bidi="ar-SA" w:eastAsia="ru-RU" w:val="ru-RU"/>
      </w:rPr>
    </w:rPrDefault>
    <w:pPrDefault>
      <w:pPr>
        <w:spacing w:after="0" w:line="240" w:lineRule="auto"/>
      </w:pPr>
    </w:pPrDefault>
  </w:docDefaults>
  <w:style w:default="1" w:styleId="Normal" w:type="paragraph">
    <w:name w:val="Normal"/>
    <w:qFormat/>
    <w:pPr>
      <w:spacing w:after="0" w:before="0" w:line="240" w:lineRule="auto"/>
      <w:ind w:firstLine="708"/>
      <w:jc w:val="both"/>
    </w:pPr>
    <w:rPr>
      <w:rFonts w:ascii="Times New Roman" w:cs="Times New Roman" w:eastAsia="Times New Roman" w:hAnsi="Times New Roman"/>
      <w:sz w:val="24"/>
      <w:szCs w:val="24"/>
    </w:rPr>
  </w:style>
  <w:style w:customStyle="1" w:styleId="BodyText" w:type="paragraph">
    <w:name w:val="Body Text"/>
    <w:basedOn w:val="Normal"/>
    <w:qFormat/>
    <w:pPr>
      <w:spacing w:after="0" w:before="0" w:line="240" w:lineRule="auto"/>
      <w:ind w:firstLine="708"/>
      <w:jc w:val="both"/>
    </w:pPr>
  </w:style>
  <w:style w:customStyle="1" w:styleId="FirstParagraph" w:type="paragraph">
    <w:name w:val="First Paragraph"/>
    <w:basedOn w:val="BodyText"/>
    <w:next w:val="BodyText"/>
    <w:qFormat/>
    <w:pPr/>
  </w:style>
  <w:style w:customStyle="1" w:styleId="Compact" w:type="paragraph">
    <w:name w:val="Compact"/>
    <w:basedOn w:val="Normal"/>
    <w:qFormat/>
    <w:pPr>
      <w:ind w:firstLine="0"/>
      <w:jc w:val="left"/>
    </w:pPr>
  </w:style>
  <w:style w:customStyle="1" w:styleId="Title" w:type="paragraph">
    <w:name w:val="Title"/>
    <w:basedOn w:val="Normal"/>
    <w:qFormat/>
    <w:pPr>
      <w:spacing w:after="0" w:before="0" w:line="240" w:lineRule="auto"/>
      <w:ind w:firstLine="0"/>
      <w:jc w:val="center"/>
    </w:pPr>
    <w:rPr>
      <w:rFonts w:ascii="Times New Roman" w:cs="Times New Roman" w:eastAsia="Times New Roman" w:hAnsi="Times New Roman"/>
      <w:b/>
      <w:sz w:val="28"/>
      <w:szCs w:val="28"/>
    </w:rPr>
  </w:style>
  <w:style w:customStyle="1" w:styleId="Subtitle" w:type="paragraph">
    <w:name w:val="Subtitle"/>
    <w:basedOn w:val="Normal"/>
    <w:qFormat/>
    <w:pPr>
      <w:spacing w:after="0" w:before="0" w:line="240" w:lineRule="auto"/>
      <w:ind w:firstLine="0"/>
      <w:jc w:val="center"/>
    </w:pPr>
  </w:style>
  <w:style w:customStyle="1" w:styleId="TitlePage" w:type="paragraph">
    <w:name w:val="TitlePage"/>
    <w:basedOn w:val="Normal"/>
    <w:qFormat/>
    <w:pPr>
      <w:spacing w:after="0" w:before="0" w:line="240" w:lineRule="auto"/>
      <w:ind w:firstLine="0"/>
      <w:jc w:val="center"/>
    </w:pPr>
  </w:style>
  <w:style w:customStyle="1" w:styleId="TitleRight" w:type="paragraph">
    <w:name w:val="TitleRight"/>
    <w:basedOn w:val="Normal"/>
    <w:qFormat/>
    <w:pPr>
      <w:ind w:firstLine="0" w:left="5103"/>
      <w:jc w:val="left"/>
    </w:pPr>
  </w:style>
  <w:style w:customStyle="1" w:styleId="Center" w:type="paragraph">
    <w:name w:val="Center"/>
    <w:basedOn w:val="Normal"/>
    <w:qFormat/>
    <w:pPr>
      <w:spacing w:after="0" w:before="0" w:line="240" w:lineRule="auto"/>
      <w:ind w:firstLine="0"/>
      <w:jc w:val="center"/>
    </w:pPr>
  </w:style>
  <w:style w:customStyle="1" w:styleId="ListingTitle" w:type="paragraph">
    <w:name w:val="ListingTitle"/>
    <w:basedOn w:val="Normal"/>
    <w:qFormat/>
    <w:pPr>
      <w:keepNext/>
      <w:spacing w:after="60" w:before="240"/>
      <w:ind w:firstLine="0"/>
      <w:jc w:val="left"/>
    </w:pPr>
    <w:rPr>
      <w:rFonts w:ascii="Times New Roman" w:cs="Times New Roman" w:eastAsia="Times New Roman" w:hAnsi="Times New Roman"/>
      <w:b/>
      <w:sz w:val="24"/>
      <w:szCs w:val="24"/>
    </w:rPr>
  </w:style>
  <w:style w:customStyle="1" w:styleId="Fill" w:type="paragraph">
    <w:name w:val="Fill"/>
    <w:basedOn w:val="Normal"/>
    <w:qFormat/>
    <w:pPr>
      <w:pBdr>
        <w:left w:color="E0A800" w:space="4" w:sz="18" w:val="single"/>
      </w:pBdr>
      <w:shd w:color="auto" w:fill="FFF2A8" w:val="clear"/>
    </w:pPr>
    <w:rPr>
      <w:rFonts w:ascii="Times New Roman" w:cs="Times New Roman" w:eastAsia="Times New Roman" w:hAnsi="Times New Roman"/>
      <w:i/>
      <w:sz w:val="24"/>
      <w:szCs w:val="24"/>
    </w:rPr>
  </w:style>
  <w:style w:customStyle="1" w:styleId="SourceCode" w:type="paragraph">
    <w:name w:val="Source Code"/>
    <w:basedOn w:val="Normal"/>
    <w:qFormat/>
    <w:pPr>
      <w:wordWrap w:val="off"/>
      <w:ind w:firstLine="0"/>
      <w:jc w:val="left"/>
    </w:pPr>
    <w:rPr>
      <w:rFonts w:ascii="Courier New" w:cs="Courier New" w:hAnsi="Courier New"/>
      <w:sz w:val="14"/>
      <w:szCs w:val="14"/>
    </w:rPr>
  </w:style>
  <w:style w:customStyle="1" w:styleId="BlockText" w:type="paragraph">
    <w:name w:val="Block Text"/>
    <w:basedOn w:val="Normal"/>
    <w:qFormat/>
    <w:pPr>
      <w:spacing w:after="0" w:before="0" w:line="240" w:lineRule="auto"/>
      <w:ind w:firstLine="708"/>
      <w:jc w:val="both"/>
    </w:pPr>
  </w:style>
  <w:style w:customStyle="1" w:styleId="Caption" w:type="paragraph">
    <w:name w:val="Caption"/>
    <w:basedOn w:val="Normal"/>
    <w:qFormat/>
    <w:pPr>
      <w:spacing w:after="0" w:before="0" w:line="240" w:lineRule="auto"/>
      <w:spacing w:after="240" w:before="60"/>
      <w:ind w:firstLine="0"/>
      <w:jc w:val="center"/>
    </w:pPr>
  </w:style>
  <w:style w:customStyle="1" w:styleId="ImageCaption" w:type="paragraph">
    <w:name w:val="Image Caption"/>
    <w:basedOn w:val="Caption"/>
    <w:qFormat/>
    <w:pPr>
      <w:spacing w:after="0" w:before="0" w:line="240" w:lineRule="auto"/>
      <w:spacing w:after="240" w:before="60"/>
      <w:ind w:firstLine="0"/>
      <w:jc w:val="center"/>
    </w:pPr>
  </w:style>
  <w:style w:customStyle="1" w:styleId="TableCaption" w:type="paragraph">
    <w:name w:val="Table Caption"/>
    <w:basedOn w:val="Caption"/>
    <w:qFormat/>
    <w:pPr>
      <w:keepNext/>
      <w:spacing w:after="60" w:before="240"/>
      <w:ind w:firstLine="0"/>
      <w:jc w:val="left"/>
    </w:pPr>
  </w:style>
  <w:style w:customStyle="1" w:styleId="TableNum" w:type="paragraph">
    <w:name w:val="TableNum"/>
    <w:basedOn w:val="Normal"/>
    <w:qFormat/>
    <w:pPr>
      <w:keepNext/>
      <w:spacing w:after="0" w:before="240"/>
      <w:ind w:firstLine="0"/>
      <w:jc w:val="right"/>
    </w:pPr>
  </w:style>
  <w:style w:customStyle="1" w:styleId="Figure" w:type="paragraph">
    <w:name w:val="Figure"/>
    <w:basedOn w:val="Normal"/>
    <w:qFormat/>
    <w:pPr>
      <w:keepNext/>
      <w:spacing w:after="0" w:before="0" w:line="240" w:lineRule="auto"/>
      <w:spacing w:before="240"/>
      <w:ind w:firstLine="0"/>
      <w:jc w:val="center"/>
    </w:pPr>
  </w:style>
  <w:style w:customStyle="1" w:styleId="CaptionedFigure" w:type="paragraph">
    <w:name w:val="Captioned Figure"/>
    <w:basedOn w:val="Figure"/>
    <w:qFormat/>
    <w:pPr>
      <w:keepNext/>
      <w:spacing w:after="0" w:before="0" w:line="240" w:lineRule="auto"/>
      <w:spacing w:before="240"/>
      <w:ind w:firstLine="0"/>
      <w:jc w:val="center"/>
    </w:pPr>
  </w:style>
  <w:style w:customStyle="1" w:styleId="TOCHeading" w:type="paragraph">
    <w:name w:val="TOC Heading"/>
    <w:basedOn w:val="Normal"/>
    <w:qFormat/>
    <w:pPr>
      <w:spacing w:after="0" w:before="0" w:line="240" w:lineRule="auto"/>
      <w:ind w:firstLine="0"/>
      <w:jc w:val="center"/>
    </w:pPr>
    <w:rPr>
      <w:rFonts w:ascii="Times New Roman" w:cs="Times New Roman" w:eastAsia="Times New Roman" w:hAnsi="Times New Roman"/>
      <w:b/>
      <w:caps/>
      <w:sz w:val="24"/>
      <w:szCs w:val="24"/>
    </w:rPr>
  </w:style>
  <w:style w:styleId="Heading1" w:type="paragraph">
    <w:name w:val="heading 1"/>
    <w:basedOn w:val="Normal"/>
    <w:next w:val="BodyText"/>
    <w:qFormat/>
    <w:pPr>
      <w:keepNext/>
      <w:keepLines/>
      <w:spacing w:after="240" w:before="0"/>
      <w:ind w:firstLine="708"/>
      <w:jc w:val="left"/>
      <w:outlineLvl w:val="0"/>
    </w:pPr>
    <w:rPr>
      <w:rFonts w:ascii="Times New Roman" w:cs="Times New Roman" w:eastAsia="Times New Roman" w:hAnsi="Times New Roman"/>
      <w:b/>
      <w:sz w:val="28"/>
      <w:szCs w:val="28"/>
    </w:rPr>
  </w:style>
  <w:style w:styleId="Heading2" w:type="paragraph">
    <w:name w:val="heading 2"/>
    <w:basedOn w:val="Normal"/>
    <w:next w:val="BodyText"/>
    <w:qFormat/>
    <w:pPr>
      <w:keepNext/>
      <w:keepLines/>
      <w:spacing w:after="120" w:before="240"/>
      <w:ind w:firstLine="708"/>
      <w:jc w:val="left"/>
      <w:outlineLvl w:val="1"/>
    </w:pPr>
    <w:rPr>
      <w:rFonts w:ascii="Times New Roman" w:cs="Times New Roman" w:eastAsia="Times New Roman" w:hAnsi="Times New Roman"/>
      <w:b/>
      <w:sz w:val="24"/>
      <w:szCs w:val="24"/>
    </w:rPr>
  </w:style>
  <w:style w:styleId="Heading3" w:type="paragraph">
    <w:name w:val="heading 3"/>
    <w:basedOn w:val="Normal"/>
    <w:next w:val="BodyText"/>
    <w:qFormat/>
    <w:pPr>
      <w:keepNext/>
      <w:keepLines/>
      <w:spacing w:after="60" w:before="120"/>
      <w:ind w:firstLine="708"/>
      <w:jc w:val="left"/>
      <w:outlineLvl w:val="2"/>
    </w:pPr>
    <w:rPr>
      <w:rFonts w:ascii="Times New Roman" w:cs="Times New Roman" w:eastAsia="Times New Roman" w:hAnsi="Times New Roman"/>
      <w:b/>
      <w:sz w:val="24"/>
      <w:szCs w:val="24"/>
    </w:rPr>
  </w:style>
  <w:style w:styleId="TOC1" w:type="paragraph">
    <w:name w:val="toc 1"/>
    <w:basedOn w:val="Normal"/>
    <w:pPr>
      <w:tabs>
        <w:tab w:leader="dot" w:pos="9627" w:val="right"/>
      </w:tabs>
      <w:ind w:firstLine="0" w:left="0"/>
      <w:jc w:val="left"/>
    </w:pPr>
  </w:style>
  <w:style w:styleId="TOC2" w:type="paragraph">
    <w:name w:val="toc 2"/>
    <w:basedOn w:val="Normal"/>
    <w:pPr>
      <w:tabs>
        <w:tab w:leader="dot" w:pos="9627" w:val="right"/>
      </w:tabs>
      <w:ind w:firstLine="0" w:left="240"/>
      <w:jc w:val="left"/>
    </w:pPr>
  </w:style>
  <w:style w:styleId="TOC3" w:type="paragraph">
    <w:name w:val="toc 3"/>
    <w:basedOn w:val="Normal"/>
    <w:pPr>
      <w:tabs>
        <w:tab w:leader="dot" w:pos="9627" w:val="right"/>
      </w:tabs>
      <w:ind w:firstLine="0" w:left="480"/>
      <w:jc w:val="left"/>
    </w:pPr>
  </w:style>
  <w:style w:default="1" w:styleId="DefaultParagraphFont" w:type="character">
    <w:name w:val="Default Paragraph Font"/>
    <w:uiPriority w:val="1"/>
    <w:semiHidden/>
  </w:style>
  <w:style w:customStyle="1" w:styleId="BodyTextChar" w:type="character">
    <w:name w:val="Body Text Char"/>
    <w:basedOn w:val="DefaultParagraphFont"/>
  </w:style>
  <w:style w:customStyle="1" w:styleId="VerbatimChar" w:type="character">
    <w:name w:val="Verbatim Char"/>
    <w:basedOn w:val="DefaultParagraphFont"/>
    <w:rPr>
      <w:rFonts w:ascii="Courier New" w:hAnsi="Courier New"/>
    </w:rPr>
  </w:style>
  <w:style w:styleId="Hyperlink" w:type="character">
    <w:name w:val="Hyperlink"/>
    <w:basedOn w:val="DefaultParagraphFont"/>
  </w:style>
  <w:style w:styleId="FootnoteReference" w:type="character">
    <w:name w:val="footnote reference"/>
    <w:basedOn w:val="DefaultParagraphFont"/>
    <w:rPr>
      <w:vertAlign w:val="superscript"/>
    </w:rPr>
  </w:style>
  <w:style w:styleId="FootnoteText" w:type="paragraph">
    <w:name w:val="footnote text"/>
    <w:basedOn w:val="Normal"/>
    <w:pPr>
      <w:ind w:firstLine="0"/>
    </w:pPr>
    <w:rPr>
      <w:sz w:val="20"/>
    </w:rPr>
  </w:style>
  <w:style w:default="1" w:styleId="TableNormal" w:type="table">
    <w:name w:val="Normal Table"/>
    <w:uiPriority w:val="99"/>
    <w:semiHidden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Table" w:type="table">
    <w:name w:val="Table"/>
    <w:basedOn w:val="TableNormal"/>
    <w:qFormat/>
    <w:pPr>
      <w:ind w:firstLine="0"/>
      <w:jc w:val="left"/>
    </w:pPr>
    <w:tblPr>
      <w:jc w:val="center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left w:type="dxa" w:w="85"/>
        <w:right w:type="dxa" w:w="85"/>
      </w:tblCellMar>
    </w:tblPr>
    <w:tblStylePr w:type="firstRow">
      <w:pPr>
        <w:jc w:val="center"/>
      </w:pPr>
      <w:rPr>
        <w:b/>
      </w:rPr>
      <w:tcPr>
        <w:vAlign w:val="center"/>
      </w:tcPr>
    </w:tblStylePr>
  </w:style>
  <w:style w:type="paragraph" w:customStyle="1" w:styleId="ImageCaption">
    <w:name w:val="ImageCaption"/>
    <w:basedOn w:val="BodyText"/>
    <w:qFormat/>
  </w:style>
  <w:style w:type="paragraph" w:customStyle="1" w:styleId="TableCaption">
    <w:name w:val="TableCaption"/>
    <w:basedOn w:val="BodyText"/>
    <w:qFormat/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Id="rIdHdr1" Target="header1.xml" Type="http://schemas.openxmlformats.org/officeDocument/2006/relationships/header" /><Relationship Id="rIdHdr2" Target="header2.xml" Type="http://schemas.openxmlformats.org/officeDocument/2006/relationships/header" /><Relationship Id="rIdFtr1" Target="footer1.xml" Type="http://schemas.openxmlformats.org/officeDocument/2006/relationships/footer" /><Relationship Id="rIdFtr2" Target="footer2.xml" Type="http://schemas.openxmlformats.org/officeDocument/2006/relationships/footer" /><Relationship Type="http://schemas.openxmlformats.org/officeDocument/2006/relationships/image" Id="rId15" Target="media/rId15.png" /><Relationship Type="http://schemas.openxmlformats.org/officeDocument/2006/relationships/image" Id="rId18" Target="media/rId18.png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5" Target="media/rId45.png" /><Relationship Type="http://schemas.openxmlformats.org/officeDocument/2006/relationships/image" Id="rId48" Target="media/rId48.png" /><Relationship Type="http://schemas.openxmlformats.org/officeDocument/2006/relationships/image" Id="rId51" Target="media/rId51.png" /><Relationship Id="rIdSideGraph" Type="http://schemas.openxmlformats.org/officeDocument/2006/relationships/image" Target="media/sidegraphs.png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2026-10-28T10:58:35Z</dcterms:created>
  <dcterms:modified xsi:type="dcterms:W3CDTF">2026-10-28T10:58:35Z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