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24F55">
      <w:pPr>
        <w:jc w:val="center"/>
        <w:rPr>
          <w:rFonts w:hint="eastAsia" w:ascii="微软雅黑" w:hAnsi="微软雅黑" w:eastAsia="微软雅黑"/>
          <w:sz w:val="28"/>
          <w:szCs w:val="28"/>
        </w:rPr>
      </w:pPr>
      <w:r>
        <w:rPr>
          <w:rFonts w:hint="eastAsia" w:ascii="微软雅黑" w:hAnsi="微软雅黑" w:eastAsia="微软雅黑"/>
          <w:sz w:val="28"/>
          <w:szCs w:val="28"/>
        </w:rPr>
        <w:t>赛题历史Q&amp;A</w:t>
      </w:r>
    </w:p>
    <w:p w14:paraId="2ACA636C">
      <w:pPr>
        <w:pStyle w:val="31"/>
        <w:numPr>
          <w:ilvl w:val="0"/>
          <w:numId w:val="1"/>
        </w:numPr>
        <w:rPr>
          <w:rFonts w:hint="eastAsia" w:ascii="微软雅黑" w:hAnsi="微软雅黑" w:eastAsia="微软雅黑"/>
          <w:sz w:val="24"/>
        </w:rPr>
      </w:pPr>
      <w:r>
        <w:rPr>
          <w:rFonts w:hint="eastAsia" w:ascii="微软雅黑" w:hAnsi="微软雅黑" w:eastAsia="微软雅黑"/>
          <w:sz w:val="24"/>
        </w:rPr>
        <w:t>一般问题</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3261"/>
        <w:gridCol w:w="3906"/>
      </w:tblGrid>
      <w:tr w14:paraId="27A4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3154DD28">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w:t>
            </w:r>
          </w:p>
        </w:tc>
        <w:tc>
          <w:tcPr>
            <w:tcW w:w="3261" w:type="dxa"/>
          </w:tcPr>
          <w:p w14:paraId="1FB526D8">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问题</w:t>
            </w:r>
          </w:p>
        </w:tc>
        <w:tc>
          <w:tcPr>
            <w:tcW w:w="3906" w:type="dxa"/>
          </w:tcPr>
          <w:p w14:paraId="039FE1BF">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答案</w:t>
            </w:r>
          </w:p>
        </w:tc>
      </w:tr>
      <w:tr w14:paraId="2710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5CD8F942">
            <w:pPr>
              <w:pStyle w:val="31"/>
              <w:spacing w:after="0" w:line="240" w:lineRule="auto"/>
              <w:ind w:left="0"/>
              <w:rPr>
                <w:rFonts w:hint="eastAsia" w:ascii="宋体" w:hAnsi="宋体" w:eastAsia="宋体"/>
                <w:sz w:val="21"/>
                <w:szCs w:val="21"/>
              </w:rPr>
            </w:pPr>
            <w:r>
              <w:rPr>
                <w:rFonts w:hint="eastAsia" w:ascii="宋体" w:hAnsi="宋体" w:eastAsia="宋体"/>
                <w:sz w:val="21"/>
                <w:szCs w:val="21"/>
              </w:rPr>
              <w:t>1</w:t>
            </w:r>
          </w:p>
        </w:tc>
        <w:tc>
          <w:tcPr>
            <w:tcW w:w="3261" w:type="dxa"/>
          </w:tcPr>
          <w:p w14:paraId="0ADF3032">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参考论文链接</w:t>
            </w:r>
          </w:p>
        </w:tc>
        <w:tc>
          <w:tcPr>
            <w:tcW w:w="3906" w:type="dxa"/>
          </w:tcPr>
          <w:p w14:paraId="2F48B22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arxiv链接</w:t>
            </w:r>
          </w:p>
          <w:p w14:paraId="12E645CD">
            <w:pPr>
              <w:pStyle w:val="31"/>
              <w:spacing w:after="0" w:line="240" w:lineRule="auto"/>
              <w:ind w:left="0"/>
              <w:rPr>
                <w:rFonts w:hint="eastAsia" w:ascii="宋体" w:hAnsi="宋体" w:eastAsia="宋体"/>
                <w:sz w:val="21"/>
                <w:szCs w:val="21"/>
              </w:rPr>
            </w:pPr>
            <w:r>
              <w:rPr>
                <w:rFonts w:ascii="宋体" w:hAnsi="宋体" w:eastAsia="宋体"/>
                <w:sz w:val="21"/>
                <w:szCs w:val="21"/>
              </w:rPr>
              <w:t>https://arxiv.org/abs/2608.27923</w:t>
            </w:r>
          </w:p>
        </w:tc>
      </w:tr>
      <w:tr w14:paraId="3D49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40A1706A">
            <w:pPr>
              <w:pStyle w:val="31"/>
              <w:spacing w:after="0" w:line="240" w:lineRule="auto"/>
              <w:ind w:left="0"/>
              <w:rPr>
                <w:rFonts w:hint="eastAsia" w:ascii="宋体" w:hAnsi="宋体" w:eastAsia="宋体"/>
                <w:sz w:val="21"/>
                <w:szCs w:val="21"/>
              </w:rPr>
            </w:pPr>
          </w:p>
        </w:tc>
        <w:tc>
          <w:tcPr>
            <w:tcW w:w="3261" w:type="dxa"/>
          </w:tcPr>
          <w:p w14:paraId="0C6256C5">
            <w:pPr>
              <w:pStyle w:val="31"/>
              <w:spacing w:after="0" w:line="240" w:lineRule="auto"/>
              <w:ind w:left="0"/>
              <w:rPr>
                <w:rFonts w:hint="eastAsia" w:ascii="宋体" w:hAnsi="宋体" w:eastAsia="宋体"/>
                <w:sz w:val="21"/>
                <w:szCs w:val="21"/>
              </w:rPr>
            </w:pPr>
          </w:p>
        </w:tc>
        <w:tc>
          <w:tcPr>
            <w:tcW w:w="3906" w:type="dxa"/>
          </w:tcPr>
          <w:p w14:paraId="33A78940">
            <w:pPr>
              <w:pStyle w:val="31"/>
              <w:spacing w:after="0" w:line="240" w:lineRule="auto"/>
              <w:ind w:left="0"/>
              <w:rPr>
                <w:rFonts w:hint="eastAsia" w:ascii="宋体" w:hAnsi="宋体" w:eastAsia="宋体"/>
                <w:sz w:val="21"/>
                <w:szCs w:val="21"/>
              </w:rPr>
            </w:pPr>
          </w:p>
        </w:tc>
      </w:tr>
      <w:tr w14:paraId="185C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3C3FA6F1">
            <w:pPr>
              <w:pStyle w:val="31"/>
              <w:spacing w:after="0" w:line="240" w:lineRule="auto"/>
              <w:ind w:left="0"/>
              <w:rPr>
                <w:rFonts w:hint="eastAsia" w:ascii="宋体" w:hAnsi="宋体" w:eastAsia="宋体"/>
                <w:sz w:val="21"/>
                <w:szCs w:val="21"/>
              </w:rPr>
            </w:pPr>
          </w:p>
        </w:tc>
        <w:tc>
          <w:tcPr>
            <w:tcW w:w="3261" w:type="dxa"/>
          </w:tcPr>
          <w:p w14:paraId="70F44816">
            <w:pPr>
              <w:pStyle w:val="31"/>
              <w:spacing w:after="0" w:line="240" w:lineRule="auto"/>
              <w:ind w:left="0"/>
              <w:rPr>
                <w:rFonts w:hint="eastAsia" w:ascii="宋体" w:hAnsi="宋体" w:eastAsia="宋体"/>
                <w:sz w:val="21"/>
                <w:szCs w:val="21"/>
              </w:rPr>
            </w:pPr>
          </w:p>
        </w:tc>
        <w:tc>
          <w:tcPr>
            <w:tcW w:w="3906" w:type="dxa"/>
          </w:tcPr>
          <w:p w14:paraId="667E5A58">
            <w:pPr>
              <w:pStyle w:val="31"/>
              <w:spacing w:after="0" w:line="240" w:lineRule="auto"/>
              <w:ind w:left="0"/>
              <w:rPr>
                <w:rFonts w:hint="eastAsia" w:ascii="宋体" w:hAnsi="宋体" w:eastAsia="宋体"/>
                <w:sz w:val="21"/>
                <w:szCs w:val="21"/>
              </w:rPr>
            </w:pPr>
          </w:p>
        </w:tc>
      </w:tr>
      <w:tr w14:paraId="452F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3955BD98">
            <w:pPr>
              <w:pStyle w:val="31"/>
              <w:spacing w:after="0" w:line="240" w:lineRule="auto"/>
              <w:ind w:left="0"/>
              <w:rPr>
                <w:rFonts w:hint="eastAsia" w:ascii="宋体" w:hAnsi="宋体" w:eastAsia="宋体"/>
                <w:sz w:val="21"/>
                <w:szCs w:val="21"/>
              </w:rPr>
            </w:pPr>
          </w:p>
        </w:tc>
        <w:tc>
          <w:tcPr>
            <w:tcW w:w="3261" w:type="dxa"/>
          </w:tcPr>
          <w:p w14:paraId="29574E68">
            <w:pPr>
              <w:pStyle w:val="31"/>
              <w:spacing w:after="0" w:line="240" w:lineRule="auto"/>
              <w:ind w:left="0"/>
              <w:rPr>
                <w:rFonts w:hint="eastAsia" w:ascii="宋体" w:hAnsi="宋体" w:eastAsia="宋体"/>
                <w:sz w:val="21"/>
                <w:szCs w:val="21"/>
              </w:rPr>
            </w:pPr>
          </w:p>
        </w:tc>
        <w:tc>
          <w:tcPr>
            <w:tcW w:w="3906" w:type="dxa"/>
          </w:tcPr>
          <w:p w14:paraId="1567ABA0">
            <w:pPr>
              <w:pStyle w:val="31"/>
              <w:spacing w:after="0" w:line="240" w:lineRule="auto"/>
              <w:ind w:left="0"/>
              <w:rPr>
                <w:rFonts w:hint="eastAsia" w:ascii="宋体" w:hAnsi="宋体" w:eastAsia="宋体"/>
                <w:sz w:val="21"/>
                <w:szCs w:val="21"/>
              </w:rPr>
            </w:pPr>
          </w:p>
        </w:tc>
      </w:tr>
      <w:tr w14:paraId="7203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546491A7">
            <w:pPr>
              <w:pStyle w:val="31"/>
              <w:spacing w:after="0" w:line="240" w:lineRule="auto"/>
              <w:ind w:left="0"/>
              <w:rPr>
                <w:rFonts w:hint="eastAsia" w:ascii="宋体" w:hAnsi="宋体" w:eastAsia="宋体"/>
                <w:sz w:val="21"/>
                <w:szCs w:val="21"/>
              </w:rPr>
            </w:pPr>
          </w:p>
        </w:tc>
        <w:tc>
          <w:tcPr>
            <w:tcW w:w="3261" w:type="dxa"/>
          </w:tcPr>
          <w:p w14:paraId="31349959">
            <w:pPr>
              <w:pStyle w:val="31"/>
              <w:spacing w:after="0" w:line="240" w:lineRule="auto"/>
              <w:ind w:left="0"/>
              <w:rPr>
                <w:rFonts w:hint="eastAsia" w:ascii="宋体" w:hAnsi="宋体" w:eastAsia="宋体"/>
                <w:sz w:val="21"/>
                <w:szCs w:val="21"/>
              </w:rPr>
            </w:pPr>
          </w:p>
        </w:tc>
        <w:tc>
          <w:tcPr>
            <w:tcW w:w="3906" w:type="dxa"/>
          </w:tcPr>
          <w:p w14:paraId="49EBB177">
            <w:pPr>
              <w:pStyle w:val="31"/>
              <w:spacing w:after="0" w:line="240" w:lineRule="auto"/>
              <w:ind w:left="0"/>
              <w:rPr>
                <w:rFonts w:hint="eastAsia" w:ascii="宋体" w:hAnsi="宋体" w:eastAsia="宋体"/>
                <w:sz w:val="21"/>
                <w:szCs w:val="21"/>
              </w:rPr>
            </w:pPr>
          </w:p>
        </w:tc>
      </w:tr>
    </w:tbl>
    <w:p w14:paraId="1E010F2E">
      <w:pPr>
        <w:pStyle w:val="31"/>
        <w:ind w:left="360"/>
        <w:rPr>
          <w:rFonts w:hint="eastAsia"/>
        </w:rPr>
      </w:pPr>
    </w:p>
    <w:p w14:paraId="29B01049">
      <w:pPr>
        <w:pStyle w:val="31"/>
        <w:ind w:left="360"/>
        <w:rPr>
          <w:rFonts w:hint="eastAsia"/>
        </w:rPr>
      </w:pPr>
    </w:p>
    <w:p w14:paraId="626D7950">
      <w:pPr>
        <w:pStyle w:val="31"/>
        <w:numPr>
          <w:ilvl w:val="0"/>
          <w:numId w:val="1"/>
        </w:numPr>
        <w:rPr>
          <w:rFonts w:hint="eastAsia" w:ascii="微软雅黑" w:hAnsi="微软雅黑" w:eastAsia="微软雅黑"/>
          <w:sz w:val="24"/>
        </w:rPr>
      </w:pPr>
      <w:r>
        <w:rPr>
          <w:rFonts w:hint="eastAsia" w:ascii="微软雅黑" w:hAnsi="微软雅黑" w:eastAsia="微软雅黑"/>
          <w:sz w:val="24"/>
        </w:rPr>
        <w:t>数据相关问题</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5151"/>
        <w:gridCol w:w="2359"/>
      </w:tblGrid>
      <w:tr w14:paraId="4357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CD3E621">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w:t>
            </w:r>
          </w:p>
        </w:tc>
        <w:tc>
          <w:tcPr>
            <w:tcW w:w="5151" w:type="dxa"/>
          </w:tcPr>
          <w:p w14:paraId="08304154">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问题</w:t>
            </w:r>
          </w:p>
        </w:tc>
        <w:tc>
          <w:tcPr>
            <w:tcW w:w="2359" w:type="dxa"/>
          </w:tcPr>
          <w:p w14:paraId="3E46F5FA">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答案</w:t>
            </w:r>
          </w:p>
        </w:tc>
      </w:tr>
      <w:tr w14:paraId="252A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088E2A71">
            <w:pPr>
              <w:pStyle w:val="31"/>
              <w:spacing w:after="0" w:line="240" w:lineRule="auto"/>
              <w:ind w:left="0"/>
              <w:rPr>
                <w:rFonts w:hint="eastAsia" w:ascii="宋体" w:hAnsi="宋体" w:eastAsia="宋体"/>
                <w:sz w:val="21"/>
                <w:szCs w:val="21"/>
              </w:rPr>
            </w:pPr>
            <w:r>
              <w:rPr>
                <w:rFonts w:hint="eastAsia" w:ascii="宋体" w:hAnsi="宋体" w:eastAsia="宋体"/>
                <w:sz w:val="21"/>
                <w:szCs w:val="21"/>
              </w:rPr>
              <w:t>1</w:t>
            </w:r>
          </w:p>
        </w:tc>
        <w:tc>
          <w:tcPr>
            <w:tcW w:w="5151" w:type="dxa"/>
          </w:tcPr>
          <w:p w14:paraId="50FED71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官方的golden case和</w:t>
            </w:r>
            <w:r>
              <w:rPr>
                <w:rFonts w:ascii="宋体" w:hAnsi="宋体" w:eastAsia="宋体"/>
                <w:sz w:val="21"/>
                <w:szCs w:val="21"/>
              </w:rPr>
              <w:t>cpntlibrary</w:t>
            </w:r>
            <w:r>
              <w:rPr>
                <w:rFonts w:hint="eastAsia" w:ascii="宋体" w:hAnsi="宋体" w:eastAsia="宋体"/>
                <w:sz w:val="21"/>
                <w:szCs w:val="21"/>
              </w:rPr>
              <w:t>是否还会纠错更新？</w:t>
            </w:r>
          </w:p>
        </w:tc>
        <w:tc>
          <w:tcPr>
            <w:tcW w:w="2359" w:type="dxa"/>
          </w:tcPr>
          <w:p w14:paraId="5B8F57D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都会进行更新</w:t>
            </w:r>
          </w:p>
        </w:tc>
      </w:tr>
      <w:tr w14:paraId="6D05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E9A15F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w:t>
            </w:r>
          </w:p>
        </w:tc>
        <w:tc>
          <w:tcPr>
            <w:tcW w:w="5151" w:type="dxa"/>
          </w:tcPr>
          <w:p w14:paraId="28489AD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200个训练集会更新吗？</w:t>
            </w:r>
          </w:p>
        </w:tc>
        <w:tc>
          <w:tcPr>
            <w:tcW w:w="2359" w:type="dxa"/>
          </w:tcPr>
          <w:p w14:paraId="0469E1BC">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200个训练集不会进行更新</w:t>
            </w:r>
          </w:p>
        </w:tc>
      </w:tr>
      <w:tr w14:paraId="3EA2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0DE8AC3F">
            <w:pPr>
              <w:pStyle w:val="31"/>
              <w:spacing w:after="0" w:line="240" w:lineRule="auto"/>
              <w:ind w:left="0"/>
              <w:rPr>
                <w:rFonts w:hint="eastAsia" w:ascii="宋体" w:hAnsi="宋体" w:eastAsia="宋体"/>
                <w:sz w:val="21"/>
                <w:szCs w:val="21"/>
              </w:rPr>
            </w:pPr>
            <w:r>
              <w:rPr>
                <w:rFonts w:hint="eastAsia" w:ascii="宋体" w:hAnsi="宋体" w:eastAsia="宋体"/>
                <w:sz w:val="21"/>
                <w:szCs w:val="21"/>
              </w:rPr>
              <w:t>3</w:t>
            </w:r>
          </w:p>
        </w:tc>
        <w:tc>
          <w:tcPr>
            <w:tcW w:w="5151" w:type="dxa"/>
          </w:tcPr>
          <w:p w14:paraId="3224B797">
            <w:pPr>
              <w:pStyle w:val="31"/>
              <w:spacing w:after="0" w:line="240" w:lineRule="auto"/>
              <w:ind w:left="0"/>
              <w:rPr>
                <w:rFonts w:hint="eastAsia" w:ascii="宋体" w:hAnsi="宋体" w:eastAsia="宋体"/>
                <w:sz w:val="21"/>
                <w:szCs w:val="21"/>
              </w:rPr>
            </w:pPr>
            <w:r>
              <w:rPr>
                <w:rFonts w:ascii="宋体" w:hAnsi="宋体" w:eastAsia="宋体"/>
                <w:sz w:val="21"/>
                <w:szCs w:val="21"/>
              </w:rPr>
              <w:t>tpye的类型是否有一个确定的表？我注意到200个训练数据的type字段的种类有四十几种，而文档说了component需要type也正确。如何确定除了ic、电阻、电容之外的type应该填什么文本？难道说这3种之外的type字段都不参与评分</w:t>
            </w:r>
          </w:p>
        </w:tc>
        <w:tc>
          <w:tcPr>
            <w:tcW w:w="2359" w:type="dxa"/>
          </w:tcPr>
          <w:p w14:paraId="45A3F95E">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参考提供的</w:t>
            </w:r>
            <w:r>
              <w:rPr>
                <w:rFonts w:ascii="宋体" w:hAnsi="宋体" w:eastAsia="宋体"/>
                <w:sz w:val="21"/>
                <w:szCs w:val="21"/>
              </w:rPr>
              <w:t>type_list</w:t>
            </w:r>
            <w:r>
              <w:rPr>
                <w:rFonts w:hint="eastAsia" w:ascii="宋体" w:hAnsi="宋体" w:eastAsia="宋体"/>
                <w:sz w:val="21"/>
                <w:szCs w:val="21"/>
              </w:rPr>
              <w:t>， 以其为准</w:t>
            </w:r>
          </w:p>
        </w:tc>
      </w:tr>
      <w:tr w14:paraId="3AC1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53D244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4</w:t>
            </w:r>
          </w:p>
        </w:tc>
        <w:tc>
          <w:tcPr>
            <w:tcW w:w="5151" w:type="dxa"/>
          </w:tcPr>
          <w:p w14:paraId="45A57203">
            <w:pPr>
              <w:pStyle w:val="31"/>
              <w:numPr>
                <w:ilvl w:val="0"/>
                <w:numId w:val="2"/>
              </w:numPr>
              <w:spacing w:after="0" w:line="240" w:lineRule="auto"/>
              <w:rPr>
                <w:rFonts w:hint="eastAsia" w:ascii="宋体" w:hAnsi="宋体" w:eastAsia="宋体"/>
                <w:sz w:val="21"/>
                <w:szCs w:val="21"/>
              </w:rPr>
            </w:pPr>
            <w:r>
              <w:rPr>
                <w:rFonts w:hint="eastAsia" w:ascii="宋体" w:hAnsi="宋体" w:eastAsia="宋体"/>
                <w:sz w:val="21"/>
                <w:szCs w:val="21"/>
              </w:rPr>
              <w:t>之前说一切以赛题给出去的10个GT的json为准，bjt和bjt_npn或bjt_pnp都算对不做区分，请问这个是否可以理解为对所有的实体元器件大类下的细分都不做区分（如amp_3pin\amp_5pin\amp_7pin，mosfet_npn/mosfet_pnp）</w:t>
            </w:r>
          </w:p>
          <w:p w14:paraId="7713BC2C">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另外请问对于网络标签net_short/net_inpupt/net_output/net_bidirection 是否需要做区分</w:t>
            </w:r>
          </w:p>
          <w:p w14:paraId="4B26D114">
            <w:pPr>
              <w:pStyle w:val="31"/>
              <w:numPr>
                <w:ilvl w:val="0"/>
                <w:numId w:val="2"/>
              </w:numPr>
              <w:spacing w:after="0" w:line="240" w:lineRule="auto"/>
              <w:rPr>
                <w:rFonts w:hint="eastAsia" w:ascii="宋体" w:hAnsi="宋体" w:eastAsia="宋体"/>
                <w:sz w:val="21"/>
                <w:szCs w:val="21"/>
              </w:rPr>
            </w:pPr>
            <w:r>
              <w:rPr>
                <w:rFonts w:hint="eastAsia" w:ascii="宋体" w:hAnsi="宋体" w:eastAsia="宋体"/>
                <w:sz w:val="21"/>
                <w:szCs w:val="21"/>
              </w:rPr>
              <w:t>type_list存在一些问题</w:t>
            </w:r>
          </w:p>
        </w:tc>
        <w:tc>
          <w:tcPr>
            <w:tcW w:w="2359" w:type="dxa"/>
          </w:tcPr>
          <w:p w14:paraId="2B2FD817">
            <w:pPr>
              <w:pStyle w:val="31"/>
              <w:numPr>
                <w:ilvl w:val="0"/>
                <w:numId w:val="3"/>
              </w:numPr>
              <w:spacing w:after="0" w:line="240" w:lineRule="auto"/>
              <w:rPr>
                <w:rFonts w:hint="eastAsia" w:ascii="宋体" w:hAnsi="宋体" w:eastAsia="宋体"/>
                <w:sz w:val="21"/>
                <w:szCs w:val="21"/>
              </w:rPr>
            </w:pPr>
            <w:r>
              <w:rPr>
                <w:rFonts w:hint="eastAsia" w:ascii="宋体" w:hAnsi="宋体" w:eastAsia="宋体"/>
                <w:sz w:val="21"/>
                <w:szCs w:val="21"/>
              </w:rPr>
              <w:t>参考提供的</w:t>
            </w:r>
            <w:r>
              <w:rPr>
                <w:rFonts w:ascii="宋体" w:hAnsi="宋体" w:eastAsia="宋体"/>
                <w:sz w:val="21"/>
                <w:szCs w:val="21"/>
              </w:rPr>
              <w:t>type_list</w:t>
            </w:r>
            <w:r>
              <w:rPr>
                <w:rFonts w:hint="eastAsia" w:ascii="宋体" w:hAnsi="宋体" w:eastAsia="宋体"/>
                <w:sz w:val="21"/>
                <w:szCs w:val="21"/>
              </w:rPr>
              <w:t>， 以其为准</w:t>
            </w:r>
          </w:p>
          <w:p w14:paraId="6581AC71">
            <w:pPr>
              <w:pStyle w:val="31"/>
              <w:numPr>
                <w:ilvl w:val="0"/>
                <w:numId w:val="3"/>
              </w:numPr>
              <w:spacing w:after="0" w:line="240" w:lineRule="auto"/>
              <w:rPr>
                <w:rFonts w:hint="eastAsia" w:ascii="宋体" w:hAnsi="宋体" w:eastAsia="宋体"/>
                <w:sz w:val="21"/>
                <w:szCs w:val="21"/>
              </w:rPr>
            </w:pPr>
            <w:r>
              <w:rPr>
                <w:rFonts w:ascii="宋体" w:hAnsi="宋体" w:eastAsia="宋体"/>
                <w:sz w:val="21"/>
                <w:szCs w:val="21"/>
              </w:rPr>
              <w:t>type_list</w:t>
            </w:r>
            <w:r>
              <w:rPr>
                <w:rFonts w:hint="eastAsia" w:ascii="宋体" w:hAnsi="宋体" w:eastAsia="宋体"/>
                <w:sz w:val="21"/>
                <w:szCs w:val="21"/>
              </w:rPr>
              <w:t>已更新</w:t>
            </w:r>
          </w:p>
        </w:tc>
      </w:tr>
      <w:tr w14:paraId="08EF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1B792E2">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5</w:t>
            </w:r>
          </w:p>
        </w:tc>
        <w:tc>
          <w:tcPr>
            <w:tcW w:w="5151" w:type="dxa"/>
          </w:tcPr>
          <w:p w14:paraId="5A8AC9F5">
            <w:pPr>
              <w:spacing w:after="0" w:line="240" w:lineRule="auto"/>
              <w:rPr>
                <w:rFonts w:hint="eastAsia" w:ascii="宋体" w:hAnsi="宋体" w:eastAsia="宋体"/>
                <w:sz w:val="21"/>
                <w:szCs w:val="21"/>
              </w:rPr>
            </w:pPr>
            <w:r>
              <w:rPr>
                <w:rFonts w:hint="eastAsia" w:ascii="宋体" w:hAnsi="宋体" w:eastAsia="宋体"/>
                <w:sz w:val="21"/>
                <w:szCs w:val="21"/>
              </w:rPr>
              <w:t>关于无法从图中得到信息的pin Number的默认编号规则的问题：根据赛题PDF第18页：对于 pinNumber 为空或噪声的引脚， 转换器会自动编号。</w:t>
            </w:r>
          </w:p>
          <w:p w14:paraId="19729E63">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2.对于电源地这类特殊元件，GT的json中的pin number不是默认编号为1，而是随意的编号为119/115/111/202等等，这个编号规则又是什么？</w:t>
            </w:r>
          </w:p>
        </w:tc>
        <w:tc>
          <w:tcPr>
            <w:tcW w:w="2359" w:type="dxa"/>
          </w:tcPr>
          <w:p w14:paraId="5D33026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编号是随机生产的</w:t>
            </w:r>
          </w:p>
        </w:tc>
      </w:tr>
      <w:tr w14:paraId="0A3B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37E9FEE">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6</w:t>
            </w:r>
          </w:p>
        </w:tc>
        <w:tc>
          <w:tcPr>
            <w:tcW w:w="5151" w:type="dxa"/>
          </w:tcPr>
          <w:p w14:paraId="5BCA741B">
            <w:pPr>
              <w:pStyle w:val="31"/>
              <w:spacing w:after="0" w:line="240" w:lineRule="auto"/>
              <w:ind w:left="0"/>
              <w:rPr>
                <w:rFonts w:hint="eastAsia" w:ascii="宋体" w:hAnsi="宋体" w:eastAsia="宋体"/>
                <w:sz w:val="21"/>
                <w:szCs w:val="21"/>
              </w:rPr>
            </w:pPr>
            <w:r>
              <w:rPr>
                <w:rFonts w:ascii="宋体" w:hAnsi="宋体" w:eastAsia="宋体"/>
                <w:sz w:val="21"/>
                <w:szCs w:val="21"/>
              </w:rPr>
              <w:t>评测的ic都会在给出去的200个case里面出现，那请问10gt里的ic不算评测集的吗</w:t>
            </w:r>
          </w:p>
        </w:tc>
        <w:tc>
          <w:tcPr>
            <w:tcW w:w="2359" w:type="dxa"/>
          </w:tcPr>
          <w:p w14:paraId="00D51963">
            <w:pPr>
              <w:pStyle w:val="31"/>
              <w:spacing w:after="0" w:line="240" w:lineRule="auto"/>
              <w:ind w:left="0"/>
              <w:rPr>
                <w:rFonts w:hint="eastAsia" w:ascii="宋体" w:hAnsi="宋体" w:eastAsia="宋体"/>
                <w:sz w:val="21"/>
                <w:szCs w:val="21"/>
              </w:rPr>
            </w:pPr>
            <w:r>
              <w:rPr>
                <w:rFonts w:hint="eastAsia" w:ascii="宋体" w:hAnsi="宋体" w:eastAsia="宋体"/>
                <w:sz w:val="21"/>
                <w:szCs w:val="21"/>
              </w:rPr>
              <w:t>10个gt会作为评测案例</w:t>
            </w:r>
          </w:p>
        </w:tc>
      </w:tr>
      <w:tr w14:paraId="4D9B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2BD58B40">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7</w:t>
            </w:r>
          </w:p>
        </w:tc>
        <w:tc>
          <w:tcPr>
            <w:tcW w:w="5151" w:type="dxa"/>
          </w:tcPr>
          <w:p w14:paraId="3A4BF1ED">
            <w:pPr>
              <w:pStyle w:val="31"/>
              <w:spacing w:after="0" w:line="240" w:lineRule="auto"/>
              <w:ind w:left="0"/>
              <w:rPr>
                <w:rFonts w:hint="eastAsia" w:ascii="宋体" w:hAnsi="宋体" w:eastAsia="宋体"/>
                <w:sz w:val="21"/>
                <w:szCs w:val="21"/>
              </w:rPr>
            </w:pPr>
            <w:r>
              <w:rPr>
                <w:rFonts w:ascii="宋体" w:hAnsi="宋体" w:eastAsia="宋体"/>
                <w:sz w:val="21"/>
                <w:szCs w:val="21"/>
              </w:rPr>
              <w:t>评测的case中的元器件会放在元器件库里吗</w:t>
            </w:r>
            <w:r>
              <w:rPr>
                <w:rFonts w:hint="eastAsia" w:ascii="宋体" w:hAnsi="宋体" w:eastAsia="宋体"/>
                <w:sz w:val="21"/>
                <w:szCs w:val="21"/>
              </w:rPr>
              <w:t>？</w:t>
            </w:r>
            <w:r>
              <w:rPr>
                <w:rFonts w:ascii="宋体" w:hAnsi="宋体" w:eastAsia="宋体"/>
                <w:sz w:val="21"/>
                <w:szCs w:val="21"/>
              </w:rPr>
              <w:t>我注意到之前发的10gt中，第6个case的U2和U4的型号没有在10gt/BoxICLibrary_200cases.json里出现</w:t>
            </w:r>
          </w:p>
        </w:tc>
        <w:tc>
          <w:tcPr>
            <w:tcW w:w="2359" w:type="dxa"/>
          </w:tcPr>
          <w:p w14:paraId="0E8CE0D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元器件库后面还会进行更新，10gt评测的IC会在最终版元器件库里</w:t>
            </w:r>
          </w:p>
        </w:tc>
      </w:tr>
      <w:tr w14:paraId="5EF5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4FF00F4">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8</w:t>
            </w:r>
          </w:p>
        </w:tc>
        <w:tc>
          <w:tcPr>
            <w:tcW w:w="5151" w:type="dxa"/>
          </w:tcPr>
          <w:p w14:paraId="55D463F6">
            <w:pPr>
              <w:pStyle w:val="31"/>
              <w:spacing w:after="0" w:line="240" w:lineRule="auto"/>
              <w:ind w:left="0"/>
              <w:rPr>
                <w:rFonts w:hint="eastAsia" w:ascii="宋体" w:hAnsi="宋体" w:eastAsia="宋体"/>
                <w:sz w:val="21"/>
                <w:szCs w:val="21"/>
              </w:rPr>
            </w:pPr>
            <w:r>
              <w:rPr>
                <w:rFonts w:ascii="宋体" w:hAnsi="宋体" w:eastAsia="宋体"/>
                <w:sz w:val="21"/>
                <w:szCs w:val="21"/>
              </w:rPr>
              <w:t>同一个json，关于电容的uF和μF两种写法同时存在，文档说严格字符比对，请问我们应该采用哪种写法，我们用u还是μ？</w:t>
            </w:r>
          </w:p>
          <w:p w14:paraId="500BAD9B">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573655" cy="1610360"/>
                  <wp:effectExtent l="0" t="0" r="0" b="8890"/>
                  <wp:docPr id="38113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6562" name="图片 1"/>
                          <pic:cNvPicPr>
                            <a:picLocks noChangeAspect="1"/>
                          </pic:cNvPicPr>
                        </pic:nvPicPr>
                        <pic:blipFill>
                          <a:blip r:embed="rId6"/>
                          <a:stretch>
                            <a:fillRect/>
                          </a:stretch>
                        </pic:blipFill>
                        <pic:spPr>
                          <a:xfrm>
                            <a:off x="0" y="0"/>
                            <a:ext cx="2588846" cy="1620132"/>
                          </a:xfrm>
                          <a:prstGeom prst="rect">
                            <a:avLst/>
                          </a:prstGeom>
                        </pic:spPr>
                      </pic:pic>
                    </a:graphicData>
                  </a:graphic>
                </wp:inline>
              </w:drawing>
            </w:r>
          </w:p>
        </w:tc>
        <w:tc>
          <w:tcPr>
            <w:tcW w:w="2359" w:type="dxa"/>
          </w:tcPr>
          <w:p w14:paraId="6B0FF9F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以图片为准，图片是u就是u， 图片是μ就是μ</w:t>
            </w:r>
          </w:p>
        </w:tc>
      </w:tr>
      <w:tr w14:paraId="62B1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DCD8916">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9</w:t>
            </w:r>
          </w:p>
        </w:tc>
        <w:tc>
          <w:tcPr>
            <w:tcW w:w="5151" w:type="dxa"/>
          </w:tcPr>
          <w:p w14:paraId="6ED500AF">
            <w:pPr>
              <w:pStyle w:val="31"/>
              <w:spacing w:after="0" w:line="240" w:lineRule="auto"/>
              <w:ind w:left="0"/>
              <w:rPr>
                <w:rFonts w:ascii="Times New Roman" w:hAnsi="Times New Roman" w:eastAsia="宋体" w:cs="Times New Roman"/>
                <w:sz w:val="21"/>
                <w:szCs w:val="21"/>
              </w:rPr>
            </w:pPr>
            <w:r>
              <w:rPr>
                <w:rFonts w:ascii="宋体" w:hAnsi="宋体" w:eastAsia="宋体"/>
                <w:sz w:val="21"/>
                <w:szCs w:val="21"/>
              </w:rPr>
              <w:t>components的json</w:t>
            </w:r>
            <w:r>
              <w:rPr>
                <w:rFonts w:hint="eastAsia" w:ascii="宋体" w:hAnsi="宋体" w:eastAsia="宋体"/>
                <w:sz w:val="21"/>
                <w:szCs w:val="21"/>
              </w:rPr>
              <w:t>存在</w:t>
            </w:r>
            <w:r>
              <w:rPr>
                <w:rFonts w:ascii="宋体" w:hAnsi="宋体" w:eastAsia="宋体"/>
                <w:sz w:val="21"/>
                <w:szCs w:val="21"/>
              </w:rPr>
              <w:t>问题，放大器标注成天线，电流源标注成圆形连接器，诸如此类的问题非常多，请问能否给出更新纠错后的数据集</w:t>
            </w:r>
            <w:r>
              <w:rPr>
                <w:rFonts w:ascii="Times New Roman" w:hAnsi="Times New Roman" w:eastAsia="宋体" w:cs="Times New Roman"/>
                <w:sz w:val="21"/>
                <w:szCs w:val="21"/>
              </w:rPr>
              <w:t> </w:t>
            </w:r>
          </w:p>
          <w:p w14:paraId="5110FFE3">
            <w:pPr>
              <w:pStyle w:val="31"/>
              <w:spacing w:after="0" w:line="240" w:lineRule="auto"/>
              <w:ind w:left="0"/>
              <w:rPr>
                <w:rFonts w:hint="eastAsia" w:ascii="宋体" w:hAnsi="宋体" w:eastAsia="宋体"/>
                <w:sz w:val="21"/>
                <w:szCs w:val="21"/>
              </w:rPr>
            </w:pPr>
            <w:r>
              <w:rPr>
                <w:rFonts w:ascii="宋体" w:hAnsi="宋体" w:eastAsia="宋体"/>
                <w:color w:val="EE0000"/>
                <w:sz w:val="21"/>
                <w:szCs w:val="21"/>
              </w:rPr>
              <w:t>老师，这个数据包里面很多训练的数据都有问题，存在部分标注和图片对不上，有质量好点的数据参考吗</w:t>
            </w:r>
          </w:p>
        </w:tc>
        <w:tc>
          <w:tcPr>
            <w:tcW w:w="2359" w:type="dxa"/>
          </w:tcPr>
          <w:p w14:paraId="14357AB7">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200个训练集不会进行更新</w:t>
            </w:r>
          </w:p>
        </w:tc>
      </w:tr>
      <w:tr w14:paraId="2BB6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4B4B42BD">
            <w:pPr>
              <w:pStyle w:val="31"/>
              <w:spacing w:after="0" w:line="240" w:lineRule="auto"/>
              <w:ind w:left="0"/>
              <w:rPr>
                <w:rFonts w:hint="eastAsia" w:ascii="宋体" w:hAnsi="宋体" w:eastAsia="宋体"/>
                <w:sz w:val="21"/>
                <w:szCs w:val="21"/>
                <w:lang w:val="en-US" w:eastAsia="zh-CN"/>
              </w:rPr>
            </w:pPr>
            <w:r>
              <w:rPr>
                <w:rFonts w:hint="eastAsia" w:ascii="宋体" w:hAnsi="宋体" w:eastAsia="宋体"/>
                <w:sz w:val="21"/>
                <w:szCs w:val="21"/>
              </w:rPr>
              <w:t>1</w:t>
            </w:r>
            <w:r>
              <w:rPr>
                <w:rFonts w:hint="eastAsia" w:ascii="宋体" w:hAnsi="宋体" w:eastAsia="宋体"/>
                <w:sz w:val="21"/>
                <w:szCs w:val="21"/>
                <w:lang w:val="en-US" w:eastAsia="zh-CN"/>
              </w:rPr>
              <w:t>0</w:t>
            </w:r>
          </w:p>
        </w:tc>
        <w:tc>
          <w:tcPr>
            <w:tcW w:w="5151" w:type="dxa"/>
          </w:tcPr>
          <w:p w14:paraId="214C2048">
            <w:pPr>
              <w:pStyle w:val="31"/>
              <w:spacing w:after="0" w:line="240" w:lineRule="auto"/>
              <w:ind w:left="0"/>
              <w:rPr>
                <w:rFonts w:hint="eastAsia" w:ascii="宋体" w:hAnsi="宋体" w:eastAsia="宋体"/>
                <w:sz w:val="21"/>
                <w:szCs w:val="21"/>
              </w:rPr>
            </w:pPr>
            <w:r>
              <w:rPr>
                <w:rFonts w:ascii="宋体" w:hAnsi="宋体" w:eastAsia="宋体"/>
                <w:sz w:val="21"/>
                <w:szCs w:val="21"/>
              </w:rPr>
              <w:t>name字段</w:t>
            </w:r>
            <w:r>
              <w:rPr>
                <w:rFonts w:hint="eastAsia" w:ascii="宋体" w:hAnsi="宋体" w:eastAsia="宋体"/>
                <w:sz w:val="21"/>
                <w:szCs w:val="21"/>
              </w:rPr>
              <w:t>，</w:t>
            </w:r>
            <w:r>
              <w:rPr>
                <w:rFonts w:ascii="宋体" w:hAnsi="宋体" w:eastAsia="宋体"/>
                <w:sz w:val="21"/>
                <w:szCs w:val="21"/>
              </w:rPr>
              <w:t>更新的10个case的name字段是填芯片名字吗</w:t>
            </w:r>
          </w:p>
        </w:tc>
        <w:tc>
          <w:tcPr>
            <w:tcW w:w="2359" w:type="dxa"/>
          </w:tcPr>
          <w:p w14:paraId="007F38E9">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对，key填U1 U2， name是芯片名字</w:t>
            </w:r>
          </w:p>
        </w:tc>
      </w:tr>
      <w:tr w14:paraId="0388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247FFB46">
            <w:pPr>
              <w:pStyle w:val="31"/>
              <w:spacing w:after="0" w:line="240" w:lineRule="auto"/>
              <w:ind w:left="0"/>
              <w:rPr>
                <w:rFonts w:hint="default" w:ascii="宋体" w:hAnsi="宋体" w:eastAsia="宋体"/>
                <w:color w:val="EE0000"/>
                <w:sz w:val="21"/>
                <w:szCs w:val="21"/>
                <w:lang w:val="en-US" w:eastAsia="zh-CN"/>
              </w:rPr>
            </w:pPr>
            <w:r>
              <w:rPr>
                <w:rFonts w:hint="eastAsia" w:ascii="宋体" w:hAnsi="宋体" w:eastAsia="宋体"/>
                <w:color w:val="EE0000"/>
                <w:sz w:val="21"/>
                <w:szCs w:val="21"/>
                <w:lang w:val="en-US" w:eastAsia="zh-CN"/>
              </w:rPr>
              <w:t>11</w:t>
            </w:r>
          </w:p>
        </w:tc>
        <w:tc>
          <w:tcPr>
            <w:tcW w:w="5151" w:type="dxa"/>
          </w:tcPr>
          <w:p w14:paraId="5CD77512">
            <w:pPr>
              <w:pStyle w:val="31"/>
              <w:spacing w:after="0" w:line="240" w:lineRule="auto"/>
              <w:ind w:left="0"/>
              <w:rPr>
                <w:rFonts w:hint="eastAsia" w:ascii="宋体" w:hAnsi="宋体" w:eastAsia="宋体"/>
                <w:sz w:val="21"/>
                <w:szCs w:val="21"/>
              </w:rPr>
            </w:pPr>
            <w:r>
              <w:rPr>
                <w:rFonts w:hint="eastAsia" w:ascii="宋体" w:hAnsi="宋体" w:eastAsia="宋体"/>
                <w:sz w:val="21"/>
                <w:szCs w:val="21"/>
              </w:rPr>
              <w:t>自己做数据集和后面比赛测试绝对坐标都是以左上角为原点吗？</w:t>
            </w:r>
          </w:p>
        </w:tc>
        <w:tc>
          <w:tcPr>
            <w:tcW w:w="2359" w:type="dxa"/>
          </w:tcPr>
          <w:p w14:paraId="7B6E8BB1">
            <w:pPr>
              <w:pStyle w:val="31"/>
              <w:spacing w:after="0" w:line="240" w:lineRule="auto"/>
              <w:ind w:left="0"/>
              <w:rPr>
                <w:rFonts w:ascii="宋体" w:hAnsi="宋体" w:eastAsia="宋体"/>
                <w:sz w:val="21"/>
                <w:szCs w:val="21"/>
              </w:rPr>
            </w:pPr>
            <w:r>
              <w:rPr>
                <w:rFonts w:hint="eastAsia" w:ascii="宋体" w:hAnsi="宋体" w:eastAsia="宋体"/>
                <w:sz w:val="21"/>
                <w:szCs w:val="21"/>
              </w:rPr>
              <w:t>赛题/评测/赛题数据集/golden测试案例/自行收集数据集的坐标系要求一致，均为：</w:t>
            </w:r>
          </w:p>
          <w:p w14:paraId="7C1B2582">
            <w:pPr>
              <w:pStyle w:val="31"/>
              <w:spacing w:after="0" w:line="240" w:lineRule="auto"/>
              <w:ind w:left="0"/>
              <w:rPr>
                <w:rFonts w:ascii="宋体" w:hAnsi="宋体" w:eastAsia="宋体"/>
                <w:sz w:val="21"/>
                <w:szCs w:val="21"/>
              </w:rPr>
            </w:pPr>
            <w:r>
              <w:rPr>
                <w:rFonts w:hint="eastAsia" w:ascii="宋体" w:hAnsi="宋体" w:eastAsia="宋体"/>
                <w:b/>
                <w:bCs/>
                <w:color w:val="FF0000"/>
                <w:sz w:val="21"/>
                <w:szCs w:val="21"/>
              </w:rPr>
              <w:t>左下角</w:t>
            </w:r>
            <w:r>
              <w:rPr>
                <w:rFonts w:hint="eastAsia" w:ascii="宋体" w:hAnsi="宋体" w:eastAsia="宋体"/>
                <w:sz w:val="21"/>
                <w:szCs w:val="21"/>
              </w:rPr>
              <w:t>为原点，X向右增大，Y向上增大</w:t>
            </w:r>
          </w:p>
          <w:p w14:paraId="50B3246B">
            <w:pPr>
              <w:pStyle w:val="31"/>
              <w:spacing w:after="0" w:line="240" w:lineRule="auto"/>
              <w:ind w:left="0"/>
              <w:rPr>
                <w:rFonts w:hint="eastAsia" w:ascii="宋体" w:hAnsi="宋体" w:eastAsia="宋体"/>
                <w:sz w:val="21"/>
                <w:szCs w:val="21"/>
              </w:rPr>
            </w:pPr>
            <w:r>
              <w:rPr>
                <w:rFonts w:hint="eastAsia" w:ascii="宋体" w:hAnsi="宋体" w:eastAsia="宋体"/>
                <w:sz w:val="21"/>
                <w:szCs w:val="21"/>
              </w:rPr>
              <w:t>（数据收集指南文档已修改，将坐标系统一）</w:t>
            </w:r>
          </w:p>
        </w:tc>
      </w:tr>
      <w:tr w14:paraId="4406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93F4C59">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12</w:t>
            </w:r>
          </w:p>
        </w:tc>
        <w:tc>
          <w:tcPr>
            <w:tcW w:w="5151" w:type="dxa"/>
          </w:tcPr>
          <w:p w14:paraId="466B6101">
            <w:pPr>
              <w:pStyle w:val="31"/>
              <w:spacing w:after="0" w:line="240" w:lineRule="auto"/>
              <w:ind w:left="0"/>
              <w:rPr>
                <w:rFonts w:ascii="宋体" w:hAnsi="宋体" w:eastAsia="宋体"/>
                <w:sz w:val="21"/>
                <w:szCs w:val="21"/>
              </w:rPr>
            </w:pPr>
            <w:r>
              <w:rPr>
                <w:rFonts w:ascii="宋体" w:hAnsi="宋体" w:eastAsia="宋体"/>
                <w:sz w:val="21"/>
                <w:szCs w:val="21"/>
              </w:rPr>
              <w:t>这种图中的ic元件designator都是U？或者干脆没有designator的在实际判别时怎么算，这些ic给出的答案也没有什么标号的依据就是随便分了个序号，但这个ic的键是计分的，不匹配后面的都对不上</w:t>
            </w:r>
          </w:p>
          <w:p w14:paraId="4C60D1CA">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602865" cy="1991995"/>
                  <wp:effectExtent l="0" t="0" r="6985" b="8255"/>
                  <wp:docPr id="902844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44323" name="图片 1"/>
                          <pic:cNvPicPr>
                            <a:picLocks noChangeAspect="1"/>
                          </pic:cNvPicPr>
                        </pic:nvPicPr>
                        <pic:blipFill>
                          <a:blip r:embed="rId7"/>
                          <a:stretch>
                            <a:fillRect/>
                          </a:stretch>
                        </pic:blipFill>
                        <pic:spPr>
                          <a:xfrm>
                            <a:off x="0" y="0"/>
                            <a:ext cx="2622668" cy="2007576"/>
                          </a:xfrm>
                          <a:prstGeom prst="rect">
                            <a:avLst/>
                          </a:prstGeom>
                        </pic:spPr>
                      </pic:pic>
                    </a:graphicData>
                  </a:graphic>
                </wp:inline>
              </w:drawing>
            </w:r>
          </w:p>
        </w:tc>
        <w:tc>
          <w:tcPr>
            <w:tcW w:w="2359" w:type="dxa"/>
          </w:tcPr>
          <w:p w14:paraId="395D1BF5">
            <w:pPr>
              <w:pStyle w:val="31"/>
              <w:spacing w:after="0" w:line="240" w:lineRule="auto"/>
              <w:ind w:left="0"/>
              <w:rPr>
                <w:rFonts w:hint="eastAsia" w:ascii="宋体" w:hAnsi="宋体" w:eastAsia="宋体"/>
                <w:sz w:val="21"/>
                <w:szCs w:val="21"/>
              </w:rPr>
            </w:pPr>
            <w:r>
              <w:rPr>
                <w:rFonts w:ascii="宋体" w:hAnsi="宋体" w:eastAsia="宋体"/>
                <w:sz w:val="21"/>
                <w:szCs w:val="21"/>
              </w:rPr>
              <w:t>元件的designator以图片中显示为准，评测的case不存在元件缺失designator的情况</w:t>
            </w:r>
          </w:p>
        </w:tc>
      </w:tr>
      <w:tr w14:paraId="2508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47D1369">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13</w:t>
            </w:r>
          </w:p>
        </w:tc>
        <w:tc>
          <w:tcPr>
            <w:tcW w:w="5151" w:type="dxa"/>
          </w:tcPr>
          <w:p w14:paraId="5D5E7CE8">
            <w:pPr>
              <w:pStyle w:val="31"/>
              <w:spacing w:after="0" w:line="240" w:lineRule="auto"/>
              <w:ind w:left="0"/>
              <w:rPr>
                <w:rFonts w:hint="eastAsia" w:ascii="宋体" w:hAnsi="宋体" w:eastAsia="宋体"/>
                <w:sz w:val="21"/>
                <w:szCs w:val="21"/>
              </w:rPr>
            </w:pPr>
            <w:r>
              <w:rPr>
                <w:rFonts w:ascii="宋体" w:hAnsi="宋体" w:eastAsia="宋体"/>
                <w:sz w:val="21"/>
                <w:szCs w:val="21"/>
              </w:rPr>
              <w:t>请问评测时候的电路图是像10gt一样是干净的纯元件，还是像200个那样会有大边框和信息框的图片</w:t>
            </w:r>
          </w:p>
        </w:tc>
        <w:tc>
          <w:tcPr>
            <w:tcW w:w="2359" w:type="dxa"/>
          </w:tcPr>
          <w:p w14:paraId="0CEAC15A">
            <w:pPr>
              <w:pStyle w:val="31"/>
              <w:spacing w:after="0" w:line="240" w:lineRule="auto"/>
              <w:ind w:left="0"/>
              <w:rPr>
                <w:rFonts w:hint="eastAsia" w:ascii="宋体" w:hAnsi="宋体" w:eastAsia="宋体"/>
                <w:sz w:val="21"/>
                <w:szCs w:val="21"/>
              </w:rPr>
            </w:pPr>
            <w:r>
              <w:rPr>
                <w:rFonts w:hint="eastAsia" w:ascii="宋体" w:hAnsi="宋体" w:eastAsia="宋体"/>
                <w:sz w:val="21"/>
                <w:szCs w:val="21"/>
              </w:rPr>
              <w:t>是干净的没有框</w:t>
            </w:r>
          </w:p>
        </w:tc>
      </w:tr>
      <w:tr w14:paraId="7361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284E75B4">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14</w:t>
            </w:r>
          </w:p>
        </w:tc>
        <w:tc>
          <w:tcPr>
            <w:tcW w:w="5151" w:type="dxa"/>
          </w:tcPr>
          <w:p w14:paraId="078C1416">
            <w:pPr>
              <w:pStyle w:val="31"/>
              <w:spacing w:after="0" w:line="240" w:lineRule="auto"/>
              <w:ind w:left="0"/>
              <w:rPr>
                <w:rFonts w:ascii="宋体" w:hAnsi="宋体" w:eastAsia="宋体"/>
                <w:sz w:val="21"/>
                <w:szCs w:val="21"/>
              </w:rPr>
            </w:pPr>
            <w:r>
              <w:rPr>
                <w:rFonts w:ascii="宋体" w:hAnsi="宋体" w:eastAsia="宋体"/>
                <w:sz w:val="21"/>
                <w:szCs w:val="21"/>
              </w:rPr>
              <w:t>Q&amp;A之前有更新过说会重新更新type_list，目前最新的type_list中共有34类，但是200个训练集中有41类。后续会继续更新type_list吗，包括最终测评的黑盒数据，也会是属于type_list的内容吗，就是不会超出type_list的范围吗？</w:t>
            </w:r>
          </w:p>
          <w:p w14:paraId="65063176">
            <w:pPr>
              <w:pStyle w:val="31"/>
              <w:spacing w:after="0" w:line="240" w:lineRule="auto"/>
              <w:ind w:left="0"/>
              <w:rPr>
                <w:rFonts w:hint="eastAsia" w:ascii="宋体" w:hAnsi="宋体" w:eastAsia="宋体"/>
                <w:sz w:val="21"/>
                <w:szCs w:val="21"/>
              </w:rPr>
            </w:pPr>
            <w:r>
              <w:rPr>
                <w:rFonts w:ascii="宋体" w:hAnsi="宋体" w:eastAsia="宋体"/>
                <w:sz w:val="21"/>
                <w:szCs w:val="21"/>
              </w:rPr>
              <w:t>最新的typelist有发出来吗</w:t>
            </w:r>
          </w:p>
        </w:tc>
        <w:tc>
          <w:tcPr>
            <w:tcW w:w="2359" w:type="dxa"/>
          </w:tcPr>
          <w:p w14:paraId="31805C76">
            <w:pPr>
              <w:pStyle w:val="31"/>
              <w:spacing w:after="0" w:line="240" w:lineRule="auto"/>
              <w:ind w:left="0"/>
              <w:rPr>
                <w:rFonts w:ascii="宋体" w:hAnsi="宋体" w:eastAsia="宋体"/>
                <w:sz w:val="21"/>
                <w:szCs w:val="21"/>
              </w:rPr>
            </w:pPr>
            <w:r>
              <w:rPr>
                <w:rFonts w:hint="eastAsia" w:ascii="宋体" w:hAnsi="宋体" w:eastAsia="宋体"/>
                <w:sz w:val="21"/>
                <w:szCs w:val="21"/>
              </w:rPr>
              <w:t>不会超过typelist</w:t>
            </w:r>
          </w:p>
          <w:p w14:paraId="3F1E83BA">
            <w:pPr>
              <w:pStyle w:val="31"/>
              <w:spacing w:after="0" w:line="240" w:lineRule="auto"/>
              <w:ind w:left="0"/>
              <w:rPr>
                <w:rFonts w:ascii="宋体" w:hAnsi="宋体" w:eastAsia="宋体"/>
                <w:sz w:val="21"/>
                <w:szCs w:val="21"/>
              </w:rPr>
            </w:pPr>
          </w:p>
          <w:p w14:paraId="53D9428B">
            <w:pPr>
              <w:pStyle w:val="31"/>
              <w:spacing w:after="0" w:line="240" w:lineRule="auto"/>
              <w:ind w:left="0"/>
              <w:rPr>
                <w:rFonts w:ascii="宋体" w:hAnsi="宋体" w:eastAsia="宋体"/>
                <w:sz w:val="21"/>
                <w:szCs w:val="21"/>
              </w:rPr>
            </w:pPr>
          </w:p>
          <w:p w14:paraId="7252DC10">
            <w:pPr>
              <w:pStyle w:val="31"/>
              <w:spacing w:after="0" w:line="240" w:lineRule="auto"/>
              <w:ind w:left="0"/>
              <w:rPr>
                <w:rFonts w:ascii="宋体" w:hAnsi="宋体" w:eastAsia="宋体"/>
                <w:sz w:val="21"/>
                <w:szCs w:val="21"/>
              </w:rPr>
            </w:pPr>
          </w:p>
          <w:p w14:paraId="4A8F48DB">
            <w:pPr>
              <w:pStyle w:val="31"/>
              <w:spacing w:after="0" w:line="240" w:lineRule="auto"/>
              <w:ind w:left="0"/>
              <w:rPr>
                <w:rFonts w:ascii="宋体" w:hAnsi="宋体" w:eastAsia="宋体"/>
                <w:sz w:val="21"/>
                <w:szCs w:val="21"/>
              </w:rPr>
            </w:pPr>
          </w:p>
          <w:p w14:paraId="4F9CA09E">
            <w:pPr>
              <w:pStyle w:val="31"/>
              <w:spacing w:after="0" w:line="240" w:lineRule="auto"/>
              <w:ind w:left="0"/>
              <w:rPr>
                <w:rFonts w:ascii="宋体" w:hAnsi="宋体" w:eastAsia="宋体"/>
                <w:sz w:val="21"/>
                <w:szCs w:val="21"/>
              </w:rPr>
            </w:pPr>
          </w:p>
          <w:p w14:paraId="39A4691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已经发了</w:t>
            </w:r>
          </w:p>
        </w:tc>
      </w:tr>
      <w:tr w14:paraId="3CF4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688EAF1">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1</w:t>
            </w:r>
            <w:r>
              <w:rPr>
                <w:rFonts w:hint="eastAsia" w:ascii="宋体" w:hAnsi="宋体" w:eastAsia="宋体"/>
                <w:color w:val="EE0000"/>
                <w:sz w:val="21"/>
                <w:szCs w:val="21"/>
                <w:lang w:val="en-US" w:eastAsia="zh-CN"/>
              </w:rPr>
              <w:t>5</w:t>
            </w:r>
          </w:p>
        </w:tc>
        <w:tc>
          <w:tcPr>
            <w:tcW w:w="5151" w:type="dxa"/>
          </w:tcPr>
          <w:p w14:paraId="610F4D0B">
            <w:pPr>
              <w:pStyle w:val="31"/>
              <w:spacing w:after="0" w:line="240" w:lineRule="auto"/>
              <w:ind w:left="0"/>
              <w:rPr>
                <w:rFonts w:ascii="宋体" w:hAnsi="宋体" w:eastAsia="宋体"/>
                <w:sz w:val="21"/>
                <w:szCs w:val="21"/>
              </w:rPr>
            </w:pPr>
            <w:r>
              <w:rPr>
                <w:rFonts w:ascii="宋体" w:hAnsi="宋体" w:eastAsia="宋体"/>
                <w:sz w:val="21"/>
                <w:szCs w:val="21"/>
              </w:rPr>
              <w:t>目前给的BoxICLibrary_200cases.json里面，仍然没有10GT中缺少的部分呢，还会更新吗</w:t>
            </w:r>
            <w:r>
              <w:rPr>
                <w:rFonts w:hint="eastAsia" w:ascii="宋体" w:hAnsi="宋体" w:eastAsia="宋体"/>
                <w:sz w:val="21"/>
                <w:szCs w:val="21"/>
              </w:rPr>
              <w:t>?</w:t>
            </w:r>
          </w:p>
          <w:p w14:paraId="1DA9EBC1">
            <w:pPr>
              <w:pStyle w:val="31"/>
              <w:spacing w:after="0" w:line="240" w:lineRule="auto"/>
              <w:ind w:left="0"/>
              <w:rPr>
                <w:rFonts w:ascii="宋体" w:hAnsi="宋体" w:eastAsia="宋体"/>
                <w:sz w:val="21"/>
                <w:szCs w:val="21"/>
              </w:rPr>
            </w:pPr>
          </w:p>
        </w:tc>
        <w:tc>
          <w:tcPr>
            <w:tcW w:w="2359" w:type="dxa"/>
          </w:tcPr>
          <w:p w14:paraId="1AC61A8A">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会更新</w:t>
            </w:r>
          </w:p>
        </w:tc>
      </w:tr>
      <w:tr w14:paraId="0358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4FCDC2EC">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1</w:t>
            </w:r>
            <w:r>
              <w:rPr>
                <w:rFonts w:hint="eastAsia" w:ascii="宋体" w:hAnsi="宋体" w:eastAsia="宋体"/>
                <w:color w:val="EE0000"/>
                <w:sz w:val="21"/>
                <w:szCs w:val="21"/>
                <w:lang w:val="en-US" w:eastAsia="zh-CN"/>
              </w:rPr>
              <w:t>6</w:t>
            </w:r>
          </w:p>
        </w:tc>
        <w:tc>
          <w:tcPr>
            <w:tcW w:w="5151" w:type="dxa"/>
          </w:tcPr>
          <w:p w14:paraId="32A9258F">
            <w:pPr>
              <w:pStyle w:val="31"/>
              <w:spacing w:after="0" w:line="240" w:lineRule="auto"/>
              <w:ind w:left="0"/>
              <w:rPr>
                <w:rFonts w:ascii="宋体" w:hAnsi="宋体" w:eastAsia="宋体"/>
                <w:sz w:val="21"/>
                <w:szCs w:val="21"/>
              </w:rPr>
            </w:pPr>
            <w:r>
              <w:rPr>
                <w:rFonts w:ascii="宋体" w:hAnsi="宋体" w:eastAsia="宋体"/>
                <w:sz w:val="21"/>
                <w:szCs w:val="21"/>
              </w:rPr>
              <w:t>想问下这个文件是不是作用等同于元件库</w:t>
            </w:r>
          </w:p>
          <w:p w14:paraId="6D6CAD91">
            <w:pPr>
              <w:pStyle w:val="31"/>
              <w:spacing w:after="0" w:line="240" w:lineRule="auto"/>
              <w:ind w:left="0"/>
              <w:rPr>
                <w:rFonts w:ascii="宋体" w:hAnsi="宋体" w:eastAsia="宋体"/>
                <w:sz w:val="21"/>
                <w:szCs w:val="21"/>
              </w:rPr>
            </w:pPr>
            <w:r>
              <w:rPr>
                <w:rFonts w:ascii="宋体" w:hAnsi="宋体" w:eastAsia="宋体"/>
                <w:sz w:val="21"/>
                <w:szCs w:val="21"/>
              </w:rPr>
              <w:drawing>
                <wp:inline distT="0" distB="0" distL="0" distR="0">
                  <wp:extent cx="2696210" cy="231140"/>
                  <wp:effectExtent l="0" t="0" r="0" b="0"/>
                  <wp:docPr id="185357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4502" name="图片 1"/>
                          <pic:cNvPicPr>
                            <a:picLocks noChangeAspect="1"/>
                          </pic:cNvPicPr>
                        </pic:nvPicPr>
                        <pic:blipFill>
                          <a:blip r:embed="rId8"/>
                          <a:stretch>
                            <a:fillRect/>
                          </a:stretch>
                        </pic:blipFill>
                        <pic:spPr>
                          <a:xfrm flipV="1">
                            <a:off x="0" y="0"/>
                            <a:ext cx="2748503" cy="236266"/>
                          </a:xfrm>
                          <a:prstGeom prst="rect">
                            <a:avLst/>
                          </a:prstGeom>
                        </pic:spPr>
                      </pic:pic>
                    </a:graphicData>
                  </a:graphic>
                </wp:inline>
              </w:drawing>
            </w:r>
          </w:p>
          <w:p w14:paraId="23BBABF5">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578100" cy="951865"/>
                  <wp:effectExtent l="0" t="0" r="0" b="635"/>
                  <wp:docPr id="41337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3536" name="图片 1"/>
                          <pic:cNvPicPr>
                            <a:picLocks noChangeAspect="1"/>
                          </pic:cNvPicPr>
                        </pic:nvPicPr>
                        <pic:blipFill>
                          <a:blip r:embed="rId9"/>
                          <a:stretch>
                            <a:fillRect/>
                          </a:stretch>
                        </pic:blipFill>
                        <pic:spPr>
                          <a:xfrm>
                            <a:off x="0" y="0"/>
                            <a:ext cx="2608700" cy="963580"/>
                          </a:xfrm>
                          <a:prstGeom prst="rect">
                            <a:avLst/>
                          </a:prstGeom>
                        </pic:spPr>
                      </pic:pic>
                    </a:graphicData>
                  </a:graphic>
                </wp:inline>
              </w:drawing>
            </w:r>
          </w:p>
        </w:tc>
        <w:tc>
          <w:tcPr>
            <w:tcW w:w="2359" w:type="dxa"/>
          </w:tcPr>
          <w:p w14:paraId="71C08FC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对</w:t>
            </w:r>
          </w:p>
        </w:tc>
      </w:tr>
      <w:tr w14:paraId="79B2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0BC80E45">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1</w:t>
            </w:r>
            <w:r>
              <w:rPr>
                <w:rFonts w:hint="eastAsia" w:ascii="宋体" w:hAnsi="宋体" w:eastAsia="宋体"/>
                <w:color w:val="EE0000"/>
                <w:sz w:val="21"/>
                <w:szCs w:val="21"/>
                <w:lang w:val="en-US" w:eastAsia="zh-CN"/>
              </w:rPr>
              <w:t>7</w:t>
            </w:r>
          </w:p>
        </w:tc>
        <w:tc>
          <w:tcPr>
            <w:tcW w:w="5151" w:type="dxa"/>
          </w:tcPr>
          <w:p w14:paraId="14D81468">
            <w:pPr>
              <w:pStyle w:val="31"/>
              <w:spacing w:after="0" w:line="240" w:lineRule="auto"/>
              <w:ind w:left="0"/>
              <w:rPr>
                <w:rFonts w:ascii="宋体" w:hAnsi="宋体" w:eastAsia="宋体"/>
                <w:sz w:val="21"/>
                <w:szCs w:val="21"/>
              </w:rPr>
            </w:pPr>
            <w:r>
              <w:rPr>
                <w:rFonts w:ascii="宋体" w:hAnsi="宋体" w:eastAsia="宋体"/>
                <w:sz w:val="21"/>
                <w:szCs w:val="21"/>
              </w:rPr>
              <w:t>本次会出现的元器件就是34类嘛</w:t>
            </w:r>
          </w:p>
        </w:tc>
        <w:tc>
          <w:tcPr>
            <w:tcW w:w="2359" w:type="dxa"/>
          </w:tcPr>
          <w:p w14:paraId="40939B1E">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以typelist为准</w:t>
            </w:r>
          </w:p>
        </w:tc>
      </w:tr>
      <w:tr w14:paraId="7102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602B319">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18</w:t>
            </w:r>
          </w:p>
        </w:tc>
        <w:tc>
          <w:tcPr>
            <w:tcW w:w="5151" w:type="dxa"/>
          </w:tcPr>
          <w:p w14:paraId="609DC54F">
            <w:pPr>
              <w:pStyle w:val="31"/>
              <w:spacing w:after="0" w:line="240" w:lineRule="auto"/>
              <w:ind w:left="0"/>
              <w:rPr>
                <w:rFonts w:ascii="宋体" w:hAnsi="宋体" w:eastAsia="宋体"/>
                <w:sz w:val="21"/>
                <w:szCs w:val="21"/>
              </w:rPr>
            </w:pPr>
            <w:r>
              <w:rPr>
                <w:rFonts w:ascii="宋体" w:hAnsi="宋体" w:eastAsia="宋体"/>
                <w:sz w:val="21"/>
                <w:szCs w:val="21"/>
              </w:rPr>
              <w:t>请问排针也标成box吗</w:t>
            </w:r>
          </w:p>
        </w:tc>
        <w:tc>
          <w:tcPr>
            <w:tcW w:w="2359" w:type="dxa"/>
          </w:tcPr>
          <w:p w14:paraId="1FA75206">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对的</w:t>
            </w:r>
          </w:p>
        </w:tc>
      </w:tr>
      <w:tr w14:paraId="181D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3A110F6">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19</w:t>
            </w:r>
          </w:p>
        </w:tc>
        <w:tc>
          <w:tcPr>
            <w:tcW w:w="5151" w:type="dxa"/>
          </w:tcPr>
          <w:p w14:paraId="35148C9A">
            <w:pPr>
              <w:pStyle w:val="31"/>
              <w:spacing w:after="0" w:line="240" w:lineRule="auto"/>
              <w:ind w:left="0"/>
              <w:rPr>
                <w:rFonts w:ascii="宋体" w:hAnsi="宋体" w:eastAsia="宋体"/>
                <w:sz w:val="21"/>
                <w:szCs w:val="21"/>
              </w:rPr>
            </w:pPr>
            <w:r>
              <w:rPr>
                <w:rFonts w:ascii="宋体" w:hAnsi="宋体" w:eastAsia="宋体"/>
                <w:sz w:val="21"/>
                <w:szCs w:val="21"/>
              </w:rPr>
              <w:t>请问什么时候更新元器件库，无论是之前发的BoxICLibrary_200cases.json还是cpntLibrary，都没有GT的case6的U2/U4（STMPS2141STR）以及case7的U1（MP2236CGJ-Z）</w:t>
            </w:r>
          </w:p>
        </w:tc>
        <w:tc>
          <w:tcPr>
            <w:tcW w:w="2359" w:type="dxa"/>
          </w:tcPr>
          <w:p w14:paraId="7062C49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会尽快</w:t>
            </w:r>
          </w:p>
        </w:tc>
      </w:tr>
      <w:tr w14:paraId="584B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2E9A515">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0</w:t>
            </w:r>
          </w:p>
        </w:tc>
        <w:tc>
          <w:tcPr>
            <w:tcW w:w="5151" w:type="dxa"/>
          </w:tcPr>
          <w:p w14:paraId="486EE860">
            <w:pPr>
              <w:pStyle w:val="31"/>
              <w:spacing w:after="0" w:line="240" w:lineRule="auto"/>
              <w:ind w:left="0"/>
              <w:rPr>
                <w:rFonts w:ascii="宋体" w:hAnsi="宋体" w:eastAsia="宋体"/>
                <w:sz w:val="21"/>
                <w:szCs w:val="21"/>
              </w:rPr>
            </w:pPr>
            <w:r>
              <w:rPr>
                <w:rFonts w:ascii="宋体" w:hAnsi="宋体" w:eastAsia="宋体"/>
                <w:sz w:val="21"/>
                <w:szCs w:val="21"/>
              </w:rPr>
              <w:t>我想知道pin坐标的寻找是按照赛题文件附件三里的规则（红绿导线的交接处）找吗？但是赛题给的数据里可视化后，有的pin并不是在交界处。</w:t>
            </w:r>
          </w:p>
        </w:tc>
        <w:tc>
          <w:tcPr>
            <w:tcW w:w="2359" w:type="dxa"/>
          </w:tcPr>
          <w:p w14:paraId="61D58B3B">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会更新标准的gt数据</w:t>
            </w:r>
          </w:p>
        </w:tc>
      </w:tr>
      <w:tr w14:paraId="1DF2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D055915">
            <w:pPr>
              <w:pStyle w:val="31"/>
              <w:spacing w:after="0" w:line="240" w:lineRule="auto"/>
              <w:ind w:left="0"/>
              <w:rPr>
                <w:rFonts w:hint="eastAsia" w:ascii="宋体" w:hAnsi="宋体" w:eastAsia="宋体"/>
                <w:sz w:val="21"/>
                <w:szCs w:val="21"/>
                <w:lang w:val="en-US"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1</w:t>
            </w:r>
          </w:p>
        </w:tc>
        <w:tc>
          <w:tcPr>
            <w:tcW w:w="5151" w:type="dxa"/>
          </w:tcPr>
          <w:p w14:paraId="01377331">
            <w:pPr>
              <w:pStyle w:val="31"/>
              <w:spacing w:after="0" w:line="240" w:lineRule="auto"/>
              <w:ind w:left="0"/>
              <w:rPr>
                <w:rFonts w:ascii="宋体" w:hAnsi="宋体" w:eastAsia="宋体"/>
                <w:sz w:val="21"/>
                <w:szCs w:val="21"/>
              </w:rPr>
            </w:pPr>
            <w:r>
              <w:rPr>
                <w:rFonts w:ascii="宋体" w:hAnsi="宋体" w:eastAsia="宋体"/>
                <w:sz w:val="21"/>
                <w:szCs w:val="21"/>
              </w:rPr>
              <w:t>有同学提问说：这个只有十张原理图哎？不是说200个的吗</w:t>
            </w:r>
          </w:p>
        </w:tc>
        <w:tc>
          <w:tcPr>
            <w:tcW w:w="2359" w:type="dxa"/>
          </w:tcPr>
          <w:p w14:paraId="474ADC51">
            <w:pPr>
              <w:pStyle w:val="31"/>
              <w:spacing w:after="0" w:line="240" w:lineRule="auto"/>
              <w:ind w:left="0"/>
              <w:rPr>
                <w:rFonts w:hint="eastAsia" w:ascii="宋体" w:hAnsi="宋体" w:eastAsia="宋体"/>
                <w:sz w:val="21"/>
                <w:szCs w:val="21"/>
              </w:rPr>
            </w:pPr>
            <w:r>
              <w:rPr>
                <w:rFonts w:ascii="宋体" w:hAnsi="宋体" w:eastAsia="宋体"/>
                <w:sz w:val="21"/>
                <w:szCs w:val="21"/>
              </w:rPr>
              <w:t>200个是训练数据， 10gt是给出的用于评分的golden case示例</w:t>
            </w:r>
          </w:p>
        </w:tc>
      </w:tr>
      <w:tr w14:paraId="149D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A902829">
            <w:pPr>
              <w:pStyle w:val="31"/>
              <w:spacing w:after="0" w:line="240" w:lineRule="auto"/>
              <w:ind w:left="0"/>
              <w:rPr>
                <w:rFonts w:hint="eastAsia" w:ascii="宋体" w:hAnsi="宋体" w:eastAsia="宋体"/>
                <w:sz w:val="21"/>
                <w:szCs w:val="21"/>
                <w:lang w:val="en-US"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2</w:t>
            </w:r>
          </w:p>
        </w:tc>
        <w:tc>
          <w:tcPr>
            <w:tcW w:w="5151" w:type="dxa"/>
          </w:tcPr>
          <w:p w14:paraId="07619B91">
            <w:pPr>
              <w:pStyle w:val="31"/>
              <w:spacing w:after="0" w:line="240" w:lineRule="auto"/>
              <w:ind w:left="0"/>
              <w:rPr>
                <w:rFonts w:ascii="宋体" w:hAnsi="宋体" w:eastAsia="宋体"/>
                <w:sz w:val="21"/>
                <w:szCs w:val="21"/>
              </w:rPr>
            </w:pPr>
            <w:r>
              <w:rPr>
                <w:rFonts w:ascii="宋体" w:hAnsi="宋体" w:eastAsia="宋体"/>
                <w:sz w:val="21"/>
                <w:szCs w:val="21"/>
              </w:rPr>
              <w:t>还想询问一下如果是黑白图的话应该怎么去定义pin坐标</w:t>
            </w:r>
          </w:p>
        </w:tc>
        <w:tc>
          <w:tcPr>
            <w:tcW w:w="2359" w:type="dxa"/>
          </w:tcPr>
          <w:p w14:paraId="4699C817">
            <w:pPr>
              <w:pStyle w:val="31"/>
              <w:spacing w:after="0" w:line="240" w:lineRule="auto"/>
              <w:ind w:left="0"/>
              <w:rPr>
                <w:rFonts w:ascii="宋体" w:hAnsi="宋体" w:eastAsia="宋体"/>
                <w:sz w:val="21"/>
                <w:szCs w:val="21"/>
              </w:rPr>
            </w:pPr>
            <w:r>
              <w:rPr>
                <w:rFonts w:hint="eastAsia" w:ascii="宋体" w:hAnsi="宋体" w:eastAsia="宋体"/>
                <w:sz w:val="21"/>
                <w:szCs w:val="21"/>
              </w:rPr>
              <w:t>最终评分案例不设置黑白图片</w:t>
            </w:r>
          </w:p>
        </w:tc>
      </w:tr>
      <w:tr w14:paraId="266F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3A329FAC">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3</w:t>
            </w:r>
          </w:p>
        </w:tc>
        <w:tc>
          <w:tcPr>
            <w:tcW w:w="5151" w:type="dxa"/>
          </w:tcPr>
          <w:p w14:paraId="43246AE4">
            <w:pPr>
              <w:pStyle w:val="31"/>
              <w:spacing w:after="0" w:line="240" w:lineRule="auto"/>
              <w:ind w:left="0"/>
              <w:rPr>
                <w:rFonts w:ascii="宋体" w:hAnsi="宋体" w:eastAsia="宋体"/>
                <w:sz w:val="21"/>
                <w:szCs w:val="21"/>
              </w:rPr>
            </w:pPr>
            <w:r>
              <w:rPr>
                <w:rFonts w:ascii="宋体" w:hAnsi="宋体" w:eastAsia="宋体"/>
                <w:sz w:val="21"/>
                <w:szCs w:val="21"/>
              </w:rPr>
              <w:t>老师能不能给我们一个每种元器件框的标准</w:t>
            </w:r>
          </w:p>
        </w:tc>
        <w:tc>
          <w:tcPr>
            <w:tcW w:w="2359" w:type="dxa"/>
          </w:tcPr>
          <w:p w14:paraId="67258BC3">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0A22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65116199">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4</w:t>
            </w:r>
          </w:p>
        </w:tc>
        <w:tc>
          <w:tcPr>
            <w:tcW w:w="5151" w:type="dxa"/>
          </w:tcPr>
          <w:p w14:paraId="66DA137B">
            <w:pPr>
              <w:pStyle w:val="31"/>
              <w:spacing w:after="0" w:line="240" w:lineRule="auto"/>
              <w:ind w:left="0"/>
              <w:rPr>
                <w:rFonts w:ascii="宋体" w:hAnsi="宋体" w:eastAsia="宋体"/>
                <w:sz w:val="21"/>
                <w:szCs w:val="21"/>
              </w:rPr>
            </w:pPr>
            <w:r>
              <w:rPr>
                <w:rFonts w:ascii="宋体" w:hAnsi="宋体" w:eastAsia="宋体"/>
                <w:sz w:val="21"/>
                <w:szCs w:val="21"/>
              </w:rPr>
              <w:t>提交数据的bbox是以10GT为准吗</w:t>
            </w:r>
          </w:p>
        </w:tc>
        <w:tc>
          <w:tcPr>
            <w:tcW w:w="2359" w:type="dxa"/>
          </w:tcPr>
          <w:p w14:paraId="572A3AE9">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1901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BDA168B">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5</w:t>
            </w:r>
          </w:p>
        </w:tc>
        <w:tc>
          <w:tcPr>
            <w:tcW w:w="5151" w:type="dxa"/>
          </w:tcPr>
          <w:p w14:paraId="189F9662">
            <w:pPr>
              <w:pStyle w:val="31"/>
              <w:spacing w:after="0" w:line="240" w:lineRule="auto"/>
              <w:ind w:left="0"/>
              <w:rPr>
                <w:rFonts w:ascii="宋体" w:hAnsi="宋体" w:eastAsia="宋体"/>
                <w:sz w:val="21"/>
                <w:szCs w:val="21"/>
              </w:rPr>
            </w:pPr>
            <w:r>
              <w:rPr>
                <w:rFonts w:ascii="宋体" w:hAnsi="宋体" w:eastAsia="宋体"/>
                <w:sz w:val="21"/>
                <w:szCs w:val="21"/>
              </w:rPr>
              <w:t>老师您好，最终不会有黑白图片，10gt第一张是黑白的，请问还会更换吗？</w:t>
            </w:r>
          </w:p>
        </w:tc>
        <w:tc>
          <w:tcPr>
            <w:tcW w:w="2359" w:type="dxa"/>
          </w:tcPr>
          <w:p w14:paraId="3D58F6CF">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080B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2AA9F729">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6</w:t>
            </w:r>
          </w:p>
        </w:tc>
        <w:tc>
          <w:tcPr>
            <w:tcW w:w="5151" w:type="dxa"/>
          </w:tcPr>
          <w:p w14:paraId="3A6416A1">
            <w:pPr>
              <w:pStyle w:val="31"/>
              <w:spacing w:after="0" w:line="240" w:lineRule="auto"/>
              <w:ind w:left="0"/>
              <w:rPr>
                <w:rFonts w:ascii="宋体" w:hAnsi="宋体" w:eastAsia="宋体"/>
                <w:sz w:val="21"/>
                <w:szCs w:val="21"/>
              </w:rPr>
            </w:pPr>
            <w:r>
              <w:rPr>
                <w:rFonts w:ascii="宋体" w:hAnsi="宋体" w:eastAsia="宋体"/>
                <w:sz w:val="21"/>
                <w:szCs w:val="21"/>
              </w:rPr>
              <w:t>你好 我想问一下，最后赛方评测的时候 第一用的都是 最终评分标准的label用的都是用它那个中心一个小框的样子吗？  第二是这20px的误差是从小框的中心点辐射出去 去算的还是小框的边框内外辐射 都在那个范围内 就算正确？如下图</w:t>
            </w:r>
          </w:p>
          <w:p w14:paraId="557BA0DB">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792730" cy="1479550"/>
                  <wp:effectExtent l="0" t="0" r="7620" b="6350"/>
                  <wp:docPr id="525438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8243" name="图片 1"/>
                          <pic:cNvPicPr>
                            <a:picLocks noChangeAspect="1"/>
                          </pic:cNvPicPr>
                        </pic:nvPicPr>
                        <pic:blipFill>
                          <a:blip r:embed="rId10"/>
                          <a:stretch>
                            <a:fillRect/>
                          </a:stretch>
                        </pic:blipFill>
                        <pic:spPr>
                          <a:xfrm>
                            <a:off x="0" y="0"/>
                            <a:ext cx="2803092" cy="1484903"/>
                          </a:xfrm>
                          <a:prstGeom prst="rect">
                            <a:avLst/>
                          </a:prstGeom>
                        </pic:spPr>
                      </pic:pic>
                    </a:graphicData>
                  </a:graphic>
                </wp:inline>
              </w:drawing>
            </w:r>
          </w:p>
        </w:tc>
        <w:tc>
          <w:tcPr>
            <w:tcW w:w="2359" w:type="dxa"/>
          </w:tcPr>
          <w:p w14:paraId="02D6DDE9">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2761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BE59139">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7</w:t>
            </w:r>
          </w:p>
        </w:tc>
        <w:tc>
          <w:tcPr>
            <w:tcW w:w="5151" w:type="dxa"/>
          </w:tcPr>
          <w:p w14:paraId="412DF41D">
            <w:pPr>
              <w:pStyle w:val="31"/>
              <w:spacing w:after="0" w:line="240" w:lineRule="auto"/>
              <w:ind w:left="0"/>
              <w:rPr>
                <w:rFonts w:ascii="宋体" w:hAnsi="宋体" w:eastAsia="宋体"/>
                <w:sz w:val="21"/>
                <w:szCs w:val="21"/>
              </w:rPr>
            </w:pPr>
            <w:r>
              <w:rPr>
                <w:rFonts w:ascii="宋体" w:hAnsi="宋体" w:eastAsia="宋体"/>
                <w:sz w:val="21"/>
                <w:szCs w:val="21"/>
              </w:rPr>
              <w:t>图中两个电阻的标注哪个是准确的？元器件框的坐标如何判定是否得分？</w:t>
            </w:r>
          </w:p>
          <w:p w14:paraId="5100F54C">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510155" cy="2249805"/>
                  <wp:effectExtent l="0" t="0" r="4445" b="0"/>
                  <wp:docPr id="124455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9537" name="图片 1"/>
                          <pic:cNvPicPr>
                            <a:picLocks noChangeAspect="1"/>
                          </pic:cNvPicPr>
                        </pic:nvPicPr>
                        <pic:blipFill>
                          <a:blip r:embed="rId11"/>
                          <a:stretch>
                            <a:fillRect/>
                          </a:stretch>
                        </pic:blipFill>
                        <pic:spPr>
                          <a:xfrm>
                            <a:off x="0" y="0"/>
                            <a:ext cx="2521686" cy="2259984"/>
                          </a:xfrm>
                          <a:prstGeom prst="rect">
                            <a:avLst/>
                          </a:prstGeom>
                        </pic:spPr>
                      </pic:pic>
                    </a:graphicData>
                  </a:graphic>
                </wp:inline>
              </w:drawing>
            </w:r>
          </w:p>
        </w:tc>
        <w:tc>
          <w:tcPr>
            <w:tcW w:w="2359" w:type="dxa"/>
          </w:tcPr>
          <w:p w14:paraId="2CCF4A4A">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0F31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F62446D">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rPr>
              <w:t>2</w:t>
            </w:r>
            <w:r>
              <w:rPr>
                <w:rFonts w:hint="eastAsia" w:ascii="宋体" w:hAnsi="宋体" w:eastAsia="宋体"/>
                <w:color w:val="EE0000"/>
                <w:sz w:val="21"/>
                <w:szCs w:val="21"/>
                <w:lang w:val="en-US" w:eastAsia="zh-CN"/>
              </w:rPr>
              <w:t>8</w:t>
            </w:r>
          </w:p>
        </w:tc>
        <w:tc>
          <w:tcPr>
            <w:tcW w:w="5151" w:type="dxa"/>
          </w:tcPr>
          <w:p w14:paraId="3254AE56">
            <w:pPr>
              <w:pStyle w:val="31"/>
              <w:spacing w:after="0" w:line="240" w:lineRule="auto"/>
              <w:ind w:left="0"/>
              <w:rPr>
                <w:rFonts w:ascii="宋体" w:hAnsi="宋体" w:eastAsia="宋体"/>
                <w:sz w:val="21"/>
                <w:szCs w:val="21"/>
              </w:rPr>
            </w:pPr>
            <w:r>
              <w:rPr>
                <w:rFonts w:ascii="宋体" w:hAnsi="宋体" w:eastAsia="宋体"/>
                <w:sz w:val="21"/>
                <w:szCs w:val="21"/>
              </w:rPr>
              <w:t>请问一下这个gt的图什么时候能修正呢？绿色是gt给定的坐标，这误差也太大了，首先不符合pdf中的红绿交点，其次也不在导线上啊</w:t>
            </w:r>
          </w:p>
          <w:p w14:paraId="60F4D4DE">
            <w:pPr>
              <w:pStyle w:val="31"/>
              <w:spacing w:after="0" w:line="240" w:lineRule="auto"/>
              <w:ind w:left="0"/>
              <w:rPr>
                <w:rFonts w:ascii="宋体" w:hAnsi="宋体" w:eastAsia="宋体"/>
                <w:sz w:val="21"/>
                <w:szCs w:val="21"/>
              </w:rPr>
            </w:pPr>
            <w:r>
              <w:rPr>
                <w:rFonts w:ascii="宋体" w:hAnsi="宋体" w:eastAsia="宋体"/>
                <w:sz w:val="21"/>
                <w:szCs w:val="21"/>
              </w:rPr>
              <w:drawing>
                <wp:inline distT="0" distB="0" distL="0" distR="0">
                  <wp:extent cx="2587625" cy="2183765"/>
                  <wp:effectExtent l="0" t="0" r="3175" b="6985"/>
                  <wp:docPr id="95590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08203" name="图片 1"/>
                          <pic:cNvPicPr>
                            <a:picLocks noChangeAspect="1"/>
                          </pic:cNvPicPr>
                        </pic:nvPicPr>
                        <pic:blipFill>
                          <a:blip r:embed="rId12"/>
                          <a:stretch>
                            <a:fillRect/>
                          </a:stretch>
                        </pic:blipFill>
                        <pic:spPr>
                          <a:xfrm>
                            <a:off x="0" y="0"/>
                            <a:ext cx="2596183" cy="2191409"/>
                          </a:xfrm>
                          <a:prstGeom prst="rect">
                            <a:avLst/>
                          </a:prstGeom>
                        </pic:spPr>
                      </pic:pic>
                    </a:graphicData>
                  </a:graphic>
                </wp:inline>
              </w:drawing>
            </w:r>
          </w:p>
          <w:p w14:paraId="57E7FDCF">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745105" cy="1744345"/>
                  <wp:effectExtent l="0" t="0" r="0" b="8255"/>
                  <wp:docPr id="662266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6975" name="图片 1"/>
                          <pic:cNvPicPr>
                            <a:picLocks noChangeAspect="1"/>
                          </pic:cNvPicPr>
                        </pic:nvPicPr>
                        <pic:blipFill>
                          <a:blip r:embed="rId13"/>
                          <a:stretch>
                            <a:fillRect/>
                          </a:stretch>
                        </pic:blipFill>
                        <pic:spPr>
                          <a:xfrm>
                            <a:off x="0" y="0"/>
                            <a:ext cx="2752813" cy="1748928"/>
                          </a:xfrm>
                          <a:prstGeom prst="rect">
                            <a:avLst/>
                          </a:prstGeom>
                        </pic:spPr>
                      </pic:pic>
                    </a:graphicData>
                  </a:graphic>
                </wp:inline>
              </w:drawing>
            </w:r>
          </w:p>
        </w:tc>
        <w:tc>
          <w:tcPr>
            <w:tcW w:w="2359" w:type="dxa"/>
          </w:tcPr>
          <w:p w14:paraId="7A00E3D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以即将更新的10gt为准</w:t>
            </w:r>
          </w:p>
        </w:tc>
      </w:tr>
      <w:tr w14:paraId="4B1E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737F681">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29</w:t>
            </w:r>
          </w:p>
        </w:tc>
        <w:tc>
          <w:tcPr>
            <w:tcW w:w="5151" w:type="dxa"/>
          </w:tcPr>
          <w:p w14:paraId="58F87CE4">
            <w:pPr>
              <w:pStyle w:val="31"/>
              <w:spacing w:after="0" w:line="240" w:lineRule="auto"/>
              <w:ind w:left="0"/>
              <w:rPr>
                <w:rFonts w:ascii="宋体" w:hAnsi="宋体" w:eastAsia="宋体"/>
                <w:sz w:val="21"/>
                <w:szCs w:val="21"/>
              </w:rPr>
            </w:pPr>
            <w:r>
              <w:rPr>
                <w:rFonts w:ascii="宋体" w:hAnsi="宋体" w:eastAsia="宋体"/>
                <w:sz w:val="21"/>
                <w:szCs w:val="21"/>
              </w:rPr>
              <w:t>地和电源的匿名编号是我们预测时候随机生成还是说图里面就会标明</w:t>
            </w:r>
          </w:p>
        </w:tc>
        <w:tc>
          <w:tcPr>
            <w:tcW w:w="2359" w:type="dxa"/>
          </w:tcPr>
          <w:p w14:paraId="4FDC2259">
            <w:pPr>
              <w:pStyle w:val="31"/>
              <w:spacing w:after="0" w:line="240" w:lineRule="auto"/>
              <w:ind w:left="0"/>
              <w:rPr>
                <w:rFonts w:hint="eastAsia" w:ascii="宋体" w:hAnsi="宋体" w:eastAsia="宋体"/>
                <w:sz w:val="21"/>
                <w:szCs w:val="21"/>
                <w:lang w:val="en-US" w:eastAsia="zh-CN"/>
              </w:rPr>
            </w:pPr>
            <w:r>
              <w:rPr>
                <w:rFonts w:hint="eastAsia" w:ascii="宋体" w:hAnsi="宋体" w:eastAsia="宋体"/>
                <w:sz w:val="21"/>
                <w:szCs w:val="21"/>
                <w:lang w:val="en-US" w:eastAsia="zh-CN"/>
              </w:rPr>
              <w:t>随机生成</w:t>
            </w:r>
          </w:p>
        </w:tc>
      </w:tr>
      <w:tr w14:paraId="37DE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9D54160">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30</w:t>
            </w:r>
          </w:p>
        </w:tc>
        <w:tc>
          <w:tcPr>
            <w:tcW w:w="5151" w:type="dxa"/>
          </w:tcPr>
          <w:p w14:paraId="6539D644">
            <w:pPr>
              <w:pStyle w:val="31"/>
              <w:spacing w:after="0" w:line="240" w:lineRule="auto"/>
              <w:ind w:left="0"/>
              <w:rPr>
                <w:rFonts w:ascii="宋体" w:hAnsi="宋体" w:eastAsia="宋体"/>
                <w:sz w:val="21"/>
                <w:szCs w:val="21"/>
              </w:rPr>
            </w:pPr>
            <w:r>
              <w:rPr>
                <w:rFonts w:ascii="宋体" w:hAnsi="宋体" w:eastAsia="宋体"/>
                <w:sz w:val="21"/>
                <w:szCs w:val="21"/>
              </w:rPr>
              <w:t>老师目前有几个问题 1.排针、USB 座等连接器（位号 H1、USB1）算不算 IC（box）？2.纯文字网络名（如 PA1、GPIO_5）要不要作为元件标注？3.排针、USB 座等连接器（位号 H1、USB1）算不算 IC（box）？</w:t>
            </w:r>
          </w:p>
        </w:tc>
        <w:tc>
          <w:tcPr>
            <w:tcW w:w="2359" w:type="dxa"/>
          </w:tcPr>
          <w:p w14:paraId="76DDD919">
            <w:pPr>
              <w:pStyle w:val="31"/>
              <w:spacing w:after="0" w:line="240" w:lineRule="auto"/>
              <w:ind w:left="0"/>
              <w:rPr>
                <w:rFonts w:hint="eastAsia" w:ascii="宋体" w:hAnsi="宋体" w:eastAsia="宋体"/>
                <w:sz w:val="21"/>
                <w:szCs w:val="21"/>
              </w:rPr>
            </w:pPr>
            <w:r>
              <w:rPr>
                <w:rFonts w:ascii="宋体" w:hAnsi="宋体" w:eastAsia="宋体"/>
                <w:sz w:val="21"/>
                <w:szCs w:val="21"/>
              </w:rPr>
              <w:t>排针和</w:t>
            </w:r>
            <w:r>
              <w:rPr>
                <w:rFonts w:hint="eastAsia" w:ascii="宋体" w:hAnsi="宋体" w:eastAsia="宋体"/>
                <w:sz w:val="21"/>
                <w:szCs w:val="21"/>
                <w:lang w:val="en-US" w:eastAsia="zh-CN"/>
              </w:rPr>
              <w:t>USB</w:t>
            </w:r>
            <w:r>
              <w:rPr>
                <w:rFonts w:ascii="宋体" w:hAnsi="宋体" w:eastAsia="宋体"/>
                <w:sz w:val="21"/>
                <w:szCs w:val="21"/>
              </w:rPr>
              <w:t>的type属于box，纯文字不要作为元件标注</w:t>
            </w:r>
          </w:p>
        </w:tc>
      </w:tr>
    </w:tbl>
    <w:p w14:paraId="433317AB">
      <w:pPr>
        <w:pStyle w:val="31"/>
        <w:ind w:left="360"/>
        <w:rPr>
          <w:rFonts w:hint="eastAsia"/>
        </w:rPr>
      </w:pPr>
    </w:p>
    <w:p w14:paraId="1A1FCB4C">
      <w:pPr>
        <w:pStyle w:val="31"/>
        <w:ind w:left="360"/>
        <w:rPr>
          <w:rFonts w:hint="eastAsia"/>
        </w:rPr>
      </w:pPr>
    </w:p>
    <w:p w14:paraId="50C6E3B9">
      <w:pPr>
        <w:pStyle w:val="31"/>
        <w:numPr>
          <w:ilvl w:val="0"/>
          <w:numId w:val="2"/>
        </w:numPr>
        <w:rPr>
          <w:rFonts w:hint="eastAsia" w:ascii="微软雅黑" w:hAnsi="微软雅黑" w:eastAsia="微软雅黑"/>
          <w:sz w:val="28"/>
          <w:szCs w:val="28"/>
        </w:rPr>
      </w:pPr>
      <w:r>
        <w:rPr>
          <w:rFonts w:hint="eastAsia" w:ascii="微软雅黑" w:hAnsi="微软雅黑" w:eastAsia="微软雅黑"/>
          <w:sz w:val="28"/>
          <w:szCs w:val="28"/>
        </w:rPr>
        <w:t>评测相关问题</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3996"/>
        <w:gridCol w:w="3251"/>
      </w:tblGrid>
      <w:tr w14:paraId="26E7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791B042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w:t>
            </w:r>
          </w:p>
        </w:tc>
        <w:tc>
          <w:tcPr>
            <w:tcW w:w="3996" w:type="dxa"/>
          </w:tcPr>
          <w:p w14:paraId="1C7A2A4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问题</w:t>
            </w:r>
          </w:p>
        </w:tc>
        <w:tc>
          <w:tcPr>
            <w:tcW w:w="3251" w:type="dxa"/>
          </w:tcPr>
          <w:p w14:paraId="15B39F03">
            <w:pPr>
              <w:pStyle w:val="31"/>
              <w:spacing w:after="0" w:line="240" w:lineRule="auto"/>
              <w:ind w:left="0"/>
              <w:rPr>
                <w:rFonts w:hint="eastAsia"/>
              </w:rPr>
            </w:pPr>
            <w:r>
              <w:rPr>
                <w:rFonts w:hint="eastAsia"/>
              </w:rPr>
              <w:t>答案</w:t>
            </w:r>
          </w:p>
        </w:tc>
      </w:tr>
      <w:tr w14:paraId="3C08E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2A964A3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1</w:t>
            </w:r>
          </w:p>
        </w:tc>
        <w:tc>
          <w:tcPr>
            <w:tcW w:w="3996" w:type="dxa"/>
          </w:tcPr>
          <w:p w14:paraId="62AABCB5">
            <w:pPr>
              <w:pStyle w:val="31"/>
              <w:spacing w:after="0" w:line="240" w:lineRule="auto"/>
              <w:ind w:left="0"/>
              <w:rPr>
                <w:rFonts w:hint="eastAsia" w:ascii="宋体" w:hAnsi="宋体" w:eastAsia="宋体"/>
                <w:sz w:val="21"/>
                <w:szCs w:val="21"/>
              </w:rPr>
            </w:pPr>
            <w:r>
              <w:rPr>
                <w:rFonts w:ascii="宋体" w:hAnsi="宋体" w:eastAsia="宋体"/>
                <w:sz w:val="21"/>
                <w:szCs w:val="21"/>
              </w:rPr>
              <w:t>既然非box元件的pinname/pinnumber不参与评分且电源/地pinnumber随机生成，那对于电源/地这类单端元件的pin，在进行NetHypergraph表示时，是否意味着我们把GT中的</w:t>
            </w:r>
            <w:r>
              <w:rPr>
                <w:rFonts w:ascii="Cambria Math" w:hAnsi="Cambria Math" w:eastAsia="宋体" w:cs="Cambria Math"/>
                <w:sz w:val="21"/>
                <w:szCs w:val="21"/>
              </w:rPr>
              <w:t>∅</w:t>
            </w:r>
            <w:r>
              <w:rPr>
                <w:rFonts w:ascii="宋体" w:hAnsi="宋体" w:eastAsia="宋体"/>
                <w:sz w:val="21"/>
                <w:szCs w:val="21"/>
              </w:rPr>
              <w:t>200.198写成GND_1.1或其他形式都算对？因为之前说过“vcc和gnd会是</w:t>
            </w:r>
            <w:r>
              <w:rPr>
                <w:rFonts w:ascii="Cambria Math" w:hAnsi="Cambria Math" w:eastAsia="宋体" w:cs="Cambria Math"/>
                <w:sz w:val="21"/>
                <w:szCs w:val="21"/>
              </w:rPr>
              <w:t>∅</w:t>
            </w:r>
            <w:r>
              <w:rPr>
                <w:rFonts w:ascii="宋体" w:hAnsi="宋体" w:eastAsia="宋体"/>
                <w:sz w:val="21"/>
                <w:szCs w:val="21"/>
              </w:rPr>
              <w:t>，直接是坐标匹配的</w:t>
            </w:r>
          </w:p>
          <w:p w14:paraId="4B164E95">
            <w:pPr>
              <w:pStyle w:val="31"/>
              <w:spacing w:after="0" w:line="240" w:lineRule="auto"/>
              <w:ind w:left="0"/>
              <w:rPr>
                <w:rFonts w:hint="eastAsia" w:ascii="宋体" w:hAnsi="宋体" w:eastAsia="宋体"/>
                <w:sz w:val="21"/>
                <w:szCs w:val="21"/>
              </w:rPr>
            </w:pPr>
            <w:r>
              <w:rPr>
                <w:rFonts w:ascii="宋体" w:hAnsi="宋体" w:eastAsia="宋体"/>
                <w:sz w:val="21"/>
                <w:szCs w:val="21"/>
              </w:rPr>
              <w:drawing>
                <wp:inline distT="0" distB="0" distL="0" distR="0">
                  <wp:extent cx="2334260" cy="600075"/>
                  <wp:effectExtent l="0" t="0" r="8890" b="0"/>
                  <wp:docPr id="1239102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2843" name="图片 1"/>
                          <pic:cNvPicPr>
                            <a:picLocks noChangeAspect="1"/>
                          </pic:cNvPicPr>
                        </pic:nvPicPr>
                        <pic:blipFill>
                          <a:blip r:embed="rId14"/>
                          <a:stretch>
                            <a:fillRect/>
                          </a:stretch>
                        </pic:blipFill>
                        <pic:spPr>
                          <a:xfrm>
                            <a:off x="0" y="0"/>
                            <a:ext cx="2341759" cy="601933"/>
                          </a:xfrm>
                          <a:prstGeom prst="rect">
                            <a:avLst/>
                          </a:prstGeom>
                        </pic:spPr>
                      </pic:pic>
                    </a:graphicData>
                  </a:graphic>
                </wp:inline>
              </w:drawing>
            </w:r>
          </w:p>
        </w:tc>
        <w:tc>
          <w:tcPr>
            <w:tcW w:w="3251" w:type="dxa"/>
          </w:tcPr>
          <w:p w14:paraId="31D19A5F">
            <w:pPr>
              <w:pStyle w:val="31"/>
              <w:spacing w:after="0" w:line="240" w:lineRule="auto"/>
              <w:ind w:left="0"/>
              <w:rPr>
                <w:rFonts w:hint="eastAsia"/>
              </w:rPr>
            </w:pPr>
          </w:p>
          <w:p w14:paraId="511C0C19">
            <w:pPr>
              <w:pStyle w:val="31"/>
              <w:spacing w:after="0" w:line="240" w:lineRule="auto"/>
              <w:ind w:left="0"/>
              <w:rPr>
                <w:rFonts w:hint="eastAsia"/>
              </w:rPr>
            </w:pPr>
            <w:r>
              <w:rPr>
                <w:rFonts w:hint="eastAsia"/>
              </w:rPr>
              <w:t>建议跟赛题统一</w:t>
            </w:r>
          </w:p>
        </w:tc>
      </w:tr>
      <w:tr w14:paraId="3596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3DE83C12">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w:t>
            </w:r>
          </w:p>
        </w:tc>
        <w:tc>
          <w:tcPr>
            <w:tcW w:w="3996" w:type="dxa"/>
          </w:tcPr>
          <w:p w14:paraId="11555F80">
            <w:pPr>
              <w:pStyle w:val="31"/>
              <w:spacing w:after="0" w:line="240" w:lineRule="auto"/>
              <w:ind w:left="0"/>
              <w:rPr>
                <w:rFonts w:hint="eastAsia" w:ascii="宋体" w:hAnsi="宋体" w:eastAsia="宋体"/>
                <w:sz w:val="21"/>
                <w:szCs w:val="21"/>
              </w:rPr>
            </w:pPr>
            <w:r>
              <w:rPr>
                <w:rFonts w:ascii="宋体" w:hAnsi="宋体" w:eastAsia="宋体"/>
                <w:sz w:val="21"/>
                <w:szCs w:val="21"/>
              </w:rPr>
              <w:t>非box类型元器件的pin number和pin name无法从图中得到，这类元件的pin number/pin name该采取什么编号/命名规则？还是说这一类pin number/pin name不参与pinF1的评分，只有ic(box类)器件才参与评分？请给出详细的评分规则</w:t>
            </w:r>
          </w:p>
        </w:tc>
        <w:tc>
          <w:tcPr>
            <w:tcW w:w="3251" w:type="dxa"/>
          </w:tcPr>
          <w:p w14:paraId="133D66A1">
            <w:pPr>
              <w:pStyle w:val="31"/>
              <w:spacing w:after="0" w:line="240" w:lineRule="auto"/>
              <w:ind w:left="0"/>
              <w:rPr>
                <w:rFonts w:hint="eastAsia"/>
              </w:rPr>
            </w:pPr>
            <w:r>
              <w:rPr>
                <w:rFonts w:hint="eastAsia"/>
              </w:rPr>
              <w:t>非box类型元器件 pin name, pin number不参与评分</w:t>
            </w:r>
          </w:p>
        </w:tc>
      </w:tr>
      <w:tr w14:paraId="68FB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772880C1">
            <w:pPr>
              <w:pStyle w:val="31"/>
              <w:spacing w:after="0" w:line="240" w:lineRule="auto"/>
              <w:ind w:left="0"/>
              <w:rPr>
                <w:rFonts w:hint="eastAsia" w:ascii="宋体" w:hAnsi="宋体" w:eastAsia="宋体"/>
                <w:sz w:val="21"/>
                <w:szCs w:val="21"/>
              </w:rPr>
            </w:pPr>
            <w:r>
              <w:rPr>
                <w:rFonts w:hint="eastAsia" w:ascii="宋体" w:hAnsi="宋体" w:eastAsia="宋体"/>
                <w:sz w:val="21"/>
                <w:szCs w:val="21"/>
              </w:rPr>
              <w:t>3</w:t>
            </w:r>
          </w:p>
        </w:tc>
        <w:tc>
          <w:tcPr>
            <w:tcW w:w="3996" w:type="dxa"/>
          </w:tcPr>
          <w:p w14:paraId="67E068F1">
            <w:pPr>
              <w:spacing w:after="0" w:line="240" w:lineRule="auto"/>
              <w:rPr>
                <w:rFonts w:hint="eastAsia" w:ascii="宋体" w:hAnsi="宋体" w:eastAsia="宋体"/>
                <w:sz w:val="21"/>
                <w:szCs w:val="21"/>
              </w:rPr>
            </w:pPr>
            <w:r>
              <w:rPr>
                <w:rFonts w:hint="eastAsia" w:ascii="宋体" w:hAnsi="宋体" w:eastAsia="宋体"/>
                <w:sz w:val="21"/>
                <w:szCs w:val="21"/>
              </w:rPr>
              <w:t>关于NetLineF1的评分问题：</w:t>
            </w:r>
          </w:p>
          <w:p w14:paraId="2726D712">
            <w:pPr>
              <w:spacing w:after="0" w:line="240" w:lineRule="auto"/>
              <w:rPr>
                <w:rFonts w:hint="eastAsia" w:ascii="宋体" w:hAnsi="宋体" w:eastAsia="宋体"/>
                <w:sz w:val="21"/>
                <w:szCs w:val="21"/>
              </w:rPr>
            </w:pPr>
            <w:r>
              <w:rPr>
                <w:rFonts w:hint="eastAsia" w:ascii="宋体" w:hAnsi="宋体" w:eastAsia="宋体"/>
                <w:sz w:val="21"/>
                <w:szCs w:val="21"/>
              </w:rPr>
              <w:t>1.赛题第8页说：若Pred segment 与 GT segment 的两个端点距离足够接近， 默认阈值为 `5 px`， 则认为该线段检测正确。请问这个Pred segment（）和GT segment是如何匹配的？是按照edge_i的端点进行匈牙利匹配吗？</w:t>
            </w:r>
          </w:p>
          <w:p w14:paraId="0D145BD8">
            <w:pPr>
              <w:pStyle w:val="31"/>
              <w:spacing w:after="0" w:line="240" w:lineRule="auto"/>
              <w:ind w:left="0"/>
              <w:rPr>
                <w:rFonts w:hint="eastAsia" w:ascii="宋体" w:hAnsi="宋体" w:eastAsia="宋体"/>
                <w:sz w:val="21"/>
                <w:szCs w:val="21"/>
              </w:rPr>
            </w:pPr>
          </w:p>
        </w:tc>
        <w:tc>
          <w:tcPr>
            <w:tcW w:w="3251" w:type="dxa"/>
          </w:tcPr>
          <w:p w14:paraId="611418A0">
            <w:pPr>
              <w:pStyle w:val="31"/>
              <w:spacing w:after="0" w:line="240" w:lineRule="auto"/>
              <w:ind w:left="0"/>
              <w:rPr>
                <w:rFonts w:hint="eastAsia"/>
              </w:rPr>
            </w:pPr>
            <w:r>
              <w:rPr>
                <w:rFonts w:hint="eastAsia"/>
              </w:rPr>
              <w:t>1. 是按照端点进行匈牙利匹配</w:t>
            </w:r>
          </w:p>
          <w:p w14:paraId="5B01A3F1">
            <w:pPr>
              <w:pStyle w:val="31"/>
              <w:spacing w:after="0" w:line="240" w:lineRule="auto"/>
              <w:ind w:left="0"/>
              <w:rPr>
                <w:rFonts w:hint="eastAsia"/>
              </w:rPr>
            </w:pPr>
          </w:p>
        </w:tc>
      </w:tr>
      <w:tr w14:paraId="5E2F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35F594F2">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4</w:t>
            </w:r>
          </w:p>
        </w:tc>
        <w:tc>
          <w:tcPr>
            <w:tcW w:w="3996" w:type="dxa"/>
          </w:tcPr>
          <w:p w14:paraId="295FC8CE">
            <w:pPr>
              <w:pStyle w:val="31"/>
              <w:spacing w:after="0" w:line="240" w:lineRule="auto"/>
              <w:ind w:left="0"/>
              <w:rPr>
                <w:rFonts w:hint="eastAsia" w:ascii="宋体" w:hAnsi="宋体" w:eastAsia="宋体"/>
                <w:sz w:val="21"/>
                <w:szCs w:val="21"/>
              </w:rPr>
            </w:pPr>
            <w:r>
              <w:rPr>
                <w:rFonts w:ascii="宋体" w:hAnsi="宋体" w:eastAsia="宋体"/>
                <w:sz w:val="21"/>
                <w:szCs w:val="21"/>
              </w:rPr>
              <w:t>新的10个golden case仍然有大量component key是无法根据图片得到的内部编号如“</w:t>
            </w:r>
            <w:r>
              <w:rPr>
                <w:rFonts w:ascii="Cambria Math" w:hAnsi="Cambria Math" w:eastAsia="宋体" w:cs="Cambria Math"/>
                <w:sz w:val="21"/>
                <w:szCs w:val="21"/>
              </w:rPr>
              <w:t>∅</w:t>
            </w:r>
            <w:r>
              <w:rPr>
                <w:rFonts w:ascii="宋体" w:hAnsi="宋体" w:eastAsia="宋体"/>
                <w:sz w:val="21"/>
                <w:szCs w:val="21"/>
              </w:rPr>
              <w:t>109</w:t>
            </w:r>
            <w:r>
              <w:rPr>
                <w:rFonts w:hint="eastAsia" w:ascii="宋体" w:hAnsi="宋体" w:eastAsia="宋体" w:cs="等线"/>
                <w:sz w:val="21"/>
                <w:szCs w:val="21"/>
              </w:rPr>
              <w:t>”</w:t>
            </w:r>
            <w:r>
              <w:rPr>
                <w:rFonts w:ascii="宋体" w:hAnsi="宋体" w:eastAsia="宋体"/>
                <w:sz w:val="21"/>
                <w:szCs w:val="21"/>
              </w:rPr>
              <w:t>，请问这些组件如何进行componentF1的判分？难道是先按type匹配gnd，然后看命中了多少个bbox来判分吗</w:t>
            </w:r>
          </w:p>
        </w:tc>
        <w:tc>
          <w:tcPr>
            <w:tcW w:w="3251" w:type="dxa"/>
          </w:tcPr>
          <w:p w14:paraId="5AA745D9">
            <w:pPr>
              <w:pStyle w:val="31"/>
              <w:spacing w:after="0" w:line="240" w:lineRule="auto"/>
              <w:ind w:left="0"/>
              <w:rPr>
                <w:rFonts w:hint="eastAsia"/>
              </w:rPr>
            </w:pPr>
            <w:r>
              <w:rPr>
                <w:rFonts w:hint="eastAsia"/>
              </w:rPr>
              <w:t>Vcc和gnd是</w:t>
            </w:r>
            <w:r>
              <w:rPr>
                <w:rFonts w:ascii="Cambria Math" w:hAnsi="Cambria Math" w:cs="Cambria Math"/>
              </w:rPr>
              <w:t>∅</w:t>
            </w:r>
            <w:r>
              <w:rPr>
                <w:rFonts w:hint="eastAsia" w:ascii="Cambria Math" w:hAnsi="Cambria Math" w:cs="Cambria Math"/>
              </w:rPr>
              <w:t>，直接是坐标匹配</w:t>
            </w:r>
          </w:p>
        </w:tc>
      </w:tr>
      <w:tr w14:paraId="18E3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613A18D9">
            <w:pPr>
              <w:pStyle w:val="31"/>
              <w:spacing w:after="0" w:line="240" w:lineRule="auto"/>
              <w:ind w:left="0"/>
              <w:rPr>
                <w:rFonts w:hint="eastAsia" w:ascii="宋体" w:hAnsi="宋体" w:eastAsia="宋体"/>
                <w:sz w:val="21"/>
                <w:szCs w:val="21"/>
                <w:lang w:eastAsia="zh-CN"/>
              </w:rPr>
            </w:pPr>
            <w:r>
              <w:rPr>
                <w:rFonts w:hint="eastAsia" w:ascii="宋体" w:hAnsi="宋体" w:eastAsia="宋体"/>
                <w:sz w:val="21"/>
                <w:szCs w:val="21"/>
                <w:lang w:val="en-US" w:eastAsia="zh-CN"/>
              </w:rPr>
              <w:t>5</w:t>
            </w:r>
          </w:p>
        </w:tc>
        <w:tc>
          <w:tcPr>
            <w:tcW w:w="3996" w:type="dxa"/>
          </w:tcPr>
          <w:p w14:paraId="0CD81E64">
            <w:pPr>
              <w:pStyle w:val="31"/>
              <w:spacing w:after="0" w:line="240" w:lineRule="auto"/>
              <w:ind w:left="0"/>
              <w:rPr>
                <w:rFonts w:hint="eastAsia" w:ascii="宋体" w:hAnsi="宋体" w:eastAsia="宋体"/>
                <w:sz w:val="21"/>
                <w:szCs w:val="21"/>
              </w:rPr>
            </w:pPr>
            <w:r>
              <w:rPr>
                <w:rFonts w:hint="eastAsia" w:ascii="宋体" w:hAnsi="宋体" w:eastAsia="宋体"/>
                <w:sz w:val="21"/>
                <w:szCs w:val="21"/>
              </w:rPr>
              <w:t>Component编号问题，多个GND怎么知道每个GND对应哪个名字或者按哪个具体顺序？这无法从png推断出来得到</w:t>
            </w:r>
          </w:p>
        </w:tc>
        <w:tc>
          <w:tcPr>
            <w:tcW w:w="3251" w:type="dxa"/>
          </w:tcPr>
          <w:p w14:paraId="5A12A8D6">
            <w:pPr>
              <w:pStyle w:val="31"/>
              <w:spacing w:after="0" w:line="240" w:lineRule="auto"/>
              <w:ind w:left="0"/>
              <w:rPr>
                <w:rFonts w:hint="eastAsia"/>
              </w:rPr>
            </w:pPr>
            <w:r>
              <w:rPr>
                <w:rFonts w:hint="eastAsia"/>
              </w:rPr>
              <w:t>GND的序号名字不影响评分</w:t>
            </w:r>
          </w:p>
        </w:tc>
      </w:tr>
      <w:tr w14:paraId="5C14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7B9451D7">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lang w:val="en-US" w:eastAsia="zh-CN"/>
              </w:rPr>
              <w:t>6</w:t>
            </w:r>
          </w:p>
        </w:tc>
        <w:tc>
          <w:tcPr>
            <w:tcW w:w="3996" w:type="dxa"/>
          </w:tcPr>
          <w:p w14:paraId="141F2533">
            <w:pPr>
              <w:spacing w:after="0" w:line="240" w:lineRule="auto"/>
              <w:rPr>
                <w:rFonts w:hint="eastAsia" w:ascii="宋体" w:hAnsi="宋体" w:eastAsia="宋体"/>
                <w:sz w:val="21"/>
                <w:szCs w:val="21"/>
              </w:rPr>
            </w:pPr>
            <w:r>
              <w:rPr>
                <w:rFonts w:hint="eastAsia" w:ascii="宋体" w:hAnsi="宋体" w:eastAsia="宋体"/>
                <w:sz w:val="21"/>
                <w:szCs w:val="21"/>
              </w:rPr>
              <w:t>(1)对非 box 元件，pinnumber不参与评分，是否不要求HyperGraph 中的component.pin_number 和 GT 完全一致了？</w:t>
            </w:r>
          </w:p>
          <w:p w14:paraId="09E2E1A8">
            <w:pPr>
              <w:spacing w:after="0" w:line="240" w:lineRule="auto"/>
              <w:rPr>
                <w:rFonts w:hint="eastAsia" w:ascii="宋体" w:hAnsi="宋体" w:eastAsia="宋体"/>
                <w:sz w:val="21"/>
                <w:szCs w:val="21"/>
              </w:rPr>
            </w:pPr>
            <w:r>
              <w:rPr>
                <w:rFonts w:hint="eastAsia" w:ascii="宋体" w:hAnsi="宋体" w:eastAsia="宋体"/>
                <w:sz w:val="21"/>
                <w:szCs w:val="21"/>
              </w:rPr>
              <w:t>(2)对 GND/VCC 这类 pin number 随机生成的元件，hypergraph中是按坐标/元件进行等价匹配，还是仍然要求随机 pin number 与 GT 一致？</w:t>
            </w:r>
          </w:p>
          <w:p w14:paraId="5FF7B27C">
            <w:pPr>
              <w:spacing w:after="0" w:line="240" w:lineRule="auto"/>
              <w:rPr>
                <w:rFonts w:hint="eastAsia" w:ascii="宋体" w:hAnsi="宋体" w:eastAsia="宋体"/>
                <w:sz w:val="21"/>
                <w:szCs w:val="21"/>
              </w:rPr>
            </w:pPr>
            <w:r>
              <w:rPr>
                <w:rFonts w:hint="eastAsia" w:ascii="宋体" w:hAnsi="宋体" w:eastAsia="宋体"/>
                <w:sz w:val="21"/>
                <w:szCs w:val="21"/>
              </w:rPr>
              <w:t>(3)还有如果随机 pin number 无法从图片恢复，是否已经有推荐的 HyperGraph 输出规范，例如是否统一写成GND_x.1 / VCC_x.1 即可？</w:t>
            </w:r>
          </w:p>
          <w:p w14:paraId="3C8731B0">
            <w:pPr>
              <w:spacing w:after="0" w:line="240" w:lineRule="auto"/>
              <w:rPr>
                <w:rFonts w:hint="eastAsia" w:ascii="宋体" w:hAnsi="宋体" w:eastAsia="宋体"/>
                <w:sz w:val="21"/>
                <w:szCs w:val="21"/>
              </w:rPr>
            </w:pPr>
            <w:r>
              <w:rPr>
                <w:rFonts w:hint="eastAsia" w:ascii="宋体" w:hAnsi="宋体" w:eastAsia="宋体"/>
                <w:sz w:val="21"/>
                <w:szCs w:val="21"/>
              </w:rPr>
              <w:t>(4)如果同一张图中多个同名 GND/VCC 电源符号，在 NetHypergraphF1 中是否会默认全局视为同一个逻辑 net，还是只按图中实际声明/连接作用域划分？目前公开 10GT 中存在同名电源符号但 GT 分属不同 net 的情况。</w:t>
            </w:r>
          </w:p>
          <w:p w14:paraId="0414AC21">
            <w:pPr>
              <w:pStyle w:val="31"/>
              <w:spacing w:after="0" w:line="240" w:lineRule="auto"/>
              <w:ind w:left="0"/>
              <w:rPr>
                <w:rFonts w:hint="eastAsia" w:ascii="宋体" w:hAnsi="宋体" w:eastAsia="宋体"/>
                <w:sz w:val="21"/>
                <w:szCs w:val="21"/>
              </w:rPr>
            </w:pPr>
          </w:p>
        </w:tc>
        <w:tc>
          <w:tcPr>
            <w:tcW w:w="3251" w:type="dxa"/>
          </w:tcPr>
          <w:p w14:paraId="7F064707">
            <w:pPr>
              <w:pStyle w:val="31"/>
              <w:numPr>
                <w:ilvl w:val="0"/>
                <w:numId w:val="4"/>
              </w:numPr>
              <w:spacing w:after="0" w:line="240" w:lineRule="auto"/>
            </w:pPr>
            <w:r>
              <w:rPr>
                <w:rFonts w:hint="eastAsia"/>
              </w:rPr>
              <w:t>非box原件pinnumber不计分，所以RLC等在hygraph中相当于不区分引脚</w:t>
            </w:r>
          </w:p>
          <w:p w14:paraId="18B11E71">
            <w:pPr>
              <w:pStyle w:val="31"/>
              <w:numPr>
                <w:ilvl w:val="0"/>
                <w:numId w:val="4"/>
              </w:numPr>
              <w:spacing w:after="0" w:line="240" w:lineRule="auto"/>
            </w:pPr>
            <w:r>
              <w:rPr>
                <w:rFonts w:hint="eastAsia"/>
              </w:rPr>
              <w:t>gnd/vcc同（1）</w:t>
            </w:r>
          </w:p>
          <w:p w14:paraId="48396E91">
            <w:pPr>
              <w:spacing w:after="0" w:line="240" w:lineRule="auto"/>
            </w:pPr>
          </w:p>
          <w:p w14:paraId="4790C922">
            <w:pPr>
              <w:spacing w:after="0" w:line="240" w:lineRule="auto"/>
            </w:pPr>
          </w:p>
          <w:p w14:paraId="2472DD2D">
            <w:pPr>
              <w:spacing w:after="0" w:line="240" w:lineRule="auto"/>
            </w:pPr>
          </w:p>
          <w:p w14:paraId="23ED9974">
            <w:pPr>
              <w:spacing w:after="0" w:line="240" w:lineRule="auto"/>
            </w:pPr>
            <w:r>
              <w:rPr>
                <w:rFonts w:hint="eastAsia"/>
              </w:rPr>
              <w:t>(3)输出规范参考10gt</w:t>
            </w:r>
          </w:p>
          <w:p w14:paraId="358F4E7B">
            <w:pPr>
              <w:spacing w:after="0" w:line="240" w:lineRule="auto"/>
            </w:pPr>
          </w:p>
          <w:p w14:paraId="23402F46">
            <w:pPr>
              <w:spacing w:after="0" w:line="240" w:lineRule="auto"/>
            </w:pPr>
          </w:p>
          <w:p w14:paraId="04C86D79">
            <w:pPr>
              <w:spacing w:after="0" w:line="240" w:lineRule="auto"/>
            </w:pPr>
          </w:p>
          <w:p w14:paraId="18324E10">
            <w:pPr>
              <w:spacing w:after="0" w:line="240" w:lineRule="auto"/>
              <w:rPr>
                <w:rFonts w:hint="eastAsia"/>
              </w:rPr>
            </w:pPr>
            <w:r>
              <w:rPr>
                <w:rFonts w:hint="eastAsia"/>
              </w:rPr>
              <w:t>(4)vcc/gnd默认属于同一个net</w:t>
            </w:r>
          </w:p>
          <w:p w14:paraId="281C2DC1">
            <w:pPr>
              <w:spacing w:after="0" w:line="240" w:lineRule="auto"/>
              <w:rPr>
                <w:rFonts w:hint="eastAsia"/>
              </w:rPr>
            </w:pPr>
          </w:p>
        </w:tc>
      </w:tr>
      <w:tr w14:paraId="01C3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09A9E725">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lang w:val="en-US" w:eastAsia="zh-CN"/>
              </w:rPr>
              <w:t>7</w:t>
            </w:r>
          </w:p>
        </w:tc>
        <w:tc>
          <w:tcPr>
            <w:tcW w:w="3996" w:type="dxa"/>
          </w:tcPr>
          <w:p w14:paraId="39876481">
            <w:pPr>
              <w:pStyle w:val="31"/>
              <w:spacing w:after="0" w:line="240" w:lineRule="auto"/>
              <w:ind w:left="0"/>
              <w:rPr>
                <w:rFonts w:ascii="宋体" w:hAnsi="宋体" w:eastAsia="宋体"/>
                <w:sz w:val="21"/>
                <w:szCs w:val="21"/>
              </w:rPr>
            </w:pPr>
            <w:r>
              <w:rPr>
                <w:rFonts w:ascii="宋体" w:hAnsi="宋体" w:eastAsia="宋体"/>
                <w:sz w:val="21"/>
                <w:szCs w:val="21"/>
              </w:rPr>
              <w:t>QA32已明确是会按坐标匹配 但平台测评完毕后发现GND/VCC的键名必须与GT完全一致，但GT用的是标注工具生成的随机编号 导致全部被误判为缺失/多余 这一部分分丢失的很严重 后续会优化吗还是仍然随机匹配</w:t>
            </w:r>
          </w:p>
          <w:p w14:paraId="21CBF607">
            <w:pPr>
              <w:pStyle w:val="31"/>
              <w:spacing w:after="0" w:line="240" w:lineRule="auto"/>
              <w:ind w:left="0"/>
              <w:rPr>
                <w:rFonts w:ascii="宋体" w:hAnsi="宋体" w:eastAsia="宋体"/>
                <w:sz w:val="21"/>
                <w:szCs w:val="21"/>
              </w:rPr>
            </w:pPr>
            <w:r>
              <w:rPr>
                <w:rFonts w:ascii="宋体" w:hAnsi="宋体" w:eastAsia="宋体"/>
                <w:sz w:val="21"/>
                <w:szCs w:val="21"/>
              </w:rPr>
              <w:t>有关电源和地</w:t>
            </w:r>
            <w:r>
              <w:rPr>
                <w:rFonts w:ascii="Cambria Math" w:hAnsi="Cambria Math" w:eastAsia="宋体" w:cs="Cambria Math"/>
                <w:sz w:val="21"/>
                <w:szCs w:val="21"/>
              </w:rPr>
              <w:t>∅</w:t>
            </w:r>
            <w:r>
              <w:rPr>
                <w:rFonts w:ascii="宋体" w:hAnsi="宋体" w:eastAsia="宋体"/>
                <w:sz w:val="21"/>
                <w:szCs w:val="21"/>
              </w:rPr>
              <w:t>的评分规则会改嘛 我看目前平台这一部分还是打了分的</w:t>
            </w:r>
          </w:p>
          <w:p w14:paraId="56151995">
            <w:pPr>
              <w:pStyle w:val="31"/>
              <w:spacing w:after="0" w:line="240" w:lineRule="auto"/>
              <w:ind w:left="0"/>
              <w:rPr>
                <w:rFonts w:hint="eastAsia" w:ascii="宋体" w:hAnsi="宋体" w:eastAsia="宋体"/>
                <w:sz w:val="21"/>
                <w:szCs w:val="21"/>
              </w:rPr>
            </w:pPr>
          </w:p>
        </w:tc>
        <w:tc>
          <w:tcPr>
            <w:tcW w:w="3251" w:type="dxa"/>
          </w:tcPr>
          <w:p w14:paraId="02834A3D">
            <w:pPr>
              <w:pStyle w:val="31"/>
              <w:spacing w:after="0" w:line="240" w:lineRule="auto"/>
              <w:ind w:left="0"/>
              <w:rPr>
                <w:rFonts w:hint="eastAsia"/>
              </w:rPr>
            </w:pPr>
            <w:r>
              <w:rPr>
                <w:rFonts w:hint="eastAsia"/>
              </w:rPr>
              <w:t>评测代码</w:t>
            </w:r>
            <w:r>
              <w:rPr>
                <w:rFonts w:hint="eastAsia"/>
                <w:lang w:val="en-US" w:eastAsia="zh-CN"/>
              </w:rPr>
              <w:t>会</w:t>
            </w:r>
            <w:r>
              <w:rPr>
                <w:rFonts w:hint="eastAsia"/>
              </w:rPr>
              <w:t>更新</w:t>
            </w:r>
          </w:p>
        </w:tc>
      </w:tr>
      <w:tr w14:paraId="55CD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0F191EDD">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lang w:val="en-US" w:eastAsia="zh-CN"/>
              </w:rPr>
              <w:t>8</w:t>
            </w:r>
          </w:p>
        </w:tc>
        <w:tc>
          <w:tcPr>
            <w:tcW w:w="3996" w:type="dxa"/>
          </w:tcPr>
          <w:p w14:paraId="51C1AEB2">
            <w:pPr>
              <w:pStyle w:val="31"/>
              <w:spacing w:after="0" w:line="240" w:lineRule="auto"/>
              <w:ind w:left="0"/>
              <w:rPr>
                <w:rFonts w:hint="eastAsia" w:ascii="宋体" w:hAnsi="宋体" w:eastAsia="宋体"/>
                <w:sz w:val="21"/>
                <w:szCs w:val="21"/>
              </w:rPr>
            </w:pPr>
            <w:r>
              <w:rPr>
                <w:rFonts w:ascii="宋体" w:hAnsi="宋体" w:eastAsia="宋体"/>
                <w:sz w:val="21"/>
                <w:szCs w:val="21"/>
              </w:rPr>
              <w:t>我在评测平台的资源下载的提交示例的README.md中看见，要求预测结果json文件的格式如图，但这与赛题指南中要求输出的json文件格式不同，我该以哪个为准</w:t>
            </w:r>
          </w:p>
        </w:tc>
        <w:tc>
          <w:tcPr>
            <w:tcW w:w="3251" w:type="dxa"/>
          </w:tcPr>
          <w:p w14:paraId="0E57B52A">
            <w:pPr>
              <w:pStyle w:val="31"/>
              <w:spacing w:after="0" w:line="240" w:lineRule="auto"/>
              <w:ind w:left="0"/>
              <w:rPr>
                <w:rFonts w:hint="eastAsia"/>
              </w:rPr>
            </w:pPr>
            <w:r>
              <w:rPr>
                <w:rFonts w:hint="eastAsia"/>
              </w:rPr>
              <w:t>以10gt case为准</w:t>
            </w:r>
          </w:p>
        </w:tc>
      </w:tr>
      <w:tr w14:paraId="67FC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51454677">
            <w:pPr>
              <w:pStyle w:val="31"/>
              <w:spacing w:after="0" w:line="240" w:lineRule="auto"/>
              <w:ind w:left="0"/>
              <w:rPr>
                <w:rFonts w:hint="eastAsia" w:ascii="宋体" w:hAnsi="宋体" w:eastAsia="宋体"/>
                <w:sz w:val="21"/>
                <w:szCs w:val="21"/>
                <w:lang w:eastAsia="zh-CN"/>
              </w:rPr>
            </w:pPr>
            <w:r>
              <w:rPr>
                <w:rFonts w:hint="eastAsia" w:ascii="宋体" w:hAnsi="宋体" w:eastAsia="宋体"/>
                <w:color w:val="EE0000"/>
                <w:sz w:val="21"/>
                <w:szCs w:val="21"/>
                <w:lang w:val="en-US" w:eastAsia="zh-CN"/>
              </w:rPr>
              <w:t>9</w:t>
            </w:r>
          </w:p>
        </w:tc>
        <w:tc>
          <w:tcPr>
            <w:tcW w:w="3996" w:type="dxa"/>
          </w:tcPr>
          <w:p w14:paraId="000E6C5C">
            <w:pPr>
              <w:spacing w:after="0" w:line="240" w:lineRule="auto"/>
              <w:rPr>
                <w:rFonts w:hint="eastAsia" w:ascii="宋体" w:hAnsi="宋体" w:eastAsia="宋体"/>
                <w:sz w:val="21"/>
                <w:szCs w:val="21"/>
              </w:rPr>
            </w:pPr>
            <w:r>
              <w:rPr>
                <w:rFonts w:hint="eastAsia" w:ascii="宋体" w:hAnsi="宋体" w:eastAsia="宋体"/>
                <w:sz w:val="21"/>
                <w:szCs w:val="21"/>
              </w:rPr>
              <w:t>向您确认一个关键问题：</w:t>
            </w:r>
          </w:p>
          <w:p w14:paraId="445FA784">
            <w:pPr>
              <w:spacing w:after="0" w:line="240" w:lineRule="auto"/>
              <w:rPr>
                <w:rFonts w:hint="eastAsia" w:ascii="宋体" w:hAnsi="宋体" w:eastAsia="宋体"/>
                <w:sz w:val="21"/>
                <w:szCs w:val="21"/>
              </w:rPr>
            </w:pPr>
            <w:r>
              <w:rPr>
                <w:rFonts w:hint="eastAsia" w:ascii="宋体" w:hAnsi="宋体" w:eastAsia="宋体"/>
                <w:sz w:val="21"/>
                <w:szCs w:val="21"/>
              </w:rPr>
              <w:t>按照之前答复，同名 GND/VCC 默认属于同一个 net。但是我们查看官方提供的 10gt，同一张图里多个 GND 符号在原始 GT 中被划分成了不同 net。</w:t>
            </w:r>
          </w:p>
          <w:p w14:paraId="24AA3F3C">
            <w:pPr>
              <w:spacing w:after="0" w:line="240" w:lineRule="auto"/>
              <w:rPr>
                <w:rFonts w:hint="eastAsia" w:ascii="宋体" w:hAnsi="宋体" w:eastAsia="宋体"/>
                <w:sz w:val="21"/>
                <w:szCs w:val="21"/>
              </w:rPr>
            </w:pPr>
            <w:r>
              <w:rPr>
                <w:rFonts w:hint="eastAsia" w:ascii="宋体" w:hAnsi="宋体" w:eastAsia="宋体"/>
                <w:sz w:val="21"/>
                <w:szCs w:val="21"/>
              </w:rPr>
              <w:t>想确认：</w:t>
            </w:r>
          </w:p>
          <w:p w14:paraId="32489E77">
            <w:pPr>
              <w:spacing w:after="0" w:line="240" w:lineRule="auto"/>
              <w:rPr>
                <w:rFonts w:hint="eastAsia" w:ascii="宋体" w:hAnsi="宋体" w:eastAsia="宋体"/>
                <w:sz w:val="21"/>
                <w:szCs w:val="21"/>
              </w:rPr>
            </w:pPr>
            <w:r>
              <w:rPr>
                <w:rFonts w:hint="eastAsia" w:ascii="宋体" w:hAnsi="宋体" w:eastAsia="宋体"/>
                <w:sz w:val="21"/>
                <w:szCs w:val="21"/>
              </w:rPr>
              <w:t>1. 是评测 scorer 在打分前会自动把图内所有同名 GND/VCC 合并成同一个 net（原始 GT 存储分开，算分自动合并）？</w:t>
            </w:r>
          </w:p>
          <w:p w14:paraId="26F40184">
            <w:pPr>
              <w:spacing w:after="0" w:line="240" w:lineRule="auto"/>
              <w:rPr>
                <w:rFonts w:hint="eastAsia" w:ascii="宋体" w:hAnsi="宋体" w:eastAsia="宋体"/>
                <w:sz w:val="21"/>
                <w:szCs w:val="21"/>
              </w:rPr>
            </w:pPr>
            <w:r>
              <w:rPr>
                <w:rFonts w:hint="eastAsia" w:ascii="宋体" w:hAnsi="宋体" w:eastAsia="宋体"/>
                <w:sz w:val="21"/>
                <w:szCs w:val="21"/>
              </w:rPr>
              <w:t>2. 还是说仍然严格按照原理图导线连通关系划分 net，同名标签不代表同一个 net？</w:t>
            </w:r>
          </w:p>
          <w:p w14:paraId="69AD36C5">
            <w:pPr>
              <w:pStyle w:val="31"/>
              <w:spacing w:after="0" w:line="240" w:lineRule="auto"/>
              <w:ind w:left="0"/>
              <w:rPr>
                <w:rFonts w:ascii="宋体" w:hAnsi="宋体" w:eastAsia="宋体"/>
                <w:sz w:val="21"/>
                <w:szCs w:val="21"/>
              </w:rPr>
            </w:pPr>
          </w:p>
        </w:tc>
        <w:tc>
          <w:tcPr>
            <w:tcW w:w="3251" w:type="dxa"/>
          </w:tcPr>
          <w:p w14:paraId="351B00DA">
            <w:pPr>
              <w:pStyle w:val="31"/>
              <w:spacing w:after="0" w:line="240" w:lineRule="auto"/>
              <w:ind w:left="0"/>
              <w:rPr>
                <w:rFonts w:hint="eastAsia"/>
              </w:rPr>
            </w:pPr>
            <w:r>
              <w:rPr>
                <w:rFonts w:hint="eastAsia"/>
              </w:rPr>
              <w:t>打分时会合并</w:t>
            </w:r>
          </w:p>
        </w:tc>
      </w:tr>
      <w:tr w14:paraId="1418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4CE1E3CE">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10</w:t>
            </w:r>
          </w:p>
        </w:tc>
        <w:tc>
          <w:tcPr>
            <w:tcW w:w="3996" w:type="dxa"/>
          </w:tcPr>
          <w:p w14:paraId="257819C0">
            <w:pPr>
              <w:spacing w:after="0" w:line="240" w:lineRule="auto"/>
              <w:rPr>
                <w:rFonts w:ascii="宋体" w:hAnsi="宋体" w:eastAsia="宋体"/>
                <w:sz w:val="21"/>
                <w:szCs w:val="21"/>
              </w:rPr>
            </w:pPr>
            <w:r>
              <w:rPr>
                <w:rFonts w:hint="eastAsia" w:ascii="宋体" w:hAnsi="宋体" w:eastAsia="宋体"/>
                <w:sz w:val="21"/>
                <w:szCs w:val="21"/>
              </w:rPr>
              <w:t>请问评分规则里bbox的误差到底是多少像素？赛题PDF是20像素，评测平台说明为5像素。</w:t>
            </w:r>
          </w:p>
          <w:p w14:paraId="10ED2244">
            <w:pPr>
              <w:spacing w:after="0" w:line="240" w:lineRule="auto"/>
              <w:rPr>
                <w:rFonts w:hint="eastAsia" w:ascii="宋体" w:hAnsi="宋体" w:eastAsia="宋体"/>
                <w:sz w:val="21"/>
                <w:szCs w:val="21"/>
              </w:rPr>
            </w:pPr>
            <w:r>
              <w:rPr>
                <w:rFonts w:ascii="宋体" w:hAnsi="宋体" w:eastAsia="宋体"/>
                <w:sz w:val="21"/>
                <w:szCs w:val="21"/>
              </w:rPr>
              <w:t>后续box阈值会从20px改成5px吗？</w:t>
            </w:r>
          </w:p>
        </w:tc>
        <w:tc>
          <w:tcPr>
            <w:tcW w:w="3251" w:type="dxa"/>
          </w:tcPr>
          <w:p w14:paraId="744848AA">
            <w:pPr>
              <w:pStyle w:val="31"/>
              <w:spacing w:after="0" w:line="240" w:lineRule="auto"/>
              <w:ind w:left="0"/>
              <w:rPr>
                <w:rFonts w:hint="eastAsia"/>
              </w:rPr>
            </w:pPr>
            <w:r>
              <w:rPr>
                <w:rFonts w:hint="eastAsia"/>
              </w:rPr>
              <w:t>bbox以赛题指南的20px为准</w:t>
            </w:r>
          </w:p>
        </w:tc>
      </w:tr>
      <w:tr w14:paraId="28C6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tcPr>
          <w:p w14:paraId="02CF9C48">
            <w:pPr>
              <w:pStyle w:val="31"/>
              <w:spacing w:after="0" w:line="240" w:lineRule="auto"/>
              <w:ind w:left="0"/>
              <w:rPr>
                <w:rFonts w:hint="default" w:ascii="宋体" w:hAnsi="宋体" w:eastAsia="宋体"/>
                <w:sz w:val="21"/>
                <w:szCs w:val="21"/>
                <w:lang w:val="en-US" w:eastAsia="zh-CN"/>
              </w:rPr>
            </w:pPr>
            <w:r>
              <w:rPr>
                <w:rFonts w:hint="eastAsia" w:ascii="宋体" w:hAnsi="宋体" w:eastAsia="宋体"/>
                <w:color w:val="EE0000"/>
                <w:sz w:val="21"/>
                <w:szCs w:val="21"/>
                <w:lang w:val="en-US" w:eastAsia="zh-CN"/>
              </w:rPr>
              <w:t>11</w:t>
            </w:r>
          </w:p>
        </w:tc>
        <w:tc>
          <w:tcPr>
            <w:tcW w:w="3996" w:type="dxa"/>
          </w:tcPr>
          <w:p w14:paraId="71AB2DFA">
            <w:pPr>
              <w:spacing w:after="0" w:line="240" w:lineRule="auto"/>
              <w:rPr>
                <w:rFonts w:hint="eastAsia" w:ascii="宋体" w:hAnsi="宋体" w:eastAsia="宋体"/>
                <w:sz w:val="21"/>
                <w:szCs w:val="21"/>
              </w:rPr>
            </w:pPr>
            <w:r>
              <w:rPr>
                <w:rFonts w:ascii="宋体" w:hAnsi="宋体" w:eastAsia="宋体"/>
                <w:sz w:val="21"/>
                <w:szCs w:val="21"/>
              </w:rPr>
              <w:t>请问评分中的“Token 总消耗量”是累计输入 token、输出 token，还是两者之和？相加的话二者权重是一样的吗</w:t>
            </w:r>
          </w:p>
        </w:tc>
        <w:tc>
          <w:tcPr>
            <w:tcW w:w="3251" w:type="dxa"/>
          </w:tcPr>
          <w:p w14:paraId="4F0FB606">
            <w:pPr>
              <w:pStyle w:val="31"/>
              <w:spacing w:after="0" w:line="240" w:lineRule="auto"/>
              <w:ind w:left="0"/>
              <w:rPr>
                <w:rFonts w:hint="default" w:eastAsiaTheme="minorEastAsia"/>
                <w:lang w:val="en-US" w:eastAsia="zh-CN"/>
              </w:rPr>
            </w:pPr>
            <w:r>
              <w:rPr>
                <w:rFonts w:hint="eastAsia"/>
              </w:rPr>
              <w:t>总 token 吧，输入 和 输出之和</w:t>
            </w:r>
            <w:r>
              <w:rPr>
                <w:rFonts w:hint="eastAsia"/>
                <w:lang w:eastAsia="zh-CN"/>
              </w:rPr>
              <w:t>，</w:t>
            </w:r>
            <w:r>
              <w:rPr>
                <w:rFonts w:hint="eastAsia"/>
                <w:lang w:val="en-US" w:eastAsia="zh-CN"/>
              </w:rPr>
              <w:t>权重一样</w:t>
            </w:r>
            <w:bookmarkStart w:id="0" w:name="_GoBack"/>
            <w:bookmarkEnd w:id="0"/>
          </w:p>
        </w:tc>
      </w:tr>
    </w:tbl>
    <w:p w14:paraId="08848461">
      <w:pPr>
        <w:pStyle w:val="31"/>
        <w:ind w:left="360"/>
        <w:rPr>
          <w:rFonts w:hint="eastAsia"/>
        </w:rPr>
      </w:pPr>
    </w:p>
    <w:p w14:paraId="53523D90">
      <w:pPr>
        <w:pStyle w:val="31"/>
        <w:numPr>
          <w:ilvl w:val="0"/>
          <w:numId w:val="2"/>
        </w:numPr>
        <w:rPr>
          <w:rFonts w:ascii="微软雅黑" w:hAnsi="微软雅黑" w:eastAsia="微软雅黑"/>
          <w:sz w:val="28"/>
          <w:szCs w:val="28"/>
        </w:rPr>
      </w:pPr>
      <w:r>
        <w:rPr>
          <w:rFonts w:hint="eastAsia" w:ascii="微软雅黑" w:hAnsi="微软雅黑" w:eastAsia="微软雅黑"/>
          <w:sz w:val="28"/>
          <w:szCs w:val="28"/>
        </w:rPr>
        <w:t>模型/解题方法相关</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3261"/>
        <w:gridCol w:w="3906"/>
      </w:tblGrid>
      <w:tr w14:paraId="0A51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56F36C05">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w:t>
            </w:r>
          </w:p>
        </w:tc>
        <w:tc>
          <w:tcPr>
            <w:tcW w:w="3261" w:type="dxa"/>
          </w:tcPr>
          <w:p w14:paraId="5383EF81">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问题</w:t>
            </w:r>
          </w:p>
        </w:tc>
        <w:tc>
          <w:tcPr>
            <w:tcW w:w="3906" w:type="dxa"/>
          </w:tcPr>
          <w:p w14:paraId="07881317">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答案</w:t>
            </w:r>
          </w:p>
        </w:tc>
      </w:tr>
      <w:tr w14:paraId="3F9D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CBDE712">
            <w:pPr>
              <w:pStyle w:val="31"/>
              <w:spacing w:after="0" w:line="240" w:lineRule="auto"/>
              <w:ind w:left="0"/>
              <w:rPr>
                <w:rFonts w:hint="eastAsia"/>
              </w:rPr>
            </w:pPr>
            <w:r>
              <w:rPr>
                <w:rFonts w:hint="eastAsia"/>
                <w:color w:val="EE0000"/>
              </w:rPr>
              <w:t>1</w:t>
            </w:r>
          </w:p>
        </w:tc>
        <w:tc>
          <w:tcPr>
            <w:tcW w:w="3261" w:type="dxa"/>
          </w:tcPr>
          <w:p w14:paraId="6C566445">
            <w:pPr>
              <w:spacing w:after="0" w:line="240" w:lineRule="auto"/>
            </w:pPr>
            <w:r>
              <w:rPr>
                <w:rFonts w:hint="eastAsia"/>
              </w:rPr>
              <w:t>评测方法/模型相关：</w:t>
            </w:r>
          </w:p>
          <w:p w14:paraId="495196E3">
            <w:pPr>
              <w:pStyle w:val="31"/>
              <w:numPr>
                <w:ilvl w:val="0"/>
                <w:numId w:val="5"/>
              </w:numPr>
              <w:spacing w:after="0" w:line="240" w:lineRule="auto"/>
            </w:pPr>
            <w:r>
              <w:t>最后评测阶段是必须要使用平台提供的qwen3.7plus api吗？最终评测阶段能否调用其他LLM api或者本地部署一个参数模型上传到系统上？</w:t>
            </w:r>
          </w:p>
          <w:p w14:paraId="5A166AFD">
            <w:pPr>
              <w:pStyle w:val="31"/>
              <w:numPr>
                <w:ilvl w:val="0"/>
                <w:numId w:val="5"/>
              </w:numPr>
              <w:spacing w:after="0" w:line="240" w:lineRule="auto"/>
            </w:pPr>
            <w:r>
              <w:t>老师之前说最终评测阶段不可调用其他 LLM api；不接受 本地部署，那我自己训练一个调优过的的qwen3.7plus，并通过api调用也不可以吗？</w:t>
            </w:r>
          </w:p>
          <w:p w14:paraId="291354A9">
            <w:pPr>
              <w:pStyle w:val="31"/>
              <w:numPr>
                <w:ilvl w:val="0"/>
                <w:numId w:val="5"/>
              </w:numPr>
              <w:spacing w:after="0" w:line="240" w:lineRule="auto"/>
            </w:pPr>
            <w:r>
              <w:t>老师您好，最终评测禁止本地部署是仅针对LLM，还是也包括自训YOLO？</w:t>
            </w:r>
          </w:p>
          <w:p w14:paraId="0150CD60">
            <w:pPr>
              <w:pStyle w:val="31"/>
              <w:numPr>
                <w:ilvl w:val="0"/>
                <w:numId w:val="5"/>
              </w:numPr>
              <w:spacing w:after="0" w:line="240" w:lineRule="auto"/>
            </w:pPr>
            <w:r>
              <w:t>不接受本地部署大模型，是指的什么呢，YOLO也是本地部署的模型，可以用吗，能不能把qwen下载到本地微调，小小的，就3B的可以吗，还是说主要是属于LLM就不能本地部署（2）能不能调用通用视觉基础模型，这个没有api，是部署在本地，很小，0.5B，是否可以</w:t>
            </w:r>
          </w:p>
          <w:p w14:paraId="44994341">
            <w:pPr>
              <w:pStyle w:val="31"/>
              <w:numPr>
                <w:ilvl w:val="0"/>
                <w:numId w:val="5"/>
              </w:numPr>
              <w:spacing w:after="0" w:line="240" w:lineRule="auto"/>
            </w:pPr>
            <w:r>
              <w:t>对于大模型只能使用api，不能自己部署3B的千问是吗？（2）是否可以使用通用视觉基础模型，比如DINO、Grounding DINO（对昨天问题8的补充）</w:t>
            </w:r>
          </w:p>
          <w:p w14:paraId="3F34504D">
            <w:pPr>
              <w:pStyle w:val="31"/>
              <w:numPr>
                <w:ilvl w:val="0"/>
                <w:numId w:val="5"/>
              </w:numPr>
              <w:spacing w:after="0" w:line="240" w:lineRule="auto"/>
              <w:rPr>
                <w:rFonts w:hint="eastAsia"/>
              </w:rPr>
            </w:pPr>
            <w:r>
              <w:rPr>
                <w:rFonts w:hint="eastAsia"/>
              </w:rPr>
              <w:t>想确认的是，LLM不能本地部署，是特指Qwen,deepseek，这类通用的LLM的意思。不管参数量多少，只要是LLM，就不能本地部署。</w:t>
            </w:r>
          </w:p>
          <w:p w14:paraId="20E33CE6">
            <w:pPr>
              <w:spacing w:after="0" w:line="240" w:lineRule="auto"/>
              <w:ind w:firstLine="220" w:firstLineChars="100"/>
            </w:pPr>
            <w:r>
              <w:rPr>
                <w:rFonts w:hint="eastAsia"/>
              </w:rPr>
              <w:t>如果是深度学习模型，我们想尝试Grounding DINO，这类属于视觉检测模型，可否部署呢？这算做本地CV方法吗，还有很多类似的这种模型，就是做通用检测的，比YOLO好一些，这种的是可以用吗</w:t>
            </w:r>
          </w:p>
          <w:p w14:paraId="0DB214E4">
            <w:pPr>
              <w:spacing w:after="0" w:line="240" w:lineRule="auto"/>
              <w:rPr>
                <w:rFonts w:hint="eastAsia"/>
              </w:rPr>
            </w:pPr>
            <w:r>
              <w:rPr>
                <w:rFonts w:hint="eastAsia"/>
              </w:rPr>
              <w:t>7）你好，谢谢答复。根据答复的意思，如DINO、Grounding DINO就是可以用的吧，如果部署的是LLM，也是允许的，但是参数量不建议超过赛题提供api（qwen3.8）的那个参数量即可吧</w:t>
            </w:r>
          </w:p>
          <w:p w14:paraId="65A3AEAF">
            <w:pPr>
              <w:spacing w:after="0" w:line="240" w:lineRule="auto"/>
              <w:rPr>
                <w:rFonts w:hint="eastAsia"/>
              </w:rPr>
            </w:pPr>
            <w:r>
              <w:rPr>
                <w:rFonts w:hint="eastAsia"/>
              </w:rPr>
              <w:t>8）因为之前答复过不接受本地部署llm，所以两次关于llm的回复有些矛盾，那是以最新的为准吗</w:t>
            </w:r>
          </w:p>
        </w:tc>
        <w:tc>
          <w:tcPr>
            <w:tcW w:w="3906" w:type="dxa"/>
          </w:tcPr>
          <w:p w14:paraId="596618BF">
            <w:pPr>
              <w:pStyle w:val="31"/>
              <w:spacing w:after="0" w:line="240" w:lineRule="auto"/>
              <w:ind w:left="0"/>
            </w:pPr>
            <w:r>
              <w:t>赛题仅提供 Qwen3.8 大模型的 API 调用接口，所有大模型 API 调用耗时均计入解题总时间。在满足赛题硬件资源及其他约束条件的前提下，参赛队伍可自由使用 YOLO 等深度学习、计算机视觉模型，以及其他符合要求的算法和模型。不建议部署参数规模超过赛题所提供 API 模型规模的大型语言模型</w:t>
            </w:r>
          </w:p>
          <w:p w14:paraId="537160DD">
            <w:pPr>
              <w:pStyle w:val="31"/>
              <w:spacing w:after="0" w:line="240" w:lineRule="auto"/>
              <w:ind w:left="0"/>
              <w:rPr>
                <w:rFonts w:hint="eastAsia"/>
              </w:rPr>
            </w:pPr>
            <w:r>
              <w:t>鼓励解题算法的多样性。</w:t>
            </w:r>
          </w:p>
        </w:tc>
      </w:tr>
    </w:tbl>
    <w:p w14:paraId="20AAE3D7">
      <w:pPr>
        <w:pStyle w:val="31"/>
        <w:ind w:left="360"/>
        <w:rPr>
          <w:rFonts w:hint="eastAsia" w:ascii="微软雅黑" w:hAnsi="微软雅黑" w:eastAsia="微软雅黑"/>
          <w:sz w:val="28"/>
          <w:szCs w:val="28"/>
        </w:rPr>
      </w:pPr>
    </w:p>
    <w:p w14:paraId="5ED73C2D">
      <w:pPr>
        <w:pStyle w:val="31"/>
        <w:numPr>
          <w:ilvl w:val="0"/>
          <w:numId w:val="2"/>
        </w:numPr>
        <w:rPr>
          <w:rFonts w:hint="eastAsia" w:ascii="微软雅黑" w:hAnsi="微软雅黑" w:eastAsia="微软雅黑"/>
          <w:sz w:val="28"/>
          <w:szCs w:val="28"/>
        </w:rPr>
      </w:pPr>
      <w:r>
        <w:rPr>
          <w:rFonts w:hint="eastAsia" w:ascii="微软雅黑" w:hAnsi="微软雅黑" w:eastAsia="微软雅黑"/>
          <w:sz w:val="28"/>
          <w:szCs w:val="28"/>
        </w:rPr>
        <w:t>评测环境相关问题</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3261"/>
        <w:gridCol w:w="3906"/>
      </w:tblGrid>
      <w:tr w14:paraId="331D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22C7A5F">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编号</w:t>
            </w:r>
          </w:p>
        </w:tc>
        <w:tc>
          <w:tcPr>
            <w:tcW w:w="3261" w:type="dxa"/>
          </w:tcPr>
          <w:p w14:paraId="7F5F30D3">
            <w:pPr>
              <w:pStyle w:val="31"/>
              <w:spacing w:after="0" w:line="240" w:lineRule="auto"/>
              <w:ind w:left="0"/>
              <w:rPr>
                <w:rFonts w:hint="eastAsia" w:ascii="宋体" w:hAnsi="宋体" w:eastAsia="宋体"/>
                <w:sz w:val="21"/>
                <w:szCs w:val="21"/>
              </w:rPr>
            </w:pPr>
            <w:r>
              <w:rPr>
                <w:rFonts w:hint="eastAsia" w:ascii="宋体" w:hAnsi="宋体" w:eastAsia="宋体"/>
                <w:sz w:val="21"/>
                <w:szCs w:val="21"/>
              </w:rPr>
              <w:t>问题</w:t>
            </w:r>
          </w:p>
        </w:tc>
        <w:tc>
          <w:tcPr>
            <w:tcW w:w="3906" w:type="dxa"/>
          </w:tcPr>
          <w:p w14:paraId="01E11634">
            <w:pPr>
              <w:pStyle w:val="31"/>
              <w:spacing w:after="0" w:line="240" w:lineRule="auto"/>
              <w:ind w:left="0"/>
              <w:rPr>
                <w:rFonts w:hint="eastAsia" w:ascii="宋体" w:hAnsi="宋体" w:eastAsia="宋体"/>
                <w:sz w:val="21"/>
                <w:szCs w:val="21"/>
              </w:rPr>
            </w:pPr>
            <w:r>
              <w:rPr>
                <w:rFonts w:hint="eastAsia" w:ascii="宋体" w:hAnsi="宋体" w:eastAsia="宋体"/>
                <w:sz w:val="21"/>
                <w:szCs w:val="21"/>
              </w:rPr>
              <w:t>答案</w:t>
            </w:r>
          </w:p>
        </w:tc>
      </w:tr>
      <w:tr w14:paraId="7DF2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E4CE769">
            <w:pPr>
              <w:pStyle w:val="31"/>
              <w:spacing w:after="0" w:line="240" w:lineRule="auto"/>
              <w:ind w:left="0"/>
              <w:rPr>
                <w:rFonts w:hint="eastAsia" w:ascii="宋体" w:hAnsi="宋体" w:eastAsia="宋体"/>
                <w:sz w:val="21"/>
                <w:szCs w:val="21"/>
              </w:rPr>
            </w:pPr>
            <w:r>
              <w:rPr>
                <w:rFonts w:hint="eastAsia" w:ascii="宋体" w:hAnsi="宋体" w:eastAsia="宋体"/>
                <w:sz w:val="21"/>
                <w:szCs w:val="21"/>
              </w:rPr>
              <w:t>1</w:t>
            </w:r>
          </w:p>
        </w:tc>
        <w:tc>
          <w:tcPr>
            <w:tcW w:w="3261" w:type="dxa"/>
          </w:tcPr>
          <w:p w14:paraId="37566530">
            <w:pPr>
              <w:pStyle w:val="31"/>
              <w:spacing w:after="0" w:line="240" w:lineRule="auto"/>
              <w:ind w:left="0"/>
              <w:rPr>
                <w:rFonts w:hint="eastAsia" w:ascii="宋体" w:hAnsi="宋体" w:eastAsia="宋体"/>
                <w:sz w:val="21"/>
                <w:szCs w:val="21"/>
              </w:rPr>
            </w:pPr>
            <w:r>
              <w:rPr>
                <w:rFonts w:ascii="宋体" w:hAnsi="宋体" w:eastAsia="宋体"/>
                <w:sz w:val="21"/>
                <w:szCs w:val="21"/>
              </w:rPr>
              <w:t>赛题是需要自己搭环境，还是就用阿里云那个环境，我看腾讯文档，不是说过八月底发布测试环境，现在还训练不了大模型吗</w:t>
            </w:r>
          </w:p>
        </w:tc>
        <w:tc>
          <w:tcPr>
            <w:tcW w:w="3906" w:type="dxa"/>
          </w:tcPr>
          <w:p w14:paraId="0874A534">
            <w:pPr>
              <w:pStyle w:val="31"/>
              <w:spacing w:after="0" w:line="240" w:lineRule="auto"/>
              <w:ind w:left="0"/>
              <w:rPr>
                <w:rFonts w:hint="eastAsia" w:ascii="宋体" w:hAnsi="宋体" w:eastAsia="宋体"/>
                <w:sz w:val="21"/>
                <w:szCs w:val="21"/>
              </w:rPr>
            </w:pPr>
            <w:r>
              <w:rPr>
                <w:rFonts w:hint="eastAsia" w:ascii="宋体" w:hAnsi="宋体" w:eastAsia="宋体"/>
                <w:sz w:val="21"/>
                <w:szCs w:val="21"/>
              </w:rPr>
              <w:t>不提供大模型训练环境</w:t>
            </w:r>
          </w:p>
        </w:tc>
      </w:tr>
      <w:tr w14:paraId="3E32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57BE654B">
            <w:pPr>
              <w:pStyle w:val="31"/>
              <w:spacing w:after="0" w:line="240" w:lineRule="auto"/>
              <w:ind w:left="0"/>
              <w:rPr>
                <w:rFonts w:hint="eastAsia" w:ascii="宋体" w:hAnsi="宋体" w:eastAsia="宋体"/>
                <w:sz w:val="21"/>
                <w:szCs w:val="21"/>
              </w:rPr>
            </w:pPr>
            <w:r>
              <w:rPr>
                <w:rFonts w:hint="eastAsia" w:ascii="宋体" w:hAnsi="宋体" w:eastAsia="宋体"/>
                <w:sz w:val="21"/>
                <w:szCs w:val="21"/>
              </w:rPr>
              <w:t>2</w:t>
            </w:r>
          </w:p>
        </w:tc>
        <w:tc>
          <w:tcPr>
            <w:tcW w:w="3261" w:type="dxa"/>
          </w:tcPr>
          <w:p w14:paraId="3E40E29C">
            <w:pPr>
              <w:pStyle w:val="31"/>
              <w:spacing w:after="0" w:line="240" w:lineRule="auto"/>
              <w:ind w:left="0"/>
              <w:rPr>
                <w:rFonts w:hint="eastAsia" w:ascii="宋体" w:hAnsi="宋体" w:eastAsia="宋体"/>
                <w:sz w:val="21"/>
                <w:szCs w:val="21"/>
              </w:rPr>
            </w:pPr>
            <w:r>
              <w:rPr>
                <w:rFonts w:hint="eastAsia" w:ascii="宋体" w:hAnsi="宋体" w:eastAsia="宋体"/>
                <w:sz w:val="21"/>
                <w:szCs w:val="21"/>
              </w:rPr>
              <w:t>GPU是什么？</w:t>
            </w:r>
          </w:p>
        </w:tc>
        <w:tc>
          <w:tcPr>
            <w:tcW w:w="3906" w:type="dxa"/>
          </w:tcPr>
          <w:p w14:paraId="5A4257E2">
            <w:pPr>
              <w:pStyle w:val="31"/>
              <w:spacing w:after="0" w:line="240" w:lineRule="auto"/>
              <w:ind w:left="0"/>
              <w:rPr>
                <w:rFonts w:hint="eastAsia" w:ascii="宋体" w:hAnsi="宋体" w:eastAsia="宋体"/>
                <w:sz w:val="21"/>
                <w:szCs w:val="21"/>
              </w:rPr>
            </w:pPr>
            <w:r>
              <w:rPr>
                <w:rFonts w:ascii="宋体" w:hAnsi="宋体" w:eastAsia="宋体"/>
                <w:sz w:val="21"/>
                <w:szCs w:val="21"/>
              </w:rPr>
              <w:t>GPU 是 A800 8卡</w:t>
            </w:r>
          </w:p>
        </w:tc>
      </w:tr>
      <w:tr w14:paraId="10D8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2B6B3BD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3</w:t>
            </w:r>
          </w:p>
        </w:tc>
        <w:tc>
          <w:tcPr>
            <w:tcW w:w="3261" w:type="dxa"/>
          </w:tcPr>
          <w:p w14:paraId="4BE25348">
            <w:pPr>
              <w:pStyle w:val="31"/>
              <w:spacing w:after="0" w:line="240" w:lineRule="auto"/>
              <w:ind w:left="0"/>
              <w:rPr>
                <w:rFonts w:hint="eastAsia" w:ascii="宋体" w:hAnsi="宋体" w:eastAsia="宋体"/>
                <w:sz w:val="21"/>
                <w:szCs w:val="21"/>
              </w:rPr>
            </w:pPr>
            <w:r>
              <w:rPr>
                <w:rFonts w:hint="eastAsia" w:ascii="宋体" w:hAnsi="宋体" w:eastAsia="宋体"/>
                <w:sz w:val="21"/>
                <w:szCs w:val="21"/>
              </w:rPr>
              <w:t>Docker环境有GPU吗，可以使用千问其它的视觉模型吗？</w:t>
            </w:r>
          </w:p>
        </w:tc>
        <w:tc>
          <w:tcPr>
            <w:tcW w:w="3906" w:type="dxa"/>
          </w:tcPr>
          <w:p w14:paraId="44A1DE40">
            <w:pPr>
              <w:pStyle w:val="31"/>
              <w:spacing w:after="0" w:line="240" w:lineRule="auto"/>
              <w:ind w:left="0"/>
              <w:rPr>
                <w:rFonts w:hint="eastAsia" w:ascii="宋体" w:hAnsi="宋体" w:eastAsia="宋体"/>
                <w:sz w:val="21"/>
                <w:szCs w:val="21"/>
              </w:rPr>
            </w:pPr>
            <w:r>
              <w:rPr>
                <w:rFonts w:hint="eastAsia" w:ascii="宋体" w:hAnsi="宋体" w:eastAsia="宋体"/>
                <w:sz w:val="21"/>
                <w:szCs w:val="21"/>
              </w:rPr>
              <w:t>可以挂载GPU，只能使用赛题规定的模型</w:t>
            </w:r>
          </w:p>
        </w:tc>
      </w:tr>
      <w:tr w14:paraId="1F33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4FAC7FFD">
            <w:pPr>
              <w:pStyle w:val="31"/>
              <w:spacing w:after="0" w:line="240" w:lineRule="auto"/>
              <w:ind w:left="0"/>
              <w:rPr>
                <w:rFonts w:hint="eastAsia" w:ascii="宋体" w:hAnsi="宋体" w:eastAsia="宋体"/>
                <w:sz w:val="21"/>
                <w:szCs w:val="21"/>
              </w:rPr>
            </w:pPr>
            <w:r>
              <w:rPr>
                <w:rFonts w:hint="eastAsia" w:ascii="宋体" w:hAnsi="宋体" w:eastAsia="宋体"/>
                <w:sz w:val="21"/>
                <w:szCs w:val="21"/>
              </w:rPr>
              <w:t>4</w:t>
            </w:r>
          </w:p>
        </w:tc>
        <w:tc>
          <w:tcPr>
            <w:tcW w:w="3261" w:type="dxa"/>
          </w:tcPr>
          <w:p w14:paraId="27B6EEB2">
            <w:pPr>
              <w:pStyle w:val="31"/>
              <w:spacing w:after="0" w:line="240" w:lineRule="auto"/>
              <w:ind w:left="0"/>
              <w:rPr>
                <w:rFonts w:hint="eastAsia" w:ascii="宋体" w:hAnsi="宋体" w:eastAsia="宋体"/>
                <w:sz w:val="21"/>
                <w:szCs w:val="21"/>
              </w:rPr>
            </w:pPr>
            <w:r>
              <w:rPr>
                <w:rFonts w:hint="eastAsia" w:ascii="宋体" w:hAnsi="宋体" w:eastAsia="宋体"/>
                <w:sz w:val="21"/>
                <w:szCs w:val="21"/>
              </w:rPr>
              <w:t>老师您好，赛题说使用的大模型是qwen3.7-plus,Q&amp;A里面提到希望大家用最新的3.8。现在已经有qwen3.8-flash了，请问评测会考虑提供这个吗？最终提供api的大模型确定了吗？</w:t>
            </w:r>
          </w:p>
        </w:tc>
        <w:tc>
          <w:tcPr>
            <w:tcW w:w="3906" w:type="dxa"/>
          </w:tcPr>
          <w:p w14:paraId="2FEFD7B7">
            <w:pPr>
              <w:pStyle w:val="31"/>
              <w:spacing w:after="0" w:line="240" w:lineRule="auto"/>
              <w:ind w:left="0"/>
              <w:rPr>
                <w:rFonts w:hint="eastAsia" w:ascii="宋体" w:hAnsi="宋体" w:eastAsia="宋体"/>
                <w:sz w:val="21"/>
                <w:szCs w:val="21"/>
              </w:rPr>
            </w:pPr>
          </w:p>
        </w:tc>
      </w:tr>
      <w:tr w14:paraId="0083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EDEF2D9">
            <w:pPr>
              <w:pStyle w:val="31"/>
              <w:spacing w:after="0" w:line="240" w:lineRule="auto"/>
              <w:ind w:left="0"/>
              <w:rPr>
                <w:rFonts w:hint="eastAsia"/>
              </w:rPr>
            </w:pPr>
            <w:r>
              <w:rPr>
                <w:rFonts w:hint="eastAsia"/>
                <w:color w:val="EE0000"/>
              </w:rPr>
              <w:t>5</w:t>
            </w:r>
          </w:p>
        </w:tc>
        <w:tc>
          <w:tcPr>
            <w:tcW w:w="3261" w:type="dxa"/>
          </w:tcPr>
          <w:p w14:paraId="065E36C8">
            <w:pPr>
              <w:spacing w:after="0" w:line="240" w:lineRule="auto"/>
              <w:rPr>
                <w:rFonts w:hint="eastAsia"/>
              </w:rPr>
            </w:pPr>
            <w:r>
              <w:rPr>
                <w:rFonts w:hint="eastAsia"/>
              </w:rPr>
              <w:t>如果用Qwen官方API的话，那调用耗时期间应该是算在解题时间里的吧，但是如果返回失败或者出于各种原因模型自己思考的耗时太长（因为网传Qwen3.8家族的模型可能会进行特别长时间的思考），这都属于意料之外的耗时，并且没有特别明确的解决办法，这方面应该怎么计算？或者说是让我们在是否开启思考这方面权衡。</w:t>
            </w:r>
          </w:p>
          <w:p w14:paraId="1A171E90">
            <w:pPr>
              <w:pStyle w:val="31"/>
              <w:spacing w:after="0" w:line="240" w:lineRule="auto"/>
              <w:ind w:left="0"/>
              <w:rPr>
                <w:rFonts w:hint="eastAsia"/>
              </w:rPr>
            </w:pPr>
            <w:r>
              <w:rPr>
                <w:rFonts w:hint="eastAsia"/>
              </w:rPr>
              <w:t>以及评测的时候是所有测试数据一起提供，还是每完成一个测试点才会提供下一个。在各个阶段的并发，比如说并发调用API，这些内容有更加详细的限制吗？</w:t>
            </w:r>
          </w:p>
        </w:tc>
        <w:tc>
          <w:tcPr>
            <w:tcW w:w="3906" w:type="dxa"/>
          </w:tcPr>
          <w:p w14:paraId="225D52A9">
            <w:pPr>
              <w:pStyle w:val="31"/>
              <w:spacing w:after="0" w:line="240" w:lineRule="auto"/>
              <w:ind w:left="0"/>
            </w:pPr>
            <w:r>
              <w:rPr>
                <w:rFonts w:hint="eastAsia"/>
              </w:rPr>
              <w:t>模型推荐qwen3.8, 以最新的Q&amp;A为准，大模型调用耗时计入解题时间</w:t>
            </w:r>
          </w:p>
          <w:p w14:paraId="2D04FD6D">
            <w:pPr>
              <w:pStyle w:val="31"/>
              <w:spacing w:after="0" w:line="240" w:lineRule="auto"/>
              <w:ind w:left="0"/>
            </w:pPr>
          </w:p>
          <w:p w14:paraId="10717FE3">
            <w:pPr>
              <w:pStyle w:val="31"/>
              <w:spacing w:after="0" w:line="240" w:lineRule="auto"/>
              <w:ind w:left="0"/>
            </w:pPr>
          </w:p>
          <w:p w14:paraId="5E0DEE6A">
            <w:pPr>
              <w:pStyle w:val="31"/>
              <w:spacing w:after="0" w:line="240" w:lineRule="auto"/>
              <w:ind w:left="0"/>
            </w:pPr>
          </w:p>
          <w:p w14:paraId="6BC7D59F">
            <w:pPr>
              <w:pStyle w:val="31"/>
              <w:spacing w:after="0" w:line="240" w:lineRule="auto"/>
              <w:ind w:left="0"/>
            </w:pPr>
          </w:p>
          <w:p w14:paraId="0205F9BD">
            <w:pPr>
              <w:pStyle w:val="31"/>
              <w:spacing w:after="0" w:line="240" w:lineRule="auto"/>
              <w:ind w:left="0"/>
            </w:pPr>
          </w:p>
          <w:p w14:paraId="589BE5C8">
            <w:pPr>
              <w:pStyle w:val="31"/>
              <w:spacing w:after="0" w:line="240" w:lineRule="auto"/>
              <w:ind w:left="0"/>
            </w:pPr>
          </w:p>
          <w:p w14:paraId="5C267BBA">
            <w:pPr>
              <w:pStyle w:val="31"/>
              <w:spacing w:after="0" w:line="240" w:lineRule="auto"/>
              <w:ind w:left="0"/>
            </w:pPr>
          </w:p>
          <w:p w14:paraId="0F267601">
            <w:pPr>
              <w:pStyle w:val="31"/>
              <w:spacing w:after="0" w:line="240" w:lineRule="auto"/>
              <w:ind w:left="0"/>
            </w:pPr>
          </w:p>
          <w:p w14:paraId="2E9A5F88">
            <w:pPr>
              <w:pStyle w:val="31"/>
              <w:spacing w:after="0" w:line="240" w:lineRule="auto"/>
              <w:ind w:left="0"/>
            </w:pPr>
          </w:p>
          <w:p w14:paraId="558D0532">
            <w:pPr>
              <w:pStyle w:val="31"/>
              <w:spacing w:after="0" w:line="240" w:lineRule="auto"/>
              <w:ind w:left="0"/>
            </w:pPr>
          </w:p>
          <w:p w14:paraId="03FC48D7">
            <w:pPr>
              <w:pStyle w:val="31"/>
              <w:spacing w:after="0" w:line="240" w:lineRule="auto"/>
              <w:ind w:left="0"/>
              <w:rPr>
                <w:rFonts w:hint="eastAsia"/>
              </w:rPr>
            </w:pPr>
            <w:r>
              <w:rPr>
                <w:rFonts w:hint="eastAsia"/>
              </w:rPr>
              <w:t>正式评测时，所有图片数据会一起提供，允许并行处理</w:t>
            </w:r>
          </w:p>
        </w:tc>
      </w:tr>
      <w:tr w14:paraId="5DA6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81F9CD9">
            <w:pPr>
              <w:pStyle w:val="31"/>
              <w:spacing w:after="0" w:line="240" w:lineRule="auto"/>
              <w:ind w:left="0"/>
              <w:rPr>
                <w:rFonts w:hint="eastAsia"/>
              </w:rPr>
            </w:pPr>
            <w:r>
              <w:rPr>
                <w:rFonts w:hint="eastAsia"/>
                <w:color w:val="EE0000"/>
              </w:rPr>
              <w:t>6</w:t>
            </w:r>
          </w:p>
        </w:tc>
        <w:tc>
          <w:tcPr>
            <w:tcW w:w="3261" w:type="dxa"/>
          </w:tcPr>
          <w:p w14:paraId="3FD0F431">
            <w:pPr>
              <w:spacing w:after="0" w:line="240" w:lineRule="auto"/>
              <w:rPr>
                <w:rFonts w:hint="eastAsia"/>
              </w:rPr>
            </w:pPr>
            <w:r>
              <w:rPr>
                <w:rFonts w:hint="eastAsia" w:ascii="宋体" w:hAnsi="宋体" w:eastAsia="宋体"/>
                <w:sz w:val="21"/>
                <w:szCs w:val="21"/>
              </w:rPr>
              <w:t>Docker镜像</w:t>
            </w:r>
          </w:p>
        </w:tc>
        <w:tc>
          <w:tcPr>
            <w:tcW w:w="3906" w:type="dxa"/>
          </w:tcPr>
          <w:p w14:paraId="4E34E0F4">
            <w:pPr>
              <w:pStyle w:val="31"/>
              <w:spacing w:after="0" w:line="240" w:lineRule="auto"/>
              <w:ind w:left="0"/>
              <w:rPr>
                <w:rFonts w:hint="eastAsia"/>
              </w:rPr>
            </w:pPr>
            <w:r>
              <w:rPr>
                <w:rFonts w:hint="eastAsia"/>
              </w:rPr>
              <w:t>已发布</w:t>
            </w:r>
          </w:p>
        </w:tc>
      </w:tr>
      <w:tr w14:paraId="7CEE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0C020FE9">
            <w:pPr>
              <w:pStyle w:val="31"/>
              <w:spacing w:after="0" w:line="240" w:lineRule="auto"/>
              <w:ind w:left="0"/>
              <w:rPr>
                <w:rFonts w:hint="eastAsia"/>
              </w:rPr>
            </w:pPr>
            <w:r>
              <w:rPr>
                <w:rFonts w:hint="eastAsia"/>
                <w:color w:val="EE0000"/>
              </w:rPr>
              <w:t>7</w:t>
            </w:r>
          </w:p>
        </w:tc>
        <w:tc>
          <w:tcPr>
            <w:tcW w:w="3261" w:type="dxa"/>
          </w:tcPr>
          <w:p w14:paraId="2A3C0943">
            <w:pPr>
              <w:spacing w:after="0" w:line="240" w:lineRule="auto"/>
              <w:rPr>
                <w:rFonts w:ascii="宋体" w:hAnsi="宋体" w:eastAsia="宋体"/>
                <w:sz w:val="21"/>
                <w:szCs w:val="21"/>
              </w:rPr>
            </w:pPr>
            <w:r>
              <w:rPr>
                <w:rFonts w:hint="eastAsia" w:ascii="宋体" w:hAnsi="宋体" w:eastAsia="宋体"/>
                <w:sz w:val="21"/>
                <w:szCs w:val="21"/>
              </w:rPr>
              <w:t>是否允许参赛队伍基于官方 Docker 镜像升级 PyTorch、CUDA 等相关依赖，以适配 RTX 5090？</w:t>
            </w:r>
          </w:p>
          <w:p w14:paraId="46292294">
            <w:pPr>
              <w:spacing w:after="0" w:line="240" w:lineRule="auto"/>
              <w:rPr>
                <w:rFonts w:hint="eastAsia" w:ascii="宋体" w:hAnsi="宋体" w:eastAsia="宋体"/>
                <w:sz w:val="21"/>
                <w:szCs w:val="21"/>
              </w:rPr>
            </w:pPr>
          </w:p>
        </w:tc>
        <w:tc>
          <w:tcPr>
            <w:tcW w:w="3906" w:type="dxa"/>
          </w:tcPr>
          <w:p w14:paraId="332065CD">
            <w:pPr>
              <w:pStyle w:val="31"/>
              <w:spacing w:after="0" w:line="240" w:lineRule="auto"/>
              <w:ind w:left="0"/>
              <w:rPr>
                <w:rFonts w:hint="eastAsia"/>
              </w:rPr>
            </w:pPr>
            <w:r>
              <w:rPr>
                <w:rFonts w:hint="eastAsia"/>
              </w:rPr>
              <w:t>允许自行升级 pytorch 版本</w:t>
            </w:r>
          </w:p>
        </w:tc>
      </w:tr>
      <w:tr w14:paraId="21D4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2A3DF200">
            <w:pPr>
              <w:pStyle w:val="31"/>
              <w:spacing w:after="0" w:line="240" w:lineRule="auto"/>
              <w:ind w:left="0"/>
              <w:rPr>
                <w:rFonts w:hint="eastAsia"/>
              </w:rPr>
            </w:pPr>
            <w:r>
              <w:rPr>
                <w:rFonts w:hint="eastAsia"/>
                <w:color w:val="EE0000"/>
              </w:rPr>
              <w:t>8</w:t>
            </w:r>
          </w:p>
        </w:tc>
        <w:tc>
          <w:tcPr>
            <w:tcW w:w="3261" w:type="dxa"/>
          </w:tcPr>
          <w:p w14:paraId="2579C20B">
            <w:pPr>
              <w:spacing w:after="0" w:line="240" w:lineRule="auto"/>
              <w:rPr>
                <w:rFonts w:hint="eastAsia" w:ascii="宋体" w:hAnsi="宋体" w:eastAsia="宋体"/>
                <w:sz w:val="21"/>
                <w:szCs w:val="21"/>
              </w:rPr>
            </w:pPr>
            <w:r>
              <w:rPr>
                <w:rFonts w:ascii="宋体" w:hAnsi="宋体" w:eastAsia="宋体"/>
                <w:sz w:val="21"/>
                <w:szCs w:val="21"/>
              </w:rPr>
              <w:t>请问指定版本的pytorch运行环境是哪个版本</w:t>
            </w:r>
          </w:p>
        </w:tc>
        <w:tc>
          <w:tcPr>
            <w:tcW w:w="3906" w:type="dxa"/>
          </w:tcPr>
          <w:p w14:paraId="4B15E3E1">
            <w:pPr>
              <w:pStyle w:val="31"/>
              <w:spacing w:after="0" w:line="240" w:lineRule="auto"/>
              <w:ind w:left="0"/>
              <w:rPr>
                <w:rFonts w:hint="default" w:eastAsiaTheme="minorEastAsia"/>
                <w:lang w:val="en-US" w:eastAsia="zh-CN"/>
              </w:rPr>
            </w:pPr>
            <w:r>
              <w:rPr>
                <w:rFonts w:hint="eastAsia"/>
                <w:lang w:val="en-US" w:eastAsia="zh-CN"/>
              </w:rPr>
              <w:t>已经发放docker镜像可以自行查看</w:t>
            </w:r>
          </w:p>
        </w:tc>
      </w:tr>
    </w:tbl>
    <w:p w14:paraId="41A3F501">
      <w:pPr>
        <w:pStyle w:val="31"/>
        <w:ind w:left="360"/>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66413A"/>
    <w:multiLevelType w:val="multilevel"/>
    <w:tmpl w:val="3266413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31E2883"/>
    <w:multiLevelType w:val="multilevel"/>
    <w:tmpl w:val="431E288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43F2FAD"/>
    <w:multiLevelType w:val="multilevel"/>
    <w:tmpl w:val="543F2FA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A81535A"/>
    <w:multiLevelType w:val="multilevel"/>
    <w:tmpl w:val="5A81535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D0165D2"/>
    <w:multiLevelType w:val="multilevel"/>
    <w:tmpl w:val="7D0165D2"/>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AE0"/>
    <w:rsid w:val="000D1F42"/>
    <w:rsid w:val="001B2BCB"/>
    <w:rsid w:val="001E6C1F"/>
    <w:rsid w:val="002669C0"/>
    <w:rsid w:val="00327A3C"/>
    <w:rsid w:val="00342A71"/>
    <w:rsid w:val="00391853"/>
    <w:rsid w:val="003B2F12"/>
    <w:rsid w:val="003E56B7"/>
    <w:rsid w:val="004B3F35"/>
    <w:rsid w:val="004B4FBB"/>
    <w:rsid w:val="0055122B"/>
    <w:rsid w:val="00556F8B"/>
    <w:rsid w:val="00587519"/>
    <w:rsid w:val="006B3B0F"/>
    <w:rsid w:val="00712668"/>
    <w:rsid w:val="007A60CB"/>
    <w:rsid w:val="007D41B1"/>
    <w:rsid w:val="00806299"/>
    <w:rsid w:val="008549C3"/>
    <w:rsid w:val="00867990"/>
    <w:rsid w:val="0087389A"/>
    <w:rsid w:val="0092262E"/>
    <w:rsid w:val="00944BA7"/>
    <w:rsid w:val="00AD209D"/>
    <w:rsid w:val="00B93C81"/>
    <w:rsid w:val="00C4752A"/>
    <w:rsid w:val="00C609E9"/>
    <w:rsid w:val="00C7603E"/>
    <w:rsid w:val="00C8499B"/>
    <w:rsid w:val="00CB3ADC"/>
    <w:rsid w:val="00CB4176"/>
    <w:rsid w:val="00CD5B58"/>
    <w:rsid w:val="00CE4865"/>
    <w:rsid w:val="00DD010C"/>
    <w:rsid w:val="00E07F91"/>
    <w:rsid w:val="00E23747"/>
    <w:rsid w:val="00E63A05"/>
    <w:rsid w:val="00F26F72"/>
    <w:rsid w:val="00F57AE0"/>
    <w:rsid w:val="00FB4AB9"/>
    <w:rsid w:val="1BFC3907"/>
    <w:rsid w:val="3D285A21"/>
    <w:rsid w:val="57D16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明显参考1"/>
    <w:basedOn w:val="17"/>
    <w:qFormat/>
    <w:uiPriority w:val="32"/>
    <w:rPr>
      <w:b/>
      <w:bCs/>
      <w:smallCaps/>
      <w:color w:val="2F5597" w:themeColor="accent1" w:themeShade="BF"/>
      <w:spacing w:val="5"/>
    </w:rPr>
  </w:style>
  <w:style w:type="character" w:customStyle="1" w:styleId="36">
    <w:name w:val="页眉 字符"/>
    <w:basedOn w:val="17"/>
    <w:link w:val="12"/>
    <w:uiPriority w:val="99"/>
    <w:rPr>
      <w:kern w:val="2"/>
      <w:sz w:val="18"/>
      <w:szCs w:val="18"/>
      <w14:ligatures w14:val="standardContextual"/>
    </w:rPr>
  </w:style>
  <w:style w:type="character" w:customStyle="1" w:styleId="37">
    <w:name w:val="页脚 字符"/>
    <w:basedOn w:val="17"/>
    <w:link w:val="11"/>
    <w:uiPriority w:val="99"/>
    <w:rPr>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910</Words>
  <Characters>1286</Characters>
  <Lines>428</Lines>
  <Paragraphs>431</Paragraphs>
  <TotalTime>28</TotalTime>
  <ScaleCrop>false</ScaleCrop>
  <LinksUpToDate>false</LinksUpToDate>
  <CharactersWithSpaces>1298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2026-09-30T08:13:00Z</dcterms:created>
  <dc:creator>马 静宜</dc:creator>
  <cp:lastModifiedBy>凯风自南</cp:lastModifiedBy>
  <dcterms:modified xsi:type="dcterms:W3CDTF">2026-10-14T06:14:52Z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eyJoZGlkIjoiZjU1Nzc5YzY5MTJiODk2NjcxMGI1NzIxZWU0Nzg4MDMiLCJ1c2VySWQiOiIxMTIyNzM0MTk3In0=</vt:lpwstr>
  </property>
  <property fmtid="{D5CDD505-2E9C-101B-9397-08002B2CF9AE}" pid="3" name="KSOProductBuildVer">
    <vt:lpwstr>2052-12.1.0.29161</vt:lpwstr>
  </property>
  <property fmtid="{D5CDD505-2E9C-101B-9397-08002B2CF9AE}" pid="4" name="ICV">
    <vt:lpwstr>D4D7096F19CC4B84B4F83017B74F04AF_12</vt:lpwstr>
  </property>
</Properties>
</file>